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3FF" w:rsidRPr="00564241" w:rsidRDefault="007753FF" w:rsidP="007753FF">
      <w:pPr>
        <w:pStyle w:val="Balk6"/>
        <w:spacing w:before="0" w:after="0"/>
        <w:jc w:val="center"/>
        <w:rPr>
          <w:sz w:val="24"/>
          <w:szCs w:val="24"/>
        </w:rPr>
      </w:pPr>
      <w:r w:rsidRPr="00564241">
        <w:rPr>
          <w:sz w:val="24"/>
          <w:szCs w:val="24"/>
        </w:rPr>
        <w:t>İHALE İLANI</w:t>
      </w:r>
    </w:p>
    <w:p w:rsidR="002C58FC" w:rsidRPr="00564241" w:rsidRDefault="002C58FC" w:rsidP="002C58FC">
      <w:pPr>
        <w:rPr>
          <w:szCs w:val="24"/>
        </w:rPr>
      </w:pPr>
    </w:p>
    <w:p w:rsidR="00BC2CDF" w:rsidRPr="00564241" w:rsidRDefault="00BC2CDF" w:rsidP="00BC2CDF">
      <w:pPr>
        <w:pStyle w:val="Balk6"/>
        <w:spacing w:before="0" w:after="0"/>
        <w:jc w:val="center"/>
        <w:rPr>
          <w:sz w:val="24"/>
          <w:szCs w:val="24"/>
          <w:u w:val="single"/>
        </w:rPr>
      </w:pPr>
      <w:r w:rsidRPr="00564241">
        <w:rPr>
          <w:sz w:val="24"/>
          <w:szCs w:val="24"/>
          <w:u w:val="single"/>
        </w:rPr>
        <w:t>SAMSUN VAKIFLAR BÖLGE MÜDÜRLÜĞÜNDEN</w:t>
      </w:r>
    </w:p>
    <w:p w:rsidR="00BC2CDF" w:rsidRPr="004D1EDD" w:rsidRDefault="00BC2CDF" w:rsidP="00BC2CDF">
      <w:pPr>
        <w:pStyle w:val="Balk6"/>
        <w:spacing w:before="0" w:after="0"/>
        <w:jc w:val="center"/>
        <w:rPr>
          <w:sz w:val="18"/>
          <w:szCs w:val="18"/>
        </w:rPr>
      </w:pPr>
      <w:r w:rsidRPr="004D1EDD">
        <w:rPr>
          <w:sz w:val="18"/>
          <w:szCs w:val="18"/>
        </w:rPr>
        <w:t xml:space="preserve"> </w:t>
      </w:r>
    </w:p>
    <w:p w:rsidR="007753FF" w:rsidRPr="00A4714A" w:rsidRDefault="00BC2CDF" w:rsidP="007753FF">
      <w:pPr>
        <w:jc w:val="both"/>
        <w:rPr>
          <w:sz w:val="20"/>
        </w:rPr>
      </w:pPr>
      <w:r w:rsidRPr="00BC2CDF">
        <w:rPr>
          <w:sz w:val="20"/>
        </w:rPr>
        <w:t xml:space="preserve">Sinop İli Merkez Seyit Bilal Camii Minaresi, Hatunlar Türbesi Restorasyonu ve Çevre Düzenlemesi İşi </w:t>
      </w:r>
      <w:r w:rsidR="007753FF" w:rsidRPr="00BC2CDF">
        <w:rPr>
          <w:sz w:val="20"/>
        </w:rPr>
        <w:t xml:space="preserve">  Uygulama işi, Vakıf Kültür Varlıklarının Onarımları Ve Restorasyonları İle Çevre Düzenlemesine İlişkin Mal Ve Hizmet Alımlarına Dair Usul Ve Esaslar” </w:t>
      </w:r>
      <w:proofErr w:type="spellStart"/>
      <w:r w:rsidR="007753FF" w:rsidRPr="00BC2CDF">
        <w:rPr>
          <w:sz w:val="20"/>
        </w:rPr>
        <w:t>ın</w:t>
      </w:r>
      <w:proofErr w:type="spellEnd"/>
      <w:r w:rsidR="007753FF" w:rsidRPr="00BC2CDF">
        <w:rPr>
          <w:sz w:val="20"/>
        </w:rPr>
        <w:t xml:space="preserve"> 22. maddesine göre açık ihale usulü ile ihale edilecektir. İhaleye ilişkin</w:t>
      </w:r>
      <w:r w:rsidR="007753FF" w:rsidRPr="00A4714A">
        <w:rPr>
          <w:sz w:val="20"/>
        </w:rPr>
        <w:t xml:space="preserve"> ayrıntılı bilgiler aşağıda yer almaktadır:</w:t>
      </w:r>
    </w:p>
    <w:tbl>
      <w:tblPr>
        <w:tblW w:w="9958" w:type="dxa"/>
        <w:tblLayout w:type="fixed"/>
        <w:tblCellMar>
          <w:left w:w="70" w:type="dxa"/>
          <w:right w:w="70" w:type="dxa"/>
        </w:tblCellMar>
        <w:tblLook w:val="0000" w:firstRow="0" w:lastRow="0" w:firstColumn="0" w:lastColumn="0" w:noHBand="0" w:noVBand="0"/>
      </w:tblPr>
      <w:tblGrid>
        <w:gridCol w:w="3472"/>
        <w:gridCol w:w="6486"/>
      </w:tblGrid>
      <w:tr w:rsidR="007753FF" w:rsidRPr="00A4714A" w:rsidTr="00411660">
        <w:trPr>
          <w:trHeight w:val="250"/>
        </w:trPr>
        <w:tc>
          <w:tcPr>
            <w:tcW w:w="3472" w:type="dxa"/>
            <w:tcBorders>
              <w:top w:val="single" w:sz="6" w:space="0" w:color="FFFFFF"/>
              <w:left w:val="single" w:sz="6" w:space="0" w:color="FFFFFF"/>
              <w:bottom w:val="single" w:sz="6" w:space="0" w:color="FFFFFF"/>
              <w:right w:val="single" w:sz="6" w:space="0" w:color="FFFFFF"/>
            </w:tcBorders>
          </w:tcPr>
          <w:p w:rsidR="007753FF" w:rsidRPr="00A4714A" w:rsidRDefault="007753FF" w:rsidP="00411660">
            <w:pPr>
              <w:jc w:val="both"/>
              <w:rPr>
                <w:sz w:val="20"/>
              </w:rPr>
            </w:pPr>
            <w:r w:rsidRPr="00A4714A">
              <w:rPr>
                <w:sz w:val="20"/>
              </w:rPr>
              <w:t>İhale kayıt numarası</w:t>
            </w:r>
          </w:p>
        </w:tc>
        <w:tc>
          <w:tcPr>
            <w:tcW w:w="6486" w:type="dxa"/>
            <w:tcBorders>
              <w:top w:val="single" w:sz="6" w:space="0" w:color="FFFFFF"/>
              <w:left w:val="single" w:sz="6" w:space="0" w:color="FFFFFF"/>
              <w:bottom w:val="single" w:sz="6" w:space="0" w:color="FFFFFF"/>
              <w:right w:val="single" w:sz="6" w:space="0" w:color="FFFFFF"/>
            </w:tcBorders>
          </w:tcPr>
          <w:p w:rsidR="007753FF" w:rsidRPr="00C66136" w:rsidRDefault="007753FF" w:rsidP="00A66E0E">
            <w:pPr>
              <w:pStyle w:val="Balk4"/>
              <w:shd w:val="clear" w:color="auto" w:fill="FFFFFF"/>
              <w:spacing w:before="90" w:after="150" w:line="300" w:lineRule="atLeast"/>
              <w:rPr>
                <w:rFonts w:ascii="Times New Roman" w:hAnsi="Times New Roman" w:cs="Times New Roman"/>
                <w:i w:val="0"/>
                <w:color w:val="auto"/>
                <w:sz w:val="20"/>
              </w:rPr>
            </w:pPr>
            <w:r w:rsidRPr="00C66136">
              <w:rPr>
                <w:i w:val="0"/>
                <w:sz w:val="20"/>
              </w:rPr>
              <w:t>:</w:t>
            </w:r>
            <w:r w:rsidR="00A66E0E" w:rsidRPr="00C66136">
              <w:rPr>
                <w:rFonts w:ascii="Helvetica" w:hAnsi="Helvetica"/>
                <w:i w:val="0"/>
                <w:color w:val="CC0000"/>
              </w:rPr>
              <w:t xml:space="preserve"> </w:t>
            </w:r>
            <w:r w:rsidR="001436FB" w:rsidRPr="001436FB">
              <w:rPr>
                <w:rFonts w:ascii="Times New Roman" w:hAnsi="Times New Roman" w:cs="Times New Roman"/>
                <w:i w:val="0"/>
                <w:color w:val="auto"/>
                <w:sz w:val="20"/>
                <w:shd w:val="clear" w:color="auto" w:fill="FFFFFF"/>
              </w:rPr>
              <w:t>2022/1171765</w:t>
            </w:r>
          </w:p>
        </w:tc>
      </w:tr>
      <w:tr w:rsidR="007753FF" w:rsidRPr="00A4714A" w:rsidTr="00411660">
        <w:trPr>
          <w:trHeight w:val="250"/>
        </w:trPr>
        <w:tc>
          <w:tcPr>
            <w:tcW w:w="3472" w:type="dxa"/>
            <w:tcBorders>
              <w:top w:val="single" w:sz="6" w:space="0" w:color="FFFFFF"/>
              <w:left w:val="single" w:sz="6" w:space="0" w:color="FFFFFF"/>
              <w:bottom w:val="single" w:sz="6" w:space="0" w:color="FFFFFF"/>
              <w:right w:val="single" w:sz="6" w:space="0" w:color="FFFFFF"/>
            </w:tcBorders>
          </w:tcPr>
          <w:p w:rsidR="007753FF" w:rsidRPr="00A4714A" w:rsidRDefault="007753FF" w:rsidP="00411660">
            <w:pPr>
              <w:jc w:val="both"/>
              <w:rPr>
                <w:sz w:val="20"/>
              </w:rPr>
            </w:pPr>
            <w:r w:rsidRPr="00A4714A">
              <w:rPr>
                <w:sz w:val="20"/>
              </w:rPr>
              <w:t>1-</w:t>
            </w:r>
            <w:r w:rsidRPr="00A4714A">
              <w:rPr>
                <w:sz w:val="20"/>
                <w:u w:val="single"/>
              </w:rPr>
              <w:t>İdarenin</w:t>
            </w:r>
          </w:p>
        </w:tc>
        <w:tc>
          <w:tcPr>
            <w:tcW w:w="6486" w:type="dxa"/>
            <w:tcBorders>
              <w:top w:val="single" w:sz="6" w:space="0" w:color="FFFFFF"/>
              <w:left w:val="single" w:sz="6" w:space="0" w:color="FFFFFF"/>
              <w:bottom w:val="single" w:sz="6" w:space="0" w:color="FFFFFF"/>
              <w:right w:val="single" w:sz="6" w:space="0" w:color="FFFFFF"/>
            </w:tcBorders>
          </w:tcPr>
          <w:p w:rsidR="007753FF" w:rsidRPr="00A4714A" w:rsidRDefault="007753FF" w:rsidP="00411660">
            <w:pPr>
              <w:jc w:val="both"/>
              <w:rPr>
                <w:sz w:val="20"/>
              </w:rPr>
            </w:pPr>
          </w:p>
        </w:tc>
      </w:tr>
      <w:tr w:rsidR="007753FF" w:rsidRPr="00A4714A" w:rsidTr="00411660">
        <w:trPr>
          <w:trHeight w:val="265"/>
        </w:trPr>
        <w:tc>
          <w:tcPr>
            <w:tcW w:w="3472" w:type="dxa"/>
            <w:tcBorders>
              <w:top w:val="single" w:sz="6" w:space="0" w:color="FFFFFF"/>
              <w:left w:val="single" w:sz="6" w:space="0" w:color="FFFFFF"/>
              <w:bottom w:val="single" w:sz="6" w:space="0" w:color="FFFFFF"/>
              <w:right w:val="single" w:sz="6" w:space="0" w:color="FFFFFF"/>
            </w:tcBorders>
          </w:tcPr>
          <w:p w:rsidR="007753FF" w:rsidRPr="00A4714A" w:rsidRDefault="007753FF" w:rsidP="00411660">
            <w:pPr>
              <w:ind w:left="284"/>
              <w:jc w:val="both"/>
              <w:rPr>
                <w:sz w:val="20"/>
              </w:rPr>
            </w:pPr>
            <w:r w:rsidRPr="00A4714A">
              <w:rPr>
                <w:sz w:val="20"/>
              </w:rPr>
              <w:t>a) Adresi</w:t>
            </w:r>
          </w:p>
        </w:tc>
        <w:tc>
          <w:tcPr>
            <w:tcW w:w="6486" w:type="dxa"/>
            <w:tcBorders>
              <w:top w:val="single" w:sz="6" w:space="0" w:color="FFFFFF"/>
              <w:left w:val="single" w:sz="6" w:space="0" w:color="FFFFFF"/>
              <w:bottom w:val="single" w:sz="6" w:space="0" w:color="FFFFFF"/>
              <w:right w:val="single" w:sz="6" w:space="0" w:color="FFFFFF"/>
            </w:tcBorders>
          </w:tcPr>
          <w:p w:rsidR="007753FF" w:rsidRPr="00A4714A" w:rsidRDefault="007753FF" w:rsidP="00411660">
            <w:pPr>
              <w:jc w:val="both"/>
              <w:rPr>
                <w:sz w:val="20"/>
              </w:rPr>
            </w:pPr>
            <w:r w:rsidRPr="00A4714A">
              <w:rPr>
                <w:sz w:val="20"/>
              </w:rPr>
              <w:t>:</w:t>
            </w:r>
            <w:r w:rsidRPr="004D1EDD">
              <w:rPr>
                <w:sz w:val="18"/>
                <w:szCs w:val="18"/>
              </w:rPr>
              <w:t xml:space="preserve"> Samsun Vakıflar Bölge Müdürlüğü- Hançerli Mahallesi Çifte Hamam Cad. No:14-     55020 </w:t>
            </w:r>
            <w:proofErr w:type="spellStart"/>
            <w:r w:rsidRPr="004D1EDD">
              <w:rPr>
                <w:sz w:val="18"/>
                <w:szCs w:val="18"/>
              </w:rPr>
              <w:t>İlkadım</w:t>
            </w:r>
            <w:proofErr w:type="spellEnd"/>
            <w:r w:rsidRPr="004D1EDD">
              <w:rPr>
                <w:sz w:val="18"/>
                <w:szCs w:val="18"/>
              </w:rPr>
              <w:t>/SAMSUN</w:t>
            </w:r>
          </w:p>
        </w:tc>
      </w:tr>
      <w:tr w:rsidR="007753FF" w:rsidRPr="00A4714A" w:rsidTr="00411660">
        <w:trPr>
          <w:trHeight w:val="250"/>
        </w:trPr>
        <w:tc>
          <w:tcPr>
            <w:tcW w:w="3472" w:type="dxa"/>
            <w:tcBorders>
              <w:top w:val="single" w:sz="6" w:space="0" w:color="FFFFFF"/>
              <w:left w:val="single" w:sz="6" w:space="0" w:color="FFFFFF"/>
              <w:bottom w:val="single" w:sz="6" w:space="0" w:color="FFFFFF"/>
              <w:right w:val="single" w:sz="6" w:space="0" w:color="FFFFFF"/>
            </w:tcBorders>
          </w:tcPr>
          <w:p w:rsidR="007753FF" w:rsidRPr="00A4714A" w:rsidRDefault="007753FF" w:rsidP="00411660">
            <w:pPr>
              <w:ind w:left="284"/>
              <w:jc w:val="both"/>
              <w:rPr>
                <w:sz w:val="20"/>
              </w:rPr>
            </w:pPr>
            <w:r w:rsidRPr="00A4714A">
              <w:rPr>
                <w:sz w:val="20"/>
              </w:rPr>
              <w:t>b) Telefon ve faks numarası</w:t>
            </w:r>
          </w:p>
        </w:tc>
        <w:tc>
          <w:tcPr>
            <w:tcW w:w="6486" w:type="dxa"/>
            <w:tcBorders>
              <w:top w:val="single" w:sz="6" w:space="0" w:color="FFFFFF"/>
              <w:left w:val="single" w:sz="6" w:space="0" w:color="FFFFFF"/>
              <w:bottom w:val="single" w:sz="6" w:space="0" w:color="FFFFFF"/>
              <w:right w:val="single" w:sz="6" w:space="0" w:color="FFFFFF"/>
            </w:tcBorders>
          </w:tcPr>
          <w:p w:rsidR="007753FF" w:rsidRPr="00A4714A" w:rsidRDefault="007753FF" w:rsidP="00411660">
            <w:pPr>
              <w:jc w:val="both"/>
              <w:rPr>
                <w:sz w:val="20"/>
              </w:rPr>
            </w:pPr>
            <w:r w:rsidRPr="00A4714A">
              <w:rPr>
                <w:sz w:val="20"/>
              </w:rPr>
              <w:t>:</w:t>
            </w:r>
            <w:r w:rsidRPr="004D1EDD">
              <w:rPr>
                <w:sz w:val="18"/>
                <w:szCs w:val="18"/>
              </w:rPr>
              <w:t xml:space="preserve"> 0 362 431 21 48</w:t>
            </w:r>
            <w:r>
              <w:rPr>
                <w:sz w:val="18"/>
                <w:szCs w:val="18"/>
              </w:rPr>
              <w:t xml:space="preserve"> ve </w:t>
            </w:r>
            <w:r w:rsidRPr="004D1EDD">
              <w:rPr>
                <w:sz w:val="18"/>
                <w:szCs w:val="18"/>
              </w:rPr>
              <w:t>0 362 432 81 86</w:t>
            </w:r>
          </w:p>
        </w:tc>
      </w:tr>
      <w:tr w:rsidR="007753FF" w:rsidRPr="00A4714A" w:rsidTr="00411660">
        <w:trPr>
          <w:trHeight w:val="250"/>
        </w:trPr>
        <w:tc>
          <w:tcPr>
            <w:tcW w:w="3472" w:type="dxa"/>
            <w:tcBorders>
              <w:top w:val="single" w:sz="6" w:space="0" w:color="FFFFFF"/>
              <w:left w:val="single" w:sz="6" w:space="0" w:color="FFFFFF"/>
              <w:bottom w:val="single" w:sz="6" w:space="0" w:color="FFFFFF"/>
              <w:right w:val="single" w:sz="6" w:space="0" w:color="FFFFFF"/>
            </w:tcBorders>
          </w:tcPr>
          <w:p w:rsidR="007753FF" w:rsidRPr="00A4714A" w:rsidRDefault="007753FF" w:rsidP="00411660">
            <w:pPr>
              <w:ind w:left="284"/>
              <w:jc w:val="both"/>
              <w:rPr>
                <w:sz w:val="20"/>
              </w:rPr>
            </w:pPr>
            <w:r w:rsidRPr="00A4714A">
              <w:rPr>
                <w:sz w:val="20"/>
              </w:rPr>
              <w:t>c) Elektronik posta adresi (varsa)</w:t>
            </w:r>
          </w:p>
          <w:p w:rsidR="007753FF" w:rsidRPr="00A4714A" w:rsidRDefault="007753FF" w:rsidP="00411660">
            <w:pPr>
              <w:ind w:left="284"/>
              <w:jc w:val="both"/>
              <w:rPr>
                <w:sz w:val="20"/>
              </w:rPr>
            </w:pPr>
            <w:r w:rsidRPr="00A4714A">
              <w:rPr>
                <w:sz w:val="20"/>
              </w:rPr>
              <w:t>d)İhale</w:t>
            </w:r>
            <w:r>
              <w:rPr>
                <w:sz w:val="20"/>
              </w:rPr>
              <w:t xml:space="preserve"> </w:t>
            </w:r>
            <w:r w:rsidRPr="00A4714A">
              <w:rPr>
                <w:sz w:val="20"/>
              </w:rPr>
              <w:t>dokümanının görülebileceği internet adresi (varsa)</w:t>
            </w:r>
          </w:p>
        </w:tc>
        <w:tc>
          <w:tcPr>
            <w:tcW w:w="6486" w:type="dxa"/>
            <w:tcBorders>
              <w:top w:val="single" w:sz="6" w:space="0" w:color="FFFFFF"/>
              <w:left w:val="single" w:sz="6" w:space="0" w:color="FFFFFF"/>
              <w:bottom w:val="single" w:sz="6" w:space="0" w:color="FFFFFF"/>
              <w:right w:val="single" w:sz="6" w:space="0" w:color="FFFFFF"/>
            </w:tcBorders>
          </w:tcPr>
          <w:p w:rsidR="007753FF" w:rsidRDefault="007753FF" w:rsidP="00411660">
            <w:pPr>
              <w:jc w:val="both"/>
              <w:rPr>
                <w:sz w:val="18"/>
                <w:szCs w:val="18"/>
              </w:rPr>
            </w:pPr>
            <w:r w:rsidRPr="00A4714A">
              <w:rPr>
                <w:sz w:val="20"/>
              </w:rPr>
              <w:t>:</w:t>
            </w:r>
            <w:r w:rsidR="00BC2CDF" w:rsidRPr="004D1EDD">
              <w:rPr>
                <w:sz w:val="18"/>
                <w:szCs w:val="18"/>
              </w:rPr>
              <w:t xml:space="preserve"> </w:t>
            </w:r>
            <w:hyperlink r:id="rId6" w:history="1">
              <w:r w:rsidR="00BC2CDF" w:rsidRPr="00C65922">
                <w:rPr>
                  <w:rStyle w:val="Kpr"/>
                  <w:sz w:val="18"/>
                  <w:szCs w:val="18"/>
                </w:rPr>
                <w:t>samsun@vgm.gov.tr</w:t>
              </w:r>
            </w:hyperlink>
          </w:p>
          <w:p w:rsidR="00BC2CDF" w:rsidRPr="00A4714A" w:rsidRDefault="00BC2CDF" w:rsidP="00411660">
            <w:pPr>
              <w:jc w:val="both"/>
              <w:rPr>
                <w:sz w:val="20"/>
              </w:rPr>
            </w:pPr>
            <w:r>
              <w:rPr>
                <w:sz w:val="20"/>
              </w:rPr>
              <w:t>:</w:t>
            </w:r>
            <w:r>
              <w:t xml:space="preserve"> </w:t>
            </w:r>
            <w:r w:rsidRPr="00BC2CDF">
              <w:rPr>
                <w:sz w:val="20"/>
              </w:rPr>
              <w:t>https://www.vgm.gov.tr/</w:t>
            </w:r>
          </w:p>
        </w:tc>
      </w:tr>
      <w:tr w:rsidR="007753FF" w:rsidRPr="00A4714A" w:rsidTr="00411660">
        <w:trPr>
          <w:trHeight w:val="265"/>
        </w:trPr>
        <w:tc>
          <w:tcPr>
            <w:tcW w:w="3472" w:type="dxa"/>
            <w:tcBorders>
              <w:top w:val="single" w:sz="6" w:space="0" w:color="FFFFFF"/>
              <w:left w:val="single" w:sz="6" w:space="0" w:color="FFFFFF"/>
              <w:bottom w:val="single" w:sz="6" w:space="0" w:color="FFFFFF"/>
              <w:right w:val="single" w:sz="6" w:space="0" w:color="FFFFFF"/>
            </w:tcBorders>
          </w:tcPr>
          <w:p w:rsidR="007753FF" w:rsidRPr="00A4714A" w:rsidRDefault="007753FF" w:rsidP="00411660">
            <w:pPr>
              <w:jc w:val="both"/>
              <w:rPr>
                <w:sz w:val="20"/>
              </w:rPr>
            </w:pPr>
            <w:r w:rsidRPr="00A4714A">
              <w:rPr>
                <w:sz w:val="20"/>
              </w:rPr>
              <w:t>2-</w:t>
            </w:r>
            <w:r w:rsidRPr="00A4714A">
              <w:rPr>
                <w:sz w:val="20"/>
                <w:u w:val="single"/>
              </w:rPr>
              <w:t>İhale konusu yapım işinin</w:t>
            </w:r>
          </w:p>
        </w:tc>
        <w:tc>
          <w:tcPr>
            <w:tcW w:w="6486" w:type="dxa"/>
            <w:tcBorders>
              <w:top w:val="single" w:sz="6" w:space="0" w:color="FFFFFF"/>
              <w:left w:val="single" w:sz="6" w:space="0" w:color="FFFFFF"/>
              <w:bottom w:val="single" w:sz="6" w:space="0" w:color="FFFFFF"/>
              <w:right w:val="single" w:sz="6" w:space="0" w:color="FFFFFF"/>
            </w:tcBorders>
          </w:tcPr>
          <w:p w:rsidR="007753FF" w:rsidRPr="00A4714A" w:rsidRDefault="007753FF" w:rsidP="00411660">
            <w:pPr>
              <w:jc w:val="both"/>
              <w:rPr>
                <w:sz w:val="20"/>
              </w:rPr>
            </w:pPr>
          </w:p>
        </w:tc>
      </w:tr>
      <w:tr w:rsidR="00BC2CDF" w:rsidRPr="00A4714A" w:rsidTr="00411660">
        <w:trPr>
          <w:trHeight w:val="250"/>
        </w:trPr>
        <w:tc>
          <w:tcPr>
            <w:tcW w:w="3472" w:type="dxa"/>
            <w:tcBorders>
              <w:top w:val="single" w:sz="6" w:space="0" w:color="FFFFFF"/>
              <w:left w:val="single" w:sz="6" w:space="0" w:color="FFFFFF"/>
              <w:bottom w:val="single" w:sz="6" w:space="0" w:color="FFFFFF"/>
              <w:right w:val="single" w:sz="6" w:space="0" w:color="FFFFFF"/>
            </w:tcBorders>
          </w:tcPr>
          <w:p w:rsidR="00BC2CDF" w:rsidRPr="00A4714A" w:rsidRDefault="00BC2CDF" w:rsidP="00BC2CDF">
            <w:pPr>
              <w:ind w:left="284"/>
              <w:jc w:val="both"/>
              <w:rPr>
                <w:sz w:val="20"/>
              </w:rPr>
            </w:pPr>
            <w:r w:rsidRPr="00A4714A">
              <w:rPr>
                <w:sz w:val="20"/>
              </w:rPr>
              <w:t>a) Niteliği, türü, miktarı</w:t>
            </w:r>
          </w:p>
        </w:tc>
        <w:tc>
          <w:tcPr>
            <w:tcW w:w="6486" w:type="dxa"/>
            <w:tcBorders>
              <w:top w:val="single" w:sz="6" w:space="0" w:color="FFFFFF"/>
              <w:left w:val="single" w:sz="6" w:space="0" w:color="FFFFFF"/>
              <w:bottom w:val="single" w:sz="6" w:space="0" w:color="FFFFFF"/>
              <w:right w:val="single" w:sz="6" w:space="0" w:color="FFFFFF"/>
            </w:tcBorders>
          </w:tcPr>
          <w:p w:rsidR="00BC2CDF" w:rsidRPr="004D1EDD" w:rsidRDefault="00BC2CDF" w:rsidP="00BC2CDF">
            <w:pPr>
              <w:jc w:val="both"/>
              <w:rPr>
                <w:sz w:val="18"/>
                <w:szCs w:val="18"/>
              </w:rPr>
            </w:pPr>
            <w:r>
              <w:rPr>
                <w:sz w:val="18"/>
                <w:szCs w:val="18"/>
              </w:rPr>
              <w:t xml:space="preserve">: </w:t>
            </w:r>
            <w:r w:rsidRPr="004D1EDD">
              <w:rPr>
                <w:sz w:val="18"/>
                <w:szCs w:val="18"/>
              </w:rPr>
              <w:t xml:space="preserve">Uygulama, </w:t>
            </w:r>
            <w:r w:rsidR="0041128B" w:rsidRPr="00F57F2E">
              <w:rPr>
                <w:sz w:val="20"/>
              </w:rPr>
              <w:t>Vakıf Kültür Varlığı Eski Eser Camii</w:t>
            </w:r>
            <w:r w:rsidR="0041128B">
              <w:rPr>
                <w:sz w:val="20"/>
              </w:rPr>
              <w:t xml:space="preserve"> Çevre Düzenlemesi ve Türbesi</w:t>
            </w:r>
            <w:r w:rsidR="0041128B" w:rsidRPr="00F57F2E">
              <w:rPr>
                <w:sz w:val="20"/>
              </w:rPr>
              <w:t xml:space="preserve"> </w:t>
            </w:r>
            <w:r w:rsidR="0041128B">
              <w:rPr>
                <w:sz w:val="20"/>
              </w:rPr>
              <w:t>Restorasyonu</w:t>
            </w:r>
            <w:r w:rsidRPr="004D1EDD">
              <w:rPr>
                <w:sz w:val="18"/>
                <w:szCs w:val="18"/>
              </w:rPr>
              <w:t>, 1 (Bir) Adet</w:t>
            </w:r>
          </w:p>
        </w:tc>
      </w:tr>
      <w:tr w:rsidR="00BC2CDF" w:rsidRPr="00A4714A" w:rsidTr="00411660">
        <w:trPr>
          <w:trHeight w:val="250"/>
        </w:trPr>
        <w:tc>
          <w:tcPr>
            <w:tcW w:w="3472" w:type="dxa"/>
            <w:tcBorders>
              <w:top w:val="single" w:sz="6" w:space="0" w:color="FFFFFF"/>
              <w:left w:val="single" w:sz="6" w:space="0" w:color="FFFFFF"/>
              <w:bottom w:val="single" w:sz="6" w:space="0" w:color="FFFFFF"/>
              <w:right w:val="single" w:sz="6" w:space="0" w:color="FFFFFF"/>
            </w:tcBorders>
          </w:tcPr>
          <w:p w:rsidR="00BC2CDF" w:rsidRPr="00A4714A" w:rsidRDefault="00BC2CDF" w:rsidP="00BC2CDF">
            <w:pPr>
              <w:ind w:left="284"/>
              <w:jc w:val="both"/>
              <w:rPr>
                <w:sz w:val="20"/>
              </w:rPr>
            </w:pPr>
            <w:r w:rsidRPr="00A4714A">
              <w:rPr>
                <w:sz w:val="20"/>
              </w:rPr>
              <w:t>b) Yapılacağı yer</w:t>
            </w:r>
          </w:p>
        </w:tc>
        <w:tc>
          <w:tcPr>
            <w:tcW w:w="6486" w:type="dxa"/>
            <w:tcBorders>
              <w:top w:val="single" w:sz="6" w:space="0" w:color="FFFFFF"/>
              <w:left w:val="single" w:sz="6" w:space="0" w:color="FFFFFF"/>
              <w:bottom w:val="single" w:sz="6" w:space="0" w:color="FFFFFF"/>
              <w:right w:val="single" w:sz="6" w:space="0" w:color="FFFFFF"/>
            </w:tcBorders>
          </w:tcPr>
          <w:p w:rsidR="00BC2CDF" w:rsidRPr="00A4714A" w:rsidRDefault="00BC2CDF" w:rsidP="00BC2CDF">
            <w:pPr>
              <w:jc w:val="both"/>
              <w:rPr>
                <w:sz w:val="20"/>
              </w:rPr>
            </w:pPr>
            <w:r w:rsidRPr="00A4714A">
              <w:rPr>
                <w:sz w:val="20"/>
              </w:rPr>
              <w:t>:</w:t>
            </w:r>
            <w:r>
              <w:rPr>
                <w:sz w:val="20"/>
              </w:rPr>
              <w:t xml:space="preserve"> </w:t>
            </w:r>
            <w:r w:rsidRPr="004D1EDD">
              <w:rPr>
                <w:sz w:val="18"/>
                <w:szCs w:val="18"/>
              </w:rPr>
              <w:t xml:space="preserve">Sinop İli </w:t>
            </w:r>
            <w:r>
              <w:rPr>
                <w:sz w:val="18"/>
                <w:szCs w:val="18"/>
              </w:rPr>
              <w:t xml:space="preserve">Merkez Seyit Bilal </w:t>
            </w:r>
            <w:r w:rsidRPr="004D1EDD">
              <w:rPr>
                <w:sz w:val="18"/>
                <w:szCs w:val="18"/>
              </w:rPr>
              <w:t>Camii</w:t>
            </w:r>
            <w:r>
              <w:rPr>
                <w:sz w:val="18"/>
                <w:szCs w:val="18"/>
              </w:rPr>
              <w:t xml:space="preserve"> </w:t>
            </w:r>
          </w:p>
        </w:tc>
      </w:tr>
      <w:tr w:rsidR="00BC2CDF" w:rsidRPr="00A4714A" w:rsidTr="00411660">
        <w:trPr>
          <w:trHeight w:val="342"/>
        </w:trPr>
        <w:tc>
          <w:tcPr>
            <w:tcW w:w="3472" w:type="dxa"/>
            <w:tcBorders>
              <w:top w:val="single" w:sz="6" w:space="0" w:color="FFFFFF"/>
              <w:left w:val="single" w:sz="6" w:space="0" w:color="FFFFFF"/>
              <w:bottom w:val="single" w:sz="6" w:space="0" w:color="FFFFFF"/>
              <w:right w:val="single" w:sz="6" w:space="0" w:color="FFFFFF"/>
            </w:tcBorders>
          </w:tcPr>
          <w:p w:rsidR="00BC2CDF" w:rsidRPr="00A4714A" w:rsidRDefault="00BC2CDF" w:rsidP="00BC2CDF">
            <w:pPr>
              <w:ind w:left="284"/>
              <w:jc w:val="both"/>
              <w:rPr>
                <w:sz w:val="20"/>
              </w:rPr>
            </w:pPr>
            <w:r w:rsidRPr="00A4714A">
              <w:rPr>
                <w:sz w:val="20"/>
              </w:rPr>
              <w:t>c) İşe başlama tarihi</w:t>
            </w:r>
          </w:p>
        </w:tc>
        <w:tc>
          <w:tcPr>
            <w:tcW w:w="6486" w:type="dxa"/>
            <w:tcBorders>
              <w:top w:val="single" w:sz="6" w:space="0" w:color="FFFFFF"/>
              <w:left w:val="single" w:sz="6" w:space="0" w:color="FFFFFF"/>
              <w:bottom w:val="single" w:sz="6" w:space="0" w:color="FFFFFF"/>
              <w:right w:val="single" w:sz="6" w:space="0" w:color="FFFFFF"/>
            </w:tcBorders>
          </w:tcPr>
          <w:p w:rsidR="00BC2CDF" w:rsidRPr="00A4714A" w:rsidRDefault="00BC2CDF" w:rsidP="00BC2CDF">
            <w:pPr>
              <w:jc w:val="both"/>
              <w:rPr>
                <w:sz w:val="20"/>
              </w:rPr>
            </w:pPr>
            <w:r w:rsidRPr="00A4714A">
              <w:rPr>
                <w:sz w:val="20"/>
              </w:rPr>
              <w:t>: Sözleşmenin yapıldığı tarihten itibaren</w:t>
            </w:r>
            <w:r>
              <w:rPr>
                <w:sz w:val="20"/>
              </w:rPr>
              <w:t xml:space="preserve"> </w:t>
            </w:r>
            <w:r w:rsidRPr="004D1EDD">
              <w:rPr>
                <w:sz w:val="18"/>
                <w:szCs w:val="18"/>
              </w:rPr>
              <w:t>5 (Beş) gün içinde</w:t>
            </w:r>
            <w:r w:rsidRPr="00A4714A">
              <w:rPr>
                <w:sz w:val="20"/>
              </w:rPr>
              <w:t xml:space="preserve"> yer teslimi </w:t>
            </w:r>
          </w:p>
          <w:p w:rsidR="00BC2CDF" w:rsidRPr="00A4714A" w:rsidRDefault="00BC2CDF" w:rsidP="00BC2CDF">
            <w:pPr>
              <w:jc w:val="both"/>
              <w:rPr>
                <w:sz w:val="20"/>
              </w:rPr>
            </w:pPr>
            <w:r w:rsidRPr="00A4714A">
              <w:rPr>
                <w:sz w:val="20"/>
              </w:rPr>
              <w:t xml:space="preserve">   </w:t>
            </w:r>
            <w:proofErr w:type="gramStart"/>
            <w:r w:rsidRPr="00A4714A">
              <w:rPr>
                <w:sz w:val="20"/>
              </w:rPr>
              <w:t>yapılarak</w:t>
            </w:r>
            <w:proofErr w:type="gramEnd"/>
            <w:r w:rsidRPr="00A4714A">
              <w:rPr>
                <w:sz w:val="20"/>
              </w:rPr>
              <w:t xml:space="preserve"> işe başlanacaktır. </w:t>
            </w:r>
          </w:p>
        </w:tc>
      </w:tr>
      <w:tr w:rsidR="00BC2CDF" w:rsidRPr="00A4714A" w:rsidTr="00411660">
        <w:trPr>
          <w:trHeight w:val="342"/>
        </w:trPr>
        <w:tc>
          <w:tcPr>
            <w:tcW w:w="3472" w:type="dxa"/>
            <w:tcBorders>
              <w:top w:val="single" w:sz="6" w:space="0" w:color="FFFFFF"/>
              <w:left w:val="single" w:sz="6" w:space="0" w:color="FFFFFF"/>
              <w:bottom w:val="single" w:sz="6" w:space="0" w:color="FFFFFF"/>
              <w:right w:val="single" w:sz="6" w:space="0" w:color="FFFFFF"/>
            </w:tcBorders>
          </w:tcPr>
          <w:p w:rsidR="00BC2CDF" w:rsidRPr="00A4714A" w:rsidRDefault="00BC2CDF" w:rsidP="00BC2CDF">
            <w:pPr>
              <w:ind w:left="284"/>
              <w:jc w:val="both"/>
              <w:rPr>
                <w:sz w:val="20"/>
              </w:rPr>
            </w:pPr>
            <w:r w:rsidRPr="00A4714A">
              <w:rPr>
                <w:sz w:val="20"/>
              </w:rPr>
              <w:t>d) İşin süresi</w:t>
            </w:r>
          </w:p>
        </w:tc>
        <w:tc>
          <w:tcPr>
            <w:tcW w:w="6486" w:type="dxa"/>
            <w:tcBorders>
              <w:top w:val="single" w:sz="6" w:space="0" w:color="FFFFFF"/>
              <w:left w:val="single" w:sz="6" w:space="0" w:color="FFFFFF"/>
              <w:bottom w:val="single" w:sz="6" w:space="0" w:color="FFFFFF"/>
              <w:right w:val="single" w:sz="6" w:space="0" w:color="FFFFFF"/>
            </w:tcBorders>
          </w:tcPr>
          <w:p w:rsidR="00BC2CDF" w:rsidRPr="00A4714A" w:rsidRDefault="005667A1" w:rsidP="00BC2CDF">
            <w:pPr>
              <w:ind w:left="-604" w:firstLine="604"/>
              <w:jc w:val="both"/>
              <w:rPr>
                <w:sz w:val="20"/>
              </w:rPr>
            </w:pPr>
            <w:r w:rsidRPr="00A4714A">
              <w:rPr>
                <w:sz w:val="20"/>
              </w:rPr>
              <w:t>: Yer</w:t>
            </w:r>
            <w:r w:rsidR="00BC2CDF" w:rsidRPr="00A4714A">
              <w:rPr>
                <w:sz w:val="20"/>
              </w:rPr>
              <w:t xml:space="preserve"> </w:t>
            </w:r>
            <w:r w:rsidRPr="00A4714A">
              <w:rPr>
                <w:sz w:val="20"/>
              </w:rPr>
              <w:t>tesliminden itibaren</w:t>
            </w:r>
            <w:r w:rsidR="00BC2CDF">
              <w:rPr>
                <w:sz w:val="20"/>
              </w:rPr>
              <w:t xml:space="preserve"> </w:t>
            </w:r>
            <w:r w:rsidR="00BC2CDF" w:rsidRPr="00BC2CDF">
              <w:rPr>
                <w:b/>
                <w:sz w:val="20"/>
              </w:rPr>
              <w:t>500 (Beş Yüz)</w:t>
            </w:r>
            <w:r w:rsidR="00BC2CDF">
              <w:rPr>
                <w:sz w:val="20"/>
              </w:rPr>
              <w:t xml:space="preserve"> </w:t>
            </w:r>
            <w:r>
              <w:rPr>
                <w:sz w:val="20"/>
              </w:rPr>
              <w:t>t</w:t>
            </w:r>
            <w:r w:rsidRPr="00A4714A">
              <w:rPr>
                <w:sz w:val="20"/>
              </w:rPr>
              <w:t>akvim günüdür</w:t>
            </w:r>
            <w:r w:rsidR="00BC2CDF" w:rsidRPr="00A4714A">
              <w:rPr>
                <w:sz w:val="20"/>
              </w:rPr>
              <w:t>.</w:t>
            </w:r>
          </w:p>
        </w:tc>
      </w:tr>
      <w:tr w:rsidR="00BC2CDF" w:rsidRPr="00A4714A" w:rsidTr="00411660">
        <w:trPr>
          <w:trHeight w:val="250"/>
        </w:trPr>
        <w:tc>
          <w:tcPr>
            <w:tcW w:w="3472" w:type="dxa"/>
            <w:tcBorders>
              <w:top w:val="single" w:sz="6" w:space="0" w:color="FFFFFF"/>
              <w:left w:val="single" w:sz="6" w:space="0" w:color="FFFFFF"/>
              <w:bottom w:val="single" w:sz="6" w:space="0" w:color="FFFFFF"/>
              <w:right w:val="single" w:sz="6" w:space="0" w:color="FFFFFF"/>
            </w:tcBorders>
          </w:tcPr>
          <w:p w:rsidR="00BC2CDF" w:rsidRPr="00A4714A" w:rsidRDefault="00BC2CDF" w:rsidP="00BC2CDF">
            <w:pPr>
              <w:jc w:val="both"/>
              <w:rPr>
                <w:sz w:val="20"/>
              </w:rPr>
            </w:pPr>
            <w:r w:rsidRPr="00A4714A">
              <w:rPr>
                <w:sz w:val="20"/>
              </w:rPr>
              <w:t>3-</w:t>
            </w:r>
            <w:r w:rsidRPr="00A4714A">
              <w:rPr>
                <w:sz w:val="20"/>
                <w:u w:val="single"/>
              </w:rPr>
              <w:t>İhalenin</w:t>
            </w:r>
          </w:p>
        </w:tc>
        <w:tc>
          <w:tcPr>
            <w:tcW w:w="6486" w:type="dxa"/>
            <w:tcBorders>
              <w:top w:val="single" w:sz="6" w:space="0" w:color="FFFFFF"/>
              <w:left w:val="single" w:sz="6" w:space="0" w:color="FFFFFF"/>
              <w:bottom w:val="single" w:sz="6" w:space="0" w:color="FFFFFF"/>
              <w:right w:val="single" w:sz="6" w:space="0" w:color="FFFFFF"/>
            </w:tcBorders>
          </w:tcPr>
          <w:p w:rsidR="00BC2CDF" w:rsidRPr="00A4714A" w:rsidRDefault="00BC2CDF" w:rsidP="00BC2CDF">
            <w:pPr>
              <w:jc w:val="both"/>
              <w:rPr>
                <w:sz w:val="20"/>
              </w:rPr>
            </w:pPr>
          </w:p>
        </w:tc>
      </w:tr>
      <w:tr w:rsidR="00BC2CDF" w:rsidRPr="00A4714A" w:rsidTr="00411660">
        <w:trPr>
          <w:trHeight w:val="265"/>
        </w:trPr>
        <w:tc>
          <w:tcPr>
            <w:tcW w:w="3472" w:type="dxa"/>
            <w:tcBorders>
              <w:top w:val="single" w:sz="6" w:space="0" w:color="FFFFFF"/>
              <w:left w:val="single" w:sz="6" w:space="0" w:color="FFFFFF"/>
              <w:bottom w:val="single" w:sz="6" w:space="0" w:color="FFFFFF"/>
              <w:right w:val="single" w:sz="6" w:space="0" w:color="FFFFFF"/>
            </w:tcBorders>
          </w:tcPr>
          <w:p w:rsidR="00BC2CDF" w:rsidRPr="00A4714A" w:rsidRDefault="00BC2CDF" w:rsidP="00BC2CDF">
            <w:pPr>
              <w:ind w:left="284"/>
              <w:jc w:val="both"/>
              <w:rPr>
                <w:sz w:val="20"/>
              </w:rPr>
            </w:pPr>
            <w:r w:rsidRPr="00A4714A">
              <w:rPr>
                <w:sz w:val="20"/>
              </w:rPr>
              <w:t>a) Yapılacağı yer</w:t>
            </w:r>
          </w:p>
        </w:tc>
        <w:tc>
          <w:tcPr>
            <w:tcW w:w="6486" w:type="dxa"/>
            <w:tcBorders>
              <w:top w:val="single" w:sz="6" w:space="0" w:color="FFFFFF"/>
              <w:left w:val="single" w:sz="6" w:space="0" w:color="FFFFFF"/>
              <w:bottom w:val="single" w:sz="6" w:space="0" w:color="FFFFFF"/>
              <w:right w:val="single" w:sz="6" w:space="0" w:color="FFFFFF"/>
            </w:tcBorders>
          </w:tcPr>
          <w:p w:rsidR="00BC2CDF" w:rsidRPr="004D1EDD" w:rsidRDefault="00BC2CDF" w:rsidP="00BC2CDF">
            <w:pPr>
              <w:jc w:val="both"/>
              <w:rPr>
                <w:sz w:val="18"/>
                <w:szCs w:val="18"/>
              </w:rPr>
            </w:pPr>
            <w:r w:rsidRPr="004D1EDD">
              <w:rPr>
                <w:sz w:val="18"/>
                <w:szCs w:val="18"/>
              </w:rPr>
              <w:t>Samsun Vakıflar Bölge Müdürlüğü- Hançerli Mahallesi Çifte Hamam Cad. No:14</w:t>
            </w:r>
            <w:r w:rsidR="005667A1" w:rsidRPr="004D1EDD">
              <w:rPr>
                <w:sz w:val="18"/>
                <w:szCs w:val="18"/>
              </w:rPr>
              <w:t>- 55020</w:t>
            </w:r>
            <w:r>
              <w:rPr>
                <w:sz w:val="18"/>
                <w:szCs w:val="18"/>
              </w:rPr>
              <w:t xml:space="preserve"> </w:t>
            </w:r>
            <w:r w:rsidRPr="004D1EDD">
              <w:rPr>
                <w:sz w:val="18"/>
                <w:szCs w:val="18"/>
              </w:rPr>
              <w:t xml:space="preserve">  </w:t>
            </w:r>
            <w:proofErr w:type="spellStart"/>
            <w:r w:rsidRPr="004D1EDD">
              <w:rPr>
                <w:sz w:val="18"/>
                <w:szCs w:val="18"/>
              </w:rPr>
              <w:t>İlkadım</w:t>
            </w:r>
            <w:proofErr w:type="spellEnd"/>
            <w:r w:rsidRPr="004D1EDD">
              <w:rPr>
                <w:sz w:val="18"/>
                <w:szCs w:val="18"/>
              </w:rPr>
              <w:t xml:space="preserve">/SAMSUN   </w:t>
            </w:r>
          </w:p>
        </w:tc>
      </w:tr>
      <w:tr w:rsidR="00BC2CDF" w:rsidRPr="00A4714A" w:rsidTr="00411660">
        <w:trPr>
          <w:trHeight w:val="250"/>
        </w:trPr>
        <w:tc>
          <w:tcPr>
            <w:tcW w:w="3472" w:type="dxa"/>
            <w:tcBorders>
              <w:top w:val="single" w:sz="6" w:space="0" w:color="FFFFFF"/>
              <w:left w:val="single" w:sz="6" w:space="0" w:color="FFFFFF"/>
              <w:bottom w:val="single" w:sz="6" w:space="0" w:color="FFFFFF"/>
              <w:right w:val="single" w:sz="6" w:space="0" w:color="FFFFFF"/>
            </w:tcBorders>
          </w:tcPr>
          <w:p w:rsidR="00BC2CDF" w:rsidRPr="00A4714A" w:rsidRDefault="00BC2CDF" w:rsidP="00BC2CDF">
            <w:pPr>
              <w:ind w:left="284"/>
              <w:jc w:val="both"/>
              <w:rPr>
                <w:sz w:val="20"/>
              </w:rPr>
            </w:pPr>
            <w:r w:rsidRPr="00A4714A">
              <w:rPr>
                <w:sz w:val="20"/>
              </w:rPr>
              <w:t>b) Tarihi ve saati</w:t>
            </w:r>
          </w:p>
        </w:tc>
        <w:tc>
          <w:tcPr>
            <w:tcW w:w="6486" w:type="dxa"/>
            <w:tcBorders>
              <w:top w:val="single" w:sz="6" w:space="0" w:color="FFFFFF"/>
              <w:left w:val="single" w:sz="6" w:space="0" w:color="FFFFFF"/>
              <w:bottom w:val="single" w:sz="6" w:space="0" w:color="FFFFFF"/>
              <w:right w:val="single" w:sz="6" w:space="0" w:color="FFFFFF"/>
            </w:tcBorders>
          </w:tcPr>
          <w:p w:rsidR="00BC2CDF" w:rsidRDefault="00BC2CDF" w:rsidP="00BC2CDF">
            <w:pPr>
              <w:jc w:val="both"/>
              <w:rPr>
                <w:b/>
                <w:sz w:val="18"/>
                <w:szCs w:val="18"/>
              </w:rPr>
            </w:pPr>
            <w:r w:rsidRPr="00A4714A">
              <w:rPr>
                <w:sz w:val="20"/>
              </w:rPr>
              <w:t>:</w:t>
            </w:r>
            <w:r>
              <w:rPr>
                <w:sz w:val="20"/>
              </w:rPr>
              <w:t xml:space="preserve"> </w:t>
            </w:r>
            <w:r w:rsidRPr="00C91256">
              <w:rPr>
                <w:b/>
                <w:sz w:val="18"/>
                <w:szCs w:val="18"/>
              </w:rPr>
              <w:t>2</w:t>
            </w:r>
            <w:r w:rsidR="005667A1">
              <w:rPr>
                <w:b/>
                <w:sz w:val="18"/>
                <w:szCs w:val="18"/>
              </w:rPr>
              <w:t>3</w:t>
            </w:r>
            <w:r w:rsidRPr="00C91256">
              <w:rPr>
                <w:b/>
                <w:sz w:val="18"/>
                <w:szCs w:val="18"/>
              </w:rPr>
              <w:t>.</w:t>
            </w:r>
            <w:r w:rsidR="005667A1">
              <w:rPr>
                <w:b/>
                <w:sz w:val="18"/>
                <w:szCs w:val="18"/>
              </w:rPr>
              <w:t>11</w:t>
            </w:r>
            <w:r w:rsidRPr="00C91256">
              <w:rPr>
                <w:b/>
                <w:sz w:val="18"/>
                <w:szCs w:val="18"/>
              </w:rPr>
              <w:t>.20</w:t>
            </w:r>
            <w:r w:rsidR="005667A1">
              <w:rPr>
                <w:b/>
                <w:sz w:val="18"/>
                <w:szCs w:val="18"/>
              </w:rPr>
              <w:t>22</w:t>
            </w:r>
            <w:r w:rsidRPr="00C91256">
              <w:rPr>
                <w:b/>
                <w:sz w:val="18"/>
                <w:szCs w:val="18"/>
              </w:rPr>
              <w:t>-1</w:t>
            </w:r>
            <w:r w:rsidR="005667A1">
              <w:rPr>
                <w:b/>
                <w:sz w:val="18"/>
                <w:szCs w:val="18"/>
              </w:rPr>
              <w:t>0</w:t>
            </w:r>
            <w:r w:rsidRPr="00C91256">
              <w:rPr>
                <w:b/>
                <w:sz w:val="18"/>
                <w:szCs w:val="18"/>
              </w:rPr>
              <w:t>:00</w:t>
            </w:r>
          </w:p>
          <w:p w:rsidR="002C58FC" w:rsidRPr="00A4714A" w:rsidRDefault="002C58FC" w:rsidP="00BC2CDF">
            <w:pPr>
              <w:jc w:val="both"/>
              <w:rPr>
                <w:sz w:val="20"/>
              </w:rPr>
            </w:pPr>
          </w:p>
        </w:tc>
      </w:tr>
    </w:tbl>
    <w:p w:rsidR="007753FF" w:rsidRPr="00A4714A" w:rsidRDefault="007753FF" w:rsidP="007753FF">
      <w:pPr>
        <w:pStyle w:val="BodyText23"/>
        <w:spacing w:after="0"/>
        <w:ind w:firstLine="0"/>
        <w:jc w:val="left"/>
        <w:rPr>
          <w:sz w:val="20"/>
        </w:rPr>
      </w:pPr>
      <w:r w:rsidRPr="00A4714A">
        <w:rPr>
          <w:sz w:val="20"/>
        </w:rPr>
        <w:t>4-İhaleye katılabilme şartları ve istenilen belgeler ile yeterlik değerlendirmesinde uygulanacak kriterler:</w:t>
      </w:r>
    </w:p>
    <w:p w:rsidR="007753FF" w:rsidRPr="00A4714A" w:rsidRDefault="007753FF" w:rsidP="007753FF">
      <w:pPr>
        <w:pStyle w:val="BodyText23"/>
        <w:spacing w:after="0"/>
        <w:ind w:firstLine="0"/>
        <w:rPr>
          <w:sz w:val="20"/>
        </w:rPr>
      </w:pPr>
      <w:r w:rsidRPr="00A4714A">
        <w:rPr>
          <w:sz w:val="20"/>
        </w:rPr>
        <w:t>4.1. İhaleye katılma şartları ve istenilen belgeler:</w:t>
      </w:r>
    </w:p>
    <w:p w:rsidR="00397539" w:rsidRPr="00397539" w:rsidRDefault="007753FF" w:rsidP="00397539">
      <w:pPr>
        <w:keepNext/>
        <w:shd w:val="clear" w:color="auto" w:fill="FFFFFF"/>
        <w:tabs>
          <w:tab w:val="left" w:pos="720"/>
          <w:tab w:val="left" w:pos="900"/>
        </w:tabs>
        <w:spacing w:line="20" w:lineRule="atLeast"/>
        <w:jc w:val="both"/>
        <w:outlineLvl w:val="2"/>
        <w:rPr>
          <w:bCs/>
          <w:sz w:val="20"/>
          <w:lang w:eastAsia="tr-TR"/>
        </w:rPr>
      </w:pPr>
      <w:r w:rsidRPr="00397539">
        <w:rPr>
          <w:sz w:val="20"/>
        </w:rPr>
        <w:t>4.1.1-</w:t>
      </w:r>
      <w:r w:rsidR="00397539" w:rsidRPr="00397539">
        <w:rPr>
          <w:rFonts w:eastAsia="ヒラギノ明朝 Pro W3"/>
          <w:sz w:val="20"/>
        </w:rPr>
        <w:t xml:space="preserve"> Mevzuatı gereği kayıtlı olduğu ticaret ve/veya sanayi odası veya ilgili meslek odası belgesi;</w:t>
      </w:r>
    </w:p>
    <w:p w:rsidR="00397539" w:rsidRPr="00397539" w:rsidRDefault="00397539" w:rsidP="00397539">
      <w:pPr>
        <w:spacing w:line="20" w:lineRule="atLeast"/>
        <w:jc w:val="both"/>
        <w:rPr>
          <w:rFonts w:eastAsia="ヒラギノ明朝 Pro W3"/>
          <w:sz w:val="20"/>
        </w:rPr>
      </w:pPr>
      <w:r w:rsidRPr="00397539">
        <w:rPr>
          <w:rFonts w:eastAsia="ヒラギノ明朝 Pro W3"/>
          <w:sz w:val="20"/>
        </w:rPr>
        <w:t>a) Gerçek kişi olması halinde, kayıtlı olduğu ticaret ve/veya sanayi odasından veya ilgili meslek odasından, ilk ilan veya ihale tarihinin içinde bulunduğu yılda alınmış, odaya kayıtlı olduğunu gösterir belge,</w:t>
      </w:r>
    </w:p>
    <w:p w:rsidR="007753FF" w:rsidRDefault="00397539" w:rsidP="00397539">
      <w:pPr>
        <w:spacing w:line="20" w:lineRule="atLeast"/>
        <w:jc w:val="both"/>
        <w:rPr>
          <w:rFonts w:eastAsia="ヒラギノ明朝 Pro W3"/>
          <w:sz w:val="20"/>
        </w:rPr>
      </w:pPr>
      <w:r w:rsidRPr="00397539">
        <w:rPr>
          <w:rFonts w:eastAsia="ヒラギノ明朝 Pro W3"/>
          <w:sz w:val="20"/>
        </w:rPr>
        <w:t xml:space="preserve">b) Tüzel kişi olması halinde, mevzuatı gereği tüzel kişiliğin siciline kayıtlı bulunduğu Ticaret ve/veya Sanayi Odasından ilk ilan veya ihale tarihinin içerisinde bulunduğu yılda alınmış, tüzel kişiliğin sicile kayıtlı olduğuna dair belge. </w:t>
      </w:r>
    </w:p>
    <w:p w:rsidR="004077CA" w:rsidRPr="004D1EDD" w:rsidRDefault="004077CA" w:rsidP="004077CA">
      <w:pPr>
        <w:shd w:val="clear" w:color="auto" w:fill="FFFFFF"/>
        <w:tabs>
          <w:tab w:val="left" w:pos="540"/>
          <w:tab w:val="left" w:pos="720"/>
          <w:tab w:val="left" w:pos="900"/>
          <w:tab w:val="left" w:pos="1260"/>
          <w:tab w:val="left" w:pos="1440"/>
        </w:tabs>
        <w:spacing w:line="20" w:lineRule="atLeast"/>
        <w:jc w:val="both"/>
        <w:rPr>
          <w:sz w:val="18"/>
          <w:szCs w:val="18"/>
          <w:lang w:eastAsia="tr-TR"/>
        </w:rPr>
      </w:pPr>
      <w:r w:rsidRPr="004077CA">
        <w:rPr>
          <w:sz w:val="18"/>
          <w:szCs w:val="18"/>
          <w:lang w:eastAsia="tr-TR"/>
        </w:rPr>
        <w:t>4.1.2</w:t>
      </w:r>
      <w:r w:rsidRPr="004D1EDD">
        <w:rPr>
          <w:sz w:val="18"/>
          <w:szCs w:val="18"/>
          <w:lang w:eastAsia="tr-TR"/>
        </w:rPr>
        <w:t xml:space="preserve"> Teklif vermeye yetkili olduğunu gösteren İmza Beyannamesi veya İmza Sirküleri.</w:t>
      </w:r>
    </w:p>
    <w:p w:rsidR="004077CA" w:rsidRPr="004077CA" w:rsidRDefault="004077CA" w:rsidP="004077CA">
      <w:pPr>
        <w:tabs>
          <w:tab w:val="left" w:pos="720"/>
        </w:tabs>
        <w:spacing w:line="20" w:lineRule="atLeast"/>
        <w:jc w:val="both"/>
        <w:rPr>
          <w:sz w:val="18"/>
          <w:szCs w:val="18"/>
          <w:lang w:eastAsia="tr-TR"/>
        </w:rPr>
      </w:pPr>
      <w:r w:rsidRPr="004077CA">
        <w:rPr>
          <w:sz w:val="18"/>
          <w:szCs w:val="18"/>
          <w:lang w:eastAsia="tr-TR"/>
        </w:rPr>
        <w:t xml:space="preserve">a) Gerçek kişi olması halinde, noter tasdikli imza beyannamesi. </w:t>
      </w:r>
    </w:p>
    <w:p w:rsidR="004077CA" w:rsidRPr="004D1EDD" w:rsidRDefault="004077CA" w:rsidP="004077CA">
      <w:pPr>
        <w:spacing w:line="20" w:lineRule="atLeast"/>
        <w:jc w:val="both"/>
        <w:rPr>
          <w:rFonts w:eastAsia="ヒラギノ明朝 Pro W3"/>
          <w:sz w:val="18"/>
          <w:szCs w:val="18"/>
        </w:rPr>
      </w:pPr>
      <w:r w:rsidRPr="004077CA">
        <w:rPr>
          <w:rFonts w:eastAsia="ヒラギノ明朝 Pro W3"/>
          <w:sz w:val="18"/>
          <w:szCs w:val="18"/>
        </w:rPr>
        <w:t>b)</w:t>
      </w:r>
      <w:r w:rsidRPr="004D1EDD">
        <w:rPr>
          <w:rFonts w:eastAsia="ヒラギノ明朝 Pro W3"/>
          <w:sz w:val="18"/>
          <w:szCs w:val="18"/>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4077CA" w:rsidRPr="004077CA" w:rsidRDefault="004077CA" w:rsidP="004077CA">
      <w:pPr>
        <w:spacing w:line="20" w:lineRule="atLeast"/>
        <w:jc w:val="both"/>
        <w:rPr>
          <w:sz w:val="18"/>
          <w:szCs w:val="18"/>
          <w:lang w:eastAsia="tr-TR"/>
        </w:rPr>
      </w:pPr>
      <w:r w:rsidRPr="004077CA">
        <w:rPr>
          <w:sz w:val="18"/>
          <w:szCs w:val="18"/>
          <w:lang w:eastAsia="tr-TR"/>
        </w:rPr>
        <w:t xml:space="preserve">4.1.3 Şekli ve içeriği bu Şartnamede belirlenen teklif mektubu.                                  </w:t>
      </w:r>
    </w:p>
    <w:p w:rsidR="004077CA" w:rsidRPr="004077CA" w:rsidRDefault="004077CA" w:rsidP="004077CA">
      <w:pPr>
        <w:tabs>
          <w:tab w:val="left" w:pos="567"/>
          <w:tab w:val="left" w:leader="dot" w:pos="9072"/>
        </w:tabs>
        <w:spacing w:line="20" w:lineRule="atLeast"/>
        <w:jc w:val="both"/>
        <w:rPr>
          <w:sz w:val="18"/>
          <w:szCs w:val="18"/>
        </w:rPr>
      </w:pPr>
      <w:r w:rsidRPr="004077CA">
        <w:rPr>
          <w:sz w:val="18"/>
          <w:szCs w:val="18"/>
        </w:rPr>
        <w:t>4.1.4 Bu Şartnamede belirlenen geçici teminata ilişkin geçici teminat mektubu veya geçici teminat mektupları dışındaki teminatların Saymanlık ya da Muhasebe Müdürlüklerine yatırıldığını gösteren makbuzlar.</w:t>
      </w:r>
    </w:p>
    <w:p w:rsidR="004077CA" w:rsidRPr="004077CA" w:rsidRDefault="004077CA" w:rsidP="004077CA">
      <w:pPr>
        <w:tabs>
          <w:tab w:val="left" w:pos="567"/>
          <w:tab w:val="left" w:leader="dot" w:pos="9072"/>
        </w:tabs>
        <w:spacing w:line="20" w:lineRule="atLeast"/>
        <w:jc w:val="both"/>
        <w:rPr>
          <w:sz w:val="18"/>
          <w:szCs w:val="18"/>
        </w:rPr>
      </w:pPr>
      <w:r w:rsidRPr="004077CA">
        <w:rPr>
          <w:sz w:val="18"/>
          <w:szCs w:val="18"/>
        </w:rPr>
        <w:t>4.1.5 Vekaleten ihaleye katılma halinde, vekil adına düzenlenmiş, ihaleye katılmaya ilişkin noter onaylı vekaletname ile vekilin noter tasdikli imza beyannamesi.</w:t>
      </w:r>
    </w:p>
    <w:p w:rsidR="004077CA" w:rsidRPr="004077CA" w:rsidRDefault="004077CA" w:rsidP="004077CA">
      <w:pPr>
        <w:tabs>
          <w:tab w:val="left" w:pos="567"/>
          <w:tab w:val="left" w:leader="dot" w:pos="9072"/>
        </w:tabs>
        <w:spacing w:line="20" w:lineRule="atLeast"/>
        <w:jc w:val="both"/>
        <w:rPr>
          <w:sz w:val="18"/>
          <w:szCs w:val="18"/>
        </w:rPr>
      </w:pPr>
      <w:r w:rsidRPr="004077CA">
        <w:rPr>
          <w:rFonts w:eastAsia="ヒラギノ明朝 Pro W3"/>
          <w:sz w:val="18"/>
          <w:szCs w:val="18"/>
        </w:rPr>
        <w:t xml:space="preserve">4.1.6 İsteklinin ortak girişim olması halinde, bu Şartname ekinde yer alan standart forma uygun iş ortaklığı beyannamesi. </w:t>
      </w:r>
    </w:p>
    <w:p w:rsidR="004077CA" w:rsidRPr="004077CA" w:rsidRDefault="004077CA" w:rsidP="004077CA">
      <w:pPr>
        <w:pStyle w:val="3-NormalYaz"/>
        <w:tabs>
          <w:tab w:val="clear" w:pos="566"/>
          <w:tab w:val="left" w:pos="708"/>
        </w:tabs>
        <w:spacing w:line="240" w:lineRule="exact"/>
        <w:rPr>
          <w:rFonts w:hAnsi="Times New Roman"/>
          <w:sz w:val="18"/>
          <w:szCs w:val="18"/>
          <w:bdr w:val="single" w:sz="4" w:space="0" w:color="auto" w:frame="1"/>
        </w:rPr>
      </w:pPr>
      <w:r w:rsidRPr="004077CA">
        <w:rPr>
          <w:rFonts w:hAnsi="Times New Roman"/>
          <w:sz w:val="18"/>
          <w:szCs w:val="18"/>
        </w:rPr>
        <w:t>4.1.7 Alt Yükleniciler ve Alt Yüklenicilere yaptırılması düşünülen işlerin listesi.</w:t>
      </w:r>
    </w:p>
    <w:p w:rsidR="004077CA" w:rsidRPr="004077CA" w:rsidRDefault="004077CA" w:rsidP="004077CA">
      <w:pPr>
        <w:jc w:val="both"/>
        <w:rPr>
          <w:sz w:val="18"/>
          <w:szCs w:val="18"/>
        </w:rPr>
      </w:pPr>
      <w:r w:rsidRPr="004077CA">
        <w:rPr>
          <w:sz w:val="18"/>
          <w:szCs w:val="18"/>
          <w:lang w:eastAsia="tr-TR"/>
        </w:rPr>
        <w:t xml:space="preserve">4.1.8 </w:t>
      </w:r>
      <w:r w:rsidRPr="004077CA">
        <w:rPr>
          <w:sz w:val="18"/>
          <w:szCs w:val="18"/>
        </w:rPr>
        <w:t xml:space="preserve">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belgenin sunulması zorunludur. </w:t>
      </w:r>
    </w:p>
    <w:p w:rsidR="004077CA" w:rsidRPr="004077CA" w:rsidRDefault="004077CA" w:rsidP="004077CA">
      <w:pPr>
        <w:pStyle w:val="BodyText23"/>
        <w:spacing w:after="0"/>
        <w:ind w:firstLine="0"/>
        <w:rPr>
          <w:color w:val="000000"/>
          <w:sz w:val="18"/>
          <w:szCs w:val="18"/>
        </w:rPr>
      </w:pPr>
      <w:r w:rsidRPr="004077CA">
        <w:rPr>
          <w:sz w:val="18"/>
          <w:szCs w:val="18"/>
        </w:rPr>
        <w:t>4.1.9</w:t>
      </w:r>
      <w:r w:rsidRPr="004D1EDD">
        <w:rPr>
          <w:b/>
          <w:sz w:val="18"/>
          <w:szCs w:val="18"/>
        </w:rPr>
        <w:t xml:space="preserve"> </w:t>
      </w:r>
      <w:r w:rsidRPr="004D1EDD">
        <w:rPr>
          <w:color w:val="000000"/>
          <w:sz w:val="18"/>
          <w:szCs w:val="18"/>
        </w:rPr>
        <w:t>Tebligat için adres beyanı; ayrıca irtibat için telefon numarası ve faks numarası ile elektronik posta adresi.</w:t>
      </w:r>
    </w:p>
    <w:p w:rsidR="002C58FC" w:rsidRDefault="007753FF" w:rsidP="002C58FC">
      <w:pPr>
        <w:pStyle w:val="GvdeMetni"/>
        <w:tabs>
          <w:tab w:val="left" w:pos="360"/>
        </w:tabs>
        <w:spacing w:after="0"/>
        <w:rPr>
          <w:sz w:val="20"/>
        </w:rPr>
      </w:pPr>
      <w:r w:rsidRPr="00A4714A">
        <w:rPr>
          <w:sz w:val="20"/>
        </w:rPr>
        <w:t>4.2- Ekonomik ve mali yeterliğe ilişkin belgeler ve bu belgelerin taşıması gereken kriterler:</w:t>
      </w:r>
    </w:p>
    <w:p w:rsidR="007753FF" w:rsidRPr="00034BD8" w:rsidRDefault="007753FF" w:rsidP="002C58FC">
      <w:pPr>
        <w:pStyle w:val="GvdeMetni"/>
        <w:tabs>
          <w:tab w:val="left" w:pos="360"/>
        </w:tabs>
        <w:spacing w:after="0"/>
        <w:jc w:val="both"/>
        <w:rPr>
          <w:sz w:val="20"/>
        </w:rPr>
      </w:pPr>
      <w:r w:rsidRPr="00A4714A">
        <w:rPr>
          <w:sz w:val="20"/>
        </w:rPr>
        <w:t>4.2.1-</w:t>
      </w:r>
      <w:r w:rsidR="00474684" w:rsidRPr="00474684">
        <w:rPr>
          <w:color w:val="323629"/>
          <w:sz w:val="20"/>
        </w:rPr>
        <w:t xml:space="preserve"> </w:t>
      </w:r>
      <w:r w:rsidR="00474684" w:rsidRPr="00C452AB">
        <w:rPr>
          <w:color w:val="323629"/>
          <w:sz w:val="20"/>
        </w:rPr>
        <w:t xml:space="preserve">Teklif edilen bedelin </w:t>
      </w:r>
      <w:r w:rsidR="005C0F74" w:rsidRPr="00C452AB">
        <w:rPr>
          <w:color w:val="323629"/>
          <w:sz w:val="20"/>
        </w:rPr>
        <w:t>%10</w:t>
      </w:r>
      <w:r w:rsidR="00474684" w:rsidRPr="00C452AB">
        <w:rPr>
          <w:color w:val="323629"/>
          <w:sz w:val="20"/>
        </w:rPr>
        <w:t>’undan az olmamak üzere, istekli tarafından belirlenecek tutarda bankalar nezdindeki kullanılmamış nakit kredisini veya kullanılmamış teminat mektubu kredisini ya da serbest mevduatını gösterir yerli veya yabancı bankalardan alınacak belgelerin (</w:t>
      </w:r>
      <w:r w:rsidR="00474684" w:rsidRPr="00A4714A">
        <w:rPr>
          <w:sz w:val="20"/>
        </w:rPr>
        <w:t>Standart Form — VGM-U34</w:t>
      </w:r>
      <w:r w:rsidR="00474684" w:rsidRPr="00C452AB">
        <w:rPr>
          <w:color w:val="323629"/>
          <w:sz w:val="20"/>
        </w:rPr>
        <w:t>) verilmesi zorunludur.</w:t>
      </w:r>
      <w:r w:rsidR="00474684">
        <w:rPr>
          <w:color w:val="323629"/>
          <w:sz w:val="20"/>
        </w:rPr>
        <w:t xml:space="preserve"> </w:t>
      </w:r>
      <w:r w:rsidR="00474684" w:rsidRPr="00C70489">
        <w:rPr>
          <w:sz w:val="20"/>
        </w:rPr>
        <w:t>Banka referans mektubunun ilk ilan veya davet tarihinden sonra düzenlenmiş olması gereklidir.</w:t>
      </w:r>
    </w:p>
    <w:p w:rsidR="007753FF" w:rsidRPr="00A4714A" w:rsidRDefault="007753FF" w:rsidP="007753FF">
      <w:pPr>
        <w:pStyle w:val="GvdeMetni"/>
        <w:tabs>
          <w:tab w:val="left" w:pos="360"/>
        </w:tabs>
        <w:spacing w:after="0"/>
        <w:rPr>
          <w:sz w:val="20"/>
        </w:rPr>
      </w:pPr>
      <w:r w:rsidRPr="00A4714A">
        <w:rPr>
          <w:sz w:val="20"/>
        </w:rPr>
        <w:t>4.3- Mesleki ve teknik yeterliğe ilişkin belgeler ve bu belgelerin taşıması gereken kriterler:</w:t>
      </w:r>
    </w:p>
    <w:p w:rsidR="0030344C" w:rsidRPr="002C58FC" w:rsidRDefault="0030344C" w:rsidP="0030344C">
      <w:pPr>
        <w:spacing w:line="20" w:lineRule="atLeast"/>
        <w:jc w:val="both"/>
        <w:rPr>
          <w:bCs/>
          <w:sz w:val="18"/>
          <w:szCs w:val="18"/>
        </w:rPr>
      </w:pPr>
      <w:r w:rsidRPr="002C58FC">
        <w:rPr>
          <w:sz w:val="18"/>
          <w:szCs w:val="18"/>
          <w:lang w:eastAsia="tr-TR"/>
        </w:rPr>
        <w:t xml:space="preserve">4.3.1 </w:t>
      </w:r>
      <w:r w:rsidRPr="002C58FC">
        <w:rPr>
          <w:bCs/>
          <w:sz w:val="18"/>
          <w:szCs w:val="18"/>
        </w:rPr>
        <w:t>İş deneyimini gösteren belgeler;</w:t>
      </w:r>
    </w:p>
    <w:p w:rsidR="003E2A1E" w:rsidRDefault="003E2A1E" w:rsidP="00E85686">
      <w:pPr>
        <w:jc w:val="both"/>
        <w:rPr>
          <w:sz w:val="20"/>
          <w:lang w:eastAsia="tr-TR"/>
        </w:rPr>
      </w:pPr>
    </w:p>
    <w:p w:rsidR="00E85686" w:rsidRPr="002C58FC" w:rsidRDefault="0030344C" w:rsidP="00E85686">
      <w:pPr>
        <w:jc w:val="both"/>
        <w:rPr>
          <w:sz w:val="20"/>
        </w:rPr>
      </w:pPr>
      <w:r w:rsidRPr="002C58FC">
        <w:rPr>
          <w:sz w:val="20"/>
          <w:lang w:eastAsia="tr-TR"/>
        </w:rPr>
        <w:t xml:space="preserve">4.3.1.1- </w:t>
      </w:r>
      <w:r w:rsidR="00E85686" w:rsidRPr="002C58FC">
        <w:rPr>
          <w:sz w:val="20"/>
        </w:rPr>
        <w:t>İstekliler tarafından, iş deneyimlerini tevsik için;</w:t>
      </w:r>
    </w:p>
    <w:p w:rsidR="002C58FC" w:rsidRDefault="00E85686" w:rsidP="00E85686">
      <w:pPr>
        <w:spacing w:line="20" w:lineRule="atLeast"/>
        <w:jc w:val="both"/>
        <w:rPr>
          <w:sz w:val="20"/>
        </w:rPr>
      </w:pPr>
      <w:r w:rsidRPr="002C58FC">
        <w:rPr>
          <w:sz w:val="20"/>
        </w:rPr>
        <w:t>a) İlk ilan tarihinden geriye doğru son</w:t>
      </w:r>
      <w:r w:rsidRPr="009D6E87">
        <w:rPr>
          <w:sz w:val="20"/>
        </w:rPr>
        <w:t xml:space="preserve"> </w:t>
      </w:r>
      <w:proofErr w:type="spellStart"/>
      <w:r w:rsidRPr="009D6E87">
        <w:rPr>
          <w:sz w:val="20"/>
        </w:rPr>
        <w:t>onbeş</w:t>
      </w:r>
      <w:proofErr w:type="spellEnd"/>
      <w:r w:rsidRPr="009D6E87">
        <w:rPr>
          <w:sz w:val="20"/>
        </w:rPr>
        <w:t xml:space="preserve"> yıl içinde geçici kabulü yapılan,</w:t>
      </w:r>
    </w:p>
    <w:p w:rsidR="00E85686" w:rsidRPr="009D6E87" w:rsidRDefault="00E85686" w:rsidP="00E85686">
      <w:pPr>
        <w:spacing w:line="20" w:lineRule="atLeast"/>
        <w:jc w:val="both"/>
        <w:rPr>
          <w:sz w:val="20"/>
        </w:rPr>
      </w:pPr>
      <w:r w:rsidRPr="009D6E87">
        <w:rPr>
          <w:sz w:val="20"/>
        </w:rPr>
        <w:t xml:space="preserve">b) İlk ilan tarihinden geriye doğru son </w:t>
      </w:r>
      <w:proofErr w:type="spellStart"/>
      <w:r w:rsidRPr="009D6E87">
        <w:rPr>
          <w:sz w:val="20"/>
        </w:rPr>
        <w:t>onbeş</w:t>
      </w:r>
      <w:proofErr w:type="spellEnd"/>
      <w:r w:rsidRPr="009D6E87">
        <w:rPr>
          <w:sz w:val="20"/>
        </w:rPr>
        <w:t xml:space="preserve"> yıl içinde geçici kabulü yapılan işlerde, ilk sözleşme bedelinin en az </w:t>
      </w:r>
      <w:r w:rsidR="005C0F74" w:rsidRPr="009D6E87">
        <w:rPr>
          <w:sz w:val="20"/>
        </w:rPr>
        <w:t>%80</w:t>
      </w:r>
      <w:r w:rsidRPr="009D6E87">
        <w:rPr>
          <w:sz w:val="20"/>
        </w:rPr>
        <w:t>’i oranında denetlenen ya da yönetilen,</w:t>
      </w:r>
    </w:p>
    <w:p w:rsidR="00E85686" w:rsidRPr="009D6E87" w:rsidRDefault="00E85686" w:rsidP="00E85686">
      <w:pPr>
        <w:spacing w:line="20" w:lineRule="atLeast"/>
        <w:jc w:val="both"/>
        <w:rPr>
          <w:sz w:val="20"/>
        </w:rPr>
      </w:pPr>
      <w:r w:rsidRPr="009D6E87">
        <w:rPr>
          <w:sz w:val="20"/>
        </w:rPr>
        <w:t xml:space="preserve">c) Devam eden işlerde; ilk sözleşme bedelinin tamamlanması şartıyla, ilk ilan tarihinden geriye doğru son </w:t>
      </w:r>
      <w:proofErr w:type="spellStart"/>
      <w:r w:rsidRPr="009D6E87">
        <w:rPr>
          <w:sz w:val="20"/>
        </w:rPr>
        <w:t>onbeş</w:t>
      </w:r>
      <w:proofErr w:type="spellEnd"/>
      <w:r w:rsidRPr="009D6E87">
        <w:rPr>
          <w:sz w:val="20"/>
        </w:rPr>
        <w:t xml:space="preserve"> yıl içinde gerçekleşme oranı toplam sözleşme bedelinin en az </w:t>
      </w:r>
      <w:proofErr w:type="gramStart"/>
      <w:r w:rsidRPr="009D6E87">
        <w:rPr>
          <w:sz w:val="20"/>
        </w:rPr>
        <w:t>% 80</w:t>
      </w:r>
      <w:proofErr w:type="gramEnd"/>
      <w:r w:rsidRPr="009D6E87">
        <w:rPr>
          <w:sz w:val="20"/>
        </w:rPr>
        <w:t>’ine ulaşan ve kusursuz olarak gerçekleştirilen,</w:t>
      </w:r>
    </w:p>
    <w:p w:rsidR="00E85686" w:rsidRPr="009D6E87" w:rsidRDefault="00E85686" w:rsidP="00E85686">
      <w:pPr>
        <w:spacing w:line="20" w:lineRule="atLeast"/>
        <w:jc w:val="both"/>
        <w:rPr>
          <w:sz w:val="20"/>
        </w:rPr>
      </w:pPr>
      <w:proofErr w:type="gramStart"/>
      <w:r w:rsidRPr="009D6E87">
        <w:rPr>
          <w:sz w:val="20"/>
        </w:rPr>
        <w:t>ç</w:t>
      </w:r>
      <w:proofErr w:type="gramEnd"/>
      <w:r w:rsidRPr="009D6E87">
        <w:rPr>
          <w:sz w:val="20"/>
        </w:rPr>
        <w:t xml:space="preserve">) Devam eden işlerde; ilk sözleşme bedelinin tamamlanması şartıyla, ilk ilan tarihinden geriye doğru son </w:t>
      </w:r>
      <w:proofErr w:type="spellStart"/>
      <w:r w:rsidRPr="009D6E87">
        <w:rPr>
          <w:sz w:val="20"/>
        </w:rPr>
        <w:t>onbeş</w:t>
      </w:r>
      <w:proofErr w:type="spellEnd"/>
      <w:r w:rsidRPr="009D6E87">
        <w:rPr>
          <w:sz w:val="20"/>
        </w:rPr>
        <w:t xml:space="preserve"> yıl içinde gerçekleşme oranı toplam sözleşme bedelinin en az % 80’ine ulaşan ve kusursuz olarak gerçekleştirilen işlerde;</w:t>
      </w:r>
      <w:r w:rsidRPr="009D6E87">
        <w:rPr>
          <w:b/>
          <w:bCs/>
          <w:color w:val="FF0000"/>
          <w:sz w:val="20"/>
        </w:rPr>
        <w:t xml:space="preserve"> </w:t>
      </w:r>
      <w:r w:rsidRPr="009D6E87">
        <w:rPr>
          <w:sz w:val="20"/>
        </w:rPr>
        <w:t>ilk sözleşme bedelinin en az % 80’i oranında denetlenen ya da yönetilen,</w:t>
      </w:r>
    </w:p>
    <w:p w:rsidR="00E85686" w:rsidRPr="009D6E87" w:rsidRDefault="00E85686" w:rsidP="00E85686">
      <w:pPr>
        <w:spacing w:line="20" w:lineRule="atLeast"/>
        <w:jc w:val="both"/>
        <w:rPr>
          <w:sz w:val="20"/>
        </w:rPr>
      </w:pPr>
      <w:r w:rsidRPr="009D6E87">
        <w:rPr>
          <w:sz w:val="20"/>
        </w:rPr>
        <w:t xml:space="preserve">d) Devredilen işlerde, devir öncesindeki veya sonrasındaki dönemde ilk sözleşme bedelinin en az </w:t>
      </w:r>
      <w:proofErr w:type="gramStart"/>
      <w:r w:rsidRPr="009D6E87">
        <w:rPr>
          <w:sz w:val="20"/>
        </w:rPr>
        <w:t>% 80</w:t>
      </w:r>
      <w:proofErr w:type="gramEnd"/>
      <w:r w:rsidRPr="009D6E87">
        <w:rPr>
          <w:sz w:val="20"/>
        </w:rPr>
        <w:t xml:space="preserve">’inin gerçekleştirilmesi şartıyla, ilk ilan tarihinden geriye doğru son </w:t>
      </w:r>
      <w:proofErr w:type="spellStart"/>
      <w:r w:rsidRPr="009D6E87">
        <w:rPr>
          <w:sz w:val="20"/>
        </w:rPr>
        <w:t>onbeş</w:t>
      </w:r>
      <w:proofErr w:type="spellEnd"/>
      <w:r w:rsidRPr="009D6E87">
        <w:rPr>
          <w:sz w:val="20"/>
        </w:rPr>
        <w:t xml:space="preserve"> yıl içinde geçici kabulü yapılan, işlerle ilgili deneyimlerini gösteren belgeler sunulur.</w:t>
      </w:r>
    </w:p>
    <w:p w:rsidR="0030344C" w:rsidRPr="00034BD8" w:rsidRDefault="0030344C" w:rsidP="00E85686">
      <w:pPr>
        <w:jc w:val="both"/>
        <w:rPr>
          <w:sz w:val="20"/>
          <w:bdr w:val="single" w:sz="4" w:space="0" w:color="auto" w:frame="1"/>
        </w:rPr>
      </w:pPr>
      <w:r w:rsidRPr="002C58FC">
        <w:rPr>
          <w:sz w:val="20"/>
        </w:rPr>
        <w:t>4.3.1.2-</w:t>
      </w:r>
      <w:r w:rsidRPr="00E85686">
        <w:rPr>
          <w:b/>
          <w:sz w:val="20"/>
        </w:rPr>
        <w:t xml:space="preserve"> </w:t>
      </w:r>
      <w:r w:rsidRPr="00E85686">
        <w:rPr>
          <w:sz w:val="20"/>
        </w:rPr>
        <w:t>İstekli tarafından kamu veya özel sektöre bedel içeren bir sözleşme kapsamında taahhüt edilen ihale konusu iş veya benzer işlere ilişkin olarak isteklinin, son on beş yıl içinde yurt içinde ve yurt dışında kamu veya özel sektörde sözleşme bedelinin en az %80’i oranında gerçekleştirdiği denetlediği veyahut yönettiği idarece kusursuz kabul edilen ihale konusu iş veya benzer işlerle ilgili deneyimini gösteren ve teklif edilen bedelin </w:t>
      </w:r>
      <w:r w:rsidRPr="00E85686">
        <w:rPr>
          <w:b/>
          <w:sz w:val="20"/>
        </w:rPr>
        <w:t xml:space="preserve">% </w:t>
      </w:r>
      <w:r w:rsidR="00E85686" w:rsidRPr="00E85686">
        <w:rPr>
          <w:b/>
          <w:sz w:val="20"/>
        </w:rPr>
        <w:t>100</w:t>
      </w:r>
      <w:r w:rsidRPr="00E85686">
        <w:rPr>
          <w:sz w:val="20"/>
        </w:rPr>
        <w:t xml:space="preserve"> oranından az olmamak üzere tek sözleşmeye ilişkin iş deneyim belgesi istenir. İş ortaklıklarında, pilot ortağın istenen asgari iş deneyim tutarının %80’ini, diğer ortakların her birinin ise, istenen asgari iş deneyim tutarının %20’ sini sağlaması gerekir.</w:t>
      </w:r>
      <w:r w:rsidRPr="00E85686">
        <w:rPr>
          <w:sz w:val="20"/>
          <w:bdr w:val="single" w:sz="4" w:space="0" w:color="auto" w:frame="1"/>
        </w:rPr>
        <w:t xml:space="preserve"> </w:t>
      </w:r>
    </w:p>
    <w:p w:rsidR="0030344C" w:rsidRPr="002C58FC" w:rsidRDefault="0030344C" w:rsidP="0030344C">
      <w:pPr>
        <w:jc w:val="both"/>
        <w:rPr>
          <w:bCs/>
          <w:sz w:val="18"/>
          <w:szCs w:val="18"/>
        </w:rPr>
      </w:pPr>
      <w:r w:rsidRPr="002C58FC">
        <w:rPr>
          <w:sz w:val="18"/>
          <w:szCs w:val="18"/>
          <w:lang w:eastAsia="tr-TR"/>
        </w:rPr>
        <w:t>4.3.2</w:t>
      </w:r>
      <w:r w:rsidRPr="002C58FC">
        <w:rPr>
          <w:bCs/>
          <w:sz w:val="18"/>
          <w:szCs w:val="18"/>
        </w:rPr>
        <w:t xml:space="preserve"> Personel durumuna ilişkin belgeler; </w:t>
      </w:r>
    </w:p>
    <w:p w:rsidR="0030344C" w:rsidRPr="002C58FC" w:rsidRDefault="0030344C" w:rsidP="0030344C">
      <w:pPr>
        <w:jc w:val="both"/>
        <w:rPr>
          <w:color w:val="000000"/>
          <w:sz w:val="18"/>
          <w:szCs w:val="18"/>
        </w:rPr>
      </w:pPr>
      <w:r w:rsidRPr="002C58FC">
        <w:rPr>
          <w:color w:val="000000"/>
          <w:sz w:val="18"/>
          <w:szCs w:val="18"/>
        </w:rPr>
        <w:t>4.3.2.1. Anahtar Teknik Personel istenmemektedir.</w:t>
      </w:r>
    </w:p>
    <w:p w:rsidR="0030344C" w:rsidRDefault="0030344C" w:rsidP="0030344C">
      <w:pPr>
        <w:jc w:val="both"/>
        <w:rPr>
          <w:color w:val="000000"/>
          <w:sz w:val="18"/>
          <w:szCs w:val="18"/>
        </w:rPr>
      </w:pPr>
      <w:r w:rsidRPr="002C58FC">
        <w:rPr>
          <w:color w:val="000000"/>
          <w:sz w:val="18"/>
          <w:szCs w:val="18"/>
        </w:rPr>
        <w:t>4.3.2.2. Aşağıda belirtilen sayı, nitelik ve</w:t>
      </w:r>
      <w:r w:rsidRPr="004D1EDD">
        <w:rPr>
          <w:color w:val="000000"/>
          <w:sz w:val="18"/>
          <w:szCs w:val="18"/>
        </w:rPr>
        <w:t xml:space="preserve"> mesleki deneyimli Teknik Personeli ihale üzerinde kaldığı takdirde inşaat mahallinde bulunduracaktır. </w:t>
      </w:r>
      <w:r w:rsidRPr="004D1EDD">
        <w:rPr>
          <w:noProof/>
          <w:color w:val="000000"/>
          <w:sz w:val="18"/>
          <w:szCs w:val="18"/>
        </w:rPr>
        <w:t xml:space="preserve"> </w:t>
      </w:r>
      <w:r w:rsidRPr="004D1EDD">
        <w:rPr>
          <w:color w:val="000000"/>
          <w:sz w:val="18"/>
          <w:szCs w:val="18"/>
        </w:rPr>
        <w:t>Taahhüt Teknik Personel Listesi: </w:t>
      </w:r>
    </w:p>
    <w:p w:rsidR="002C58FC" w:rsidRPr="004D1EDD" w:rsidRDefault="002C58FC" w:rsidP="0030344C">
      <w:pPr>
        <w:jc w:val="both"/>
        <w:rPr>
          <w:color w:val="000000"/>
          <w:sz w:val="18"/>
          <w:szCs w:val="18"/>
        </w:rPr>
      </w:pPr>
    </w:p>
    <w:tbl>
      <w:tblPr>
        <w:tblW w:w="4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48"/>
        <w:gridCol w:w="1149"/>
        <w:gridCol w:w="4198"/>
        <w:gridCol w:w="2515"/>
      </w:tblGrid>
      <w:tr w:rsidR="0030344C" w:rsidRPr="004D1EDD" w:rsidTr="00411660">
        <w:trPr>
          <w:trHeight w:val="66"/>
          <w:jc w:val="center"/>
        </w:trPr>
        <w:tc>
          <w:tcPr>
            <w:tcW w:w="326" w:type="pct"/>
            <w:vAlign w:val="center"/>
          </w:tcPr>
          <w:p w:rsidR="0030344C" w:rsidRPr="004D1EDD" w:rsidRDefault="0030344C" w:rsidP="00411660">
            <w:pPr>
              <w:jc w:val="center"/>
              <w:rPr>
                <w:color w:val="000000"/>
                <w:sz w:val="18"/>
                <w:szCs w:val="18"/>
              </w:rPr>
            </w:pPr>
            <w:r w:rsidRPr="004D1EDD">
              <w:rPr>
                <w:color w:val="000000"/>
                <w:sz w:val="18"/>
                <w:szCs w:val="18"/>
              </w:rPr>
              <w:t>Adet</w:t>
            </w:r>
          </w:p>
        </w:tc>
        <w:tc>
          <w:tcPr>
            <w:tcW w:w="683" w:type="pct"/>
            <w:vAlign w:val="center"/>
          </w:tcPr>
          <w:p w:rsidR="0030344C" w:rsidRPr="004D1EDD" w:rsidRDefault="0030344C" w:rsidP="00411660">
            <w:pPr>
              <w:jc w:val="center"/>
              <w:rPr>
                <w:color w:val="000000"/>
                <w:sz w:val="18"/>
                <w:szCs w:val="18"/>
              </w:rPr>
            </w:pPr>
            <w:r w:rsidRPr="004D1EDD">
              <w:rPr>
                <w:color w:val="000000"/>
                <w:sz w:val="18"/>
                <w:szCs w:val="18"/>
              </w:rPr>
              <w:t>Pozisyon</w:t>
            </w:r>
          </w:p>
        </w:tc>
        <w:tc>
          <w:tcPr>
            <w:tcW w:w="2496" w:type="pct"/>
            <w:vAlign w:val="center"/>
          </w:tcPr>
          <w:p w:rsidR="0030344C" w:rsidRPr="004D1EDD" w:rsidRDefault="0030344C" w:rsidP="00411660">
            <w:pPr>
              <w:jc w:val="center"/>
              <w:rPr>
                <w:color w:val="000000"/>
                <w:sz w:val="18"/>
                <w:szCs w:val="18"/>
              </w:rPr>
            </w:pPr>
            <w:r w:rsidRPr="004D1EDD">
              <w:rPr>
                <w:color w:val="000000"/>
                <w:sz w:val="18"/>
                <w:szCs w:val="18"/>
              </w:rPr>
              <w:t xml:space="preserve">Mesleki Unvan  </w:t>
            </w:r>
          </w:p>
        </w:tc>
        <w:tc>
          <w:tcPr>
            <w:tcW w:w="1495" w:type="pct"/>
            <w:vAlign w:val="center"/>
          </w:tcPr>
          <w:p w:rsidR="0030344C" w:rsidRPr="004D1EDD" w:rsidRDefault="0030344C" w:rsidP="00411660">
            <w:pPr>
              <w:jc w:val="center"/>
              <w:rPr>
                <w:color w:val="000000"/>
                <w:sz w:val="18"/>
                <w:szCs w:val="18"/>
              </w:rPr>
            </w:pPr>
            <w:r w:rsidRPr="004D1EDD">
              <w:rPr>
                <w:color w:val="000000"/>
                <w:sz w:val="18"/>
                <w:szCs w:val="18"/>
              </w:rPr>
              <w:t>Mesleki Özellikler</w:t>
            </w:r>
          </w:p>
        </w:tc>
      </w:tr>
      <w:tr w:rsidR="0030344C" w:rsidRPr="004D1EDD" w:rsidTr="00411660">
        <w:trPr>
          <w:trHeight w:val="50"/>
          <w:jc w:val="center"/>
        </w:trPr>
        <w:tc>
          <w:tcPr>
            <w:tcW w:w="326" w:type="pct"/>
            <w:vAlign w:val="center"/>
          </w:tcPr>
          <w:p w:rsidR="0030344C" w:rsidRPr="004D1EDD" w:rsidRDefault="0030344C" w:rsidP="00411660">
            <w:pPr>
              <w:jc w:val="center"/>
              <w:rPr>
                <w:color w:val="000000"/>
                <w:sz w:val="18"/>
                <w:szCs w:val="18"/>
              </w:rPr>
            </w:pPr>
            <w:r w:rsidRPr="004D1EDD">
              <w:rPr>
                <w:color w:val="000000"/>
                <w:sz w:val="18"/>
                <w:szCs w:val="18"/>
              </w:rPr>
              <w:t>1</w:t>
            </w:r>
          </w:p>
        </w:tc>
        <w:tc>
          <w:tcPr>
            <w:tcW w:w="683" w:type="pct"/>
            <w:vAlign w:val="center"/>
          </w:tcPr>
          <w:p w:rsidR="0030344C" w:rsidRPr="004D1EDD" w:rsidRDefault="0030344C" w:rsidP="00411660">
            <w:pPr>
              <w:jc w:val="center"/>
              <w:rPr>
                <w:color w:val="000000"/>
                <w:sz w:val="18"/>
                <w:szCs w:val="18"/>
              </w:rPr>
            </w:pPr>
            <w:r w:rsidRPr="004D1EDD">
              <w:rPr>
                <w:color w:val="000000"/>
                <w:sz w:val="18"/>
                <w:szCs w:val="18"/>
              </w:rPr>
              <w:t>Şantiye Şefi</w:t>
            </w:r>
          </w:p>
        </w:tc>
        <w:tc>
          <w:tcPr>
            <w:tcW w:w="2496" w:type="pct"/>
            <w:vAlign w:val="center"/>
          </w:tcPr>
          <w:p w:rsidR="0030344C" w:rsidRPr="004D1EDD" w:rsidRDefault="0030344C" w:rsidP="00411660">
            <w:pPr>
              <w:rPr>
                <w:color w:val="000000"/>
                <w:sz w:val="18"/>
                <w:szCs w:val="18"/>
              </w:rPr>
            </w:pPr>
            <w:r w:rsidRPr="004D1EDD">
              <w:rPr>
                <w:color w:val="000000"/>
                <w:sz w:val="18"/>
                <w:szCs w:val="18"/>
              </w:rPr>
              <w:t xml:space="preserve">  Restorasyon Uzmanı Yüksek Mimar veya Mimar</w:t>
            </w:r>
          </w:p>
        </w:tc>
        <w:tc>
          <w:tcPr>
            <w:tcW w:w="1495" w:type="pct"/>
            <w:vAlign w:val="center"/>
          </w:tcPr>
          <w:p w:rsidR="0030344C" w:rsidRPr="004D1EDD" w:rsidRDefault="0030344C" w:rsidP="00411660">
            <w:pPr>
              <w:rPr>
                <w:color w:val="000000"/>
                <w:sz w:val="18"/>
                <w:szCs w:val="18"/>
              </w:rPr>
            </w:pPr>
            <w:r w:rsidRPr="004D1EDD">
              <w:rPr>
                <w:color w:val="000000"/>
                <w:sz w:val="18"/>
                <w:szCs w:val="18"/>
              </w:rPr>
              <w:t xml:space="preserve">     En az 5 (Beş) yıl deneyimli</w:t>
            </w:r>
          </w:p>
        </w:tc>
      </w:tr>
    </w:tbl>
    <w:p w:rsidR="002C58FC" w:rsidRDefault="002C58FC" w:rsidP="0030344C">
      <w:pPr>
        <w:pStyle w:val="BodyText21"/>
        <w:shd w:val="clear" w:color="auto" w:fill="FFFFFF"/>
        <w:tabs>
          <w:tab w:val="left" w:pos="7920"/>
          <w:tab w:val="left" w:pos="8100"/>
          <w:tab w:val="left" w:pos="8460"/>
        </w:tabs>
        <w:spacing w:after="0" w:line="240" w:lineRule="auto"/>
        <w:jc w:val="both"/>
        <w:rPr>
          <w:color w:val="000000"/>
          <w:sz w:val="18"/>
          <w:szCs w:val="18"/>
        </w:rPr>
      </w:pPr>
    </w:p>
    <w:p w:rsidR="0030344C" w:rsidRPr="004D1EDD" w:rsidRDefault="0030344C" w:rsidP="0030344C">
      <w:pPr>
        <w:pStyle w:val="BodyText21"/>
        <w:shd w:val="clear" w:color="auto" w:fill="FFFFFF"/>
        <w:tabs>
          <w:tab w:val="left" w:pos="7920"/>
          <w:tab w:val="left" w:pos="8100"/>
          <w:tab w:val="left" w:pos="8460"/>
        </w:tabs>
        <w:spacing w:after="0" w:line="240" w:lineRule="auto"/>
        <w:jc w:val="both"/>
        <w:rPr>
          <w:color w:val="000000"/>
          <w:sz w:val="18"/>
          <w:szCs w:val="18"/>
        </w:rPr>
      </w:pPr>
      <w:r w:rsidRPr="004D1EDD">
        <w:rPr>
          <w:color w:val="000000"/>
          <w:sz w:val="18"/>
          <w:szCs w:val="18"/>
        </w:rPr>
        <w:t>İhale üzerinde kalan isteklinin, yukarda belirtilen teknik personelin idarece öngörülen nitelik ve sayıda olduğuna dair belgeleri (Taahhütname, diploma ve meslek odası belgesi) sözleşmenin imzalandığı tarihten itibaren 5 (Beş) gün içinde idareye sunması zorunludur. İş ortaklığında teknik personel, ortaklık oranına bakılmaksızın pilot ve diğer ortaklar tarafından karşılanabilir.</w:t>
      </w:r>
    </w:p>
    <w:p w:rsidR="007753FF" w:rsidRPr="00A4714A" w:rsidRDefault="007753FF" w:rsidP="00A649D9">
      <w:pPr>
        <w:pStyle w:val="BodyText23"/>
        <w:spacing w:before="40" w:after="0"/>
        <w:ind w:firstLine="0"/>
        <w:rPr>
          <w:sz w:val="20"/>
        </w:rPr>
      </w:pPr>
      <w:r w:rsidRPr="002C58FC">
        <w:rPr>
          <w:sz w:val="20"/>
        </w:rPr>
        <w:t>4.4.</w:t>
      </w:r>
      <w:r w:rsidRPr="00A4714A">
        <w:rPr>
          <w:sz w:val="20"/>
        </w:rPr>
        <w:t xml:space="preserve"> </w:t>
      </w:r>
      <w:r w:rsidRPr="00DB4812">
        <w:rPr>
          <w:sz w:val="20"/>
        </w:rPr>
        <w:t>Bu ihalede benzer iş olarak;</w:t>
      </w:r>
      <w:r w:rsidR="00DB4812" w:rsidRPr="00DB4812">
        <w:rPr>
          <w:sz w:val="20"/>
          <w:lang w:eastAsia="tr-TR"/>
        </w:rPr>
        <w:t xml:space="preserve"> Taşınmaz Kültür Varlıklarının Gruplandırılması, Bakım ve onarımlarına dair 660 sayılı ilke kararı ile tescilli 1.grup taşınmaz kültür varlığı eserlerin bu ilke kararı doğrultusunda yapılan restorasyon (esaslı onarım) işleri (Kale, hisar, burç, köprü, sur, mağara, ören yeri, höyük, teşhir tanzim, çevre düzenlemesi, sivil mimarlık örneği, sokak </w:t>
      </w:r>
      <w:proofErr w:type="spellStart"/>
      <w:r w:rsidR="00DB4812" w:rsidRPr="00DB4812">
        <w:rPr>
          <w:sz w:val="20"/>
          <w:lang w:eastAsia="tr-TR"/>
        </w:rPr>
        <w:t>sağlıklaştırması</w:t>
      </w:r>
      <w:proofErr w:type="spellEnd"/>
      <w:r w:rsidR="00DB4812" w:rsidRPr="00DB4812">
        <w:rPr>
          <w:sz w:val="20"/>
          <w:lang w:eastAsia="tr-TR"/>
        </w:rPr>
        <w:t xml:space="preserve">, ahşap evler ve basit onarımlar hariç)” benzer iş olarak kabul edilecektir. İstekliler, mülkiyeti Vakıflar Genel Müdürlüğü’ne ait eserler dışında başka kurum kuruluş veya şahıslara ait eserlerle ilgili sunacakları iş deneyim belgesinin ekinde eserin tescilli olduğuna dair belgeyi sunacaklardır. Tekliflerin değerlendirilmesi sürecinde, idare tarafından istenilmesi halinde, iş deneyim belgesine esas teşkil eden işe ait kurul kararları ve </w:t>
      </w:r>
      <w:proofErr w:type="spellStart"/>
      <w:r w:rsidR="00DB4812" w:rsidRPr="00DB4812">
        <w:rPr>
          <w:sz w:val="20"/>
          <w:lang w:eastAsia="tr-TR"/>
        </w:rPr>
        <w:t>hakediş</w:t>
      </w:r>
      <w:proofErr w:type="spellEnd"/>
      <w:r w:rsidR="00DB4812" w:rsidRPr="00DB4812">
        <w:rPr>
          <w:sz w:val="20"/>
          <w:lang w:eastAsia="tr-TR"/>
        </w:rPr>
        <w:t xml:space="preserve"> raporları sunulacaktır. İş deneyim belgesi yerine diploma veya mezuniyet belgesi kabul edilmeyecektir</w:t>
      </w:r>
      <w:r w:rsidR="00DB4812" w:rsidRPr="00DB4812">
        <w:rPr>
          <w:sz w:val="20"/>
        </w:rPr>
        <w:t xml:space="preserve">.       </w:t>
      </w:r>
      <w:r w:rsidRPr="00A4714A">
        <w:rPr>
          <w:sz w:val="20"/>
        </w:rPr>
        <w:t xml:space="preserve">                                     </w:t>
      </w:r>
    </w:p>
    <w:p w:rsidR="007753FF" w:rsidRDefault="00623868" w:rsidP="007753FF">
      <w:pPr>
        <w:jc w:val="both"/>
        <w:rPr>
          <w:sz w:val="20"/>
        </w:rPr>
      </w:pPr>
      <w:r>
        <w:rPr>
          <w:sz w:val="20"/>
        </w:rPr>
        <w:t>5-</w:t>
      </w:r>
      <w:r w:rsidR="007753FF">
        <w:rPr>
          <w:sz w:val="20"/>
        </w:rPr>
        <w:t xml:space="preserve"> Ekonomik açıdan en avantajlı teklif </w:t>
      </w:r>
      <w:r w:rsidR="007753FF" w:rsidRPr="00034BD8">
        <w:rPr>
          <w:sz w:val="20"/>
        </w:rPr>
        <w:t>sadece fiyat esasına</w:t>
      </w:r>
      <w:r w:rsidR="007753FF">
        <w:rPr>
          <w:i/>
          <w:sz w:val="20"/>
        </w:rPr>
        <w:t xml:space="preserve"> </w:t>
      </w:r>
      <w:r w:rsidR="007753FF" w:rsidRPr="00034BD8">
        <w:rPr>
          <w:sz w:val="20"/>
        </w:rPr>
        <w:t xml:space="preserve">göre </w:t>
      </w:r>
      <w:r w:rsidR="007753FF">
        <w:rPr>
          <w:sz w:val="20"/>
        </w:rPr>
        <w:t>belirlenecektir.</w:t>
      </w:r>
    </w:p>
    <w:p w:rsidR="007753FF" w:rsidRPr="00034BD8" w:rsidRDefault="007753FF" w:rsidP="007753FF">
      <w:pPr>
        <w:jc w:val="both"/>
        <w:rPr>
          <w:sz w:val="20"/>
        </w:rPr>
      </w:pPr>
      <w:r w:rsidRPr="00623868">
        <w:rPr>
          <w:sz w:val="20"/>
        </w:rPr>
        <w:t xml:space="preserve">6- </w:t>
      </w:r>
      <w:r w:rsidR="00034BD8" w:rsidRPr="00623868">
        <w:rPr>
          <w:sz w:val="20"/>
        </w:rPr>
        <w:t>İ</w:t>
      </w:r>
      <w:r w:rsidRPr="00623868">
        <w:rPr>
          <w:sz w:val="20"/>
        </w:rPr>
        <w:t>haleye sadece</w:t>
      </w:r>
      <w:r w:rsidRPr="00034BD8">
        <w:rPr>
          <w:sz w:val="20"/>
        </w:rPr>
        <w:t xml:space="preserve"> yerli istekliler katılabilecektir. </w:t>
      </w:r>
    </w:p>
    <w:p w:rsidR="00A649D9" w:rsidRPr="00A649D9" w:rsidRDefault="007753FF" w:rsidP="00A649D9">
      <w:pPr>
        <w:spacing w:before="40"/>
        <w:jc w:val="both"/>
        <w:rPr>
          <w:sz w:val="20"/>
        </w:rPr>
      </w:pPr>
      <w:r>
        <w:rPr>
          <w:sz w:val="20"/>
        </w:rPr>
        <w:t>7</w:t>
      </w:r>
      <w:r w:rsidRPr="00A4714A">
        <w:rPr>
          <w:sz w:val="20"/>
        </w:rPr>
        <w:t>-</w:t>
      </w:r>
      <w:r w:rsidRPr="00A649D9">
        <w:rPr>
          <w:sz w:val="20"/>
        </w:rPr>
        <w:t xml:space="preserve">İhale dokümanı, </w:t>
      </w:r>
      <w:r w:rsidR="00034BD8" w:rsidRPr="00A649D9">
        <w:rPr>
          <w:sz w:val="20"/>
        </w:rPr>
        <w:t xml:space="preserve">Samsun Vakıflar Bölge Müdürlüğü Sanat Eserleri ve Yapı İşleri Şube Müdürlüğü 4. Kat Hançerli Mahallesi Çifte Hamam Cad. No:14 </w:t>
      </w:r>
      <w:proofErr w:type="spellStart"/>
      <w:r w:rsidR="00034BD8" w:rsidRPr="00A649D9">
        <w:rPr>
          <w:sz w:val="20"/>
        </w:rPr>
        <w:t>İlkadım</w:t>
      </w:r>
      <w:proofErr w:type="spellEnd"/>
      <w:r w:rsidR="00034BD8" w:rsidRPr="00A649D9">
        <w:rPr>
          <w:sz w:val="20"/>
        </w:rPr>
        <w:t xml:space="preserve">/SAMSUN </w:t>
      </w:r>
      <w:r w:rsidRPr="00A649D9">
        <w:rPr>
          <w:sz w:val="20"/>
        </w:rPr>
        <w:t xml:space="preserve">adresinde görülebilir ve </w:t>
      </w:r>
      <w:r w:rsidR="00034BD8" w:rsidRPr="00A649D9">
        <w:rPr>
          <w:b/>
          <w:sz w:val="20"/>
        </w:rPr>
        <w:t xml:space="preserve">Samsun Vakıflar Bölge Müdürlüğünün </w:t>
      </w:r>
      <w:r w:rsidR="00034BD8" w:rsidRPr="00A649D9">
        <w:rPr>
          <w:rStyle w:val="richtext"/>
          <w:b/>
          <w:bCs/>
          <w:sz w:val="20"/>
          <w:u w:val="dotted"/>
        </w:rPr>
        <w:t xml:space="preserve">Vakıf Katılım Bankası Samsun Şubesi TR 52 0021 0000 0001 5509 2000 01 IBAN </w:t>
      </w:r>
      <w:proofErr w:type="spellStart"/>
      <w:r w:rsidR="00034BD8" w:rsidRPr="00A649D9">
        <w:rPr>
          <w:rStyle w:val="richtext"/>
          <w:b/>
          <w:bCs/>
          <w:sz w:val="20"/>
          <w:u w:val="dotted"/>
        </w:rPr>
        <w:t>nolu</w:t>
      </w:r>
      <w:proofErr w:type="spellEnd"/>
      <w:r w:rsidR="00034BD8" w:rsidRPr="00A649D9">
        <w:rPr>
          <w:rStyle w:val="richtext"/>
          <w:b/>
          <w:bCs/>
          <w:sz w:val="20"/>
          <w:u w:val="dotted"/>
        </w:rPr>
        <w:t xml:space="preserve"> hesaba</w:t>
      </w:r>
      <w:r w:rsidR="00034BD8" w:rsidRPr="00A649D9">
        <w:rPr>
          <w:b/>
          <w:sz w:val="20"/>
        </w:rPr>
        <w:t xml:space="preserve"> </w:t>
      </w:r>
      <w:r w:rsidR="00A649D9" w:rsidRPr="00A649D9">
        <w:rPr>
          <w:b/>
          <w:sz w:val="20"/>
        </w:rPr>
        <w:t>500 TL’nin</w:t>
      </w:r>
      <w:r w:rsidR="00A649D9" w:rsidRPr="00A649D9">
        <w:rPr>
          <w:sz w:val="20"/>
        </w:rPr>
        <w:t xml:space="preserve"> yatırılarak dekontun ibraz edilmesi halinde aynı adresten </w:t>
      </w:r>
      <w:r w:rsidR="0011247A">
        <w:rPr>
          <w:sz w:val="20"/>
        </w:rPr>
        <w:t>satın alınabilir.</w:t>
      </w:r>
      <w:r w:rsidR="00A649D9" w:rsidRPr="00A649D9">
        <w:rPr>
          <w:sz w:val="20"/>
        </w:rPr>
        <w:t xml:space="preserve"> İhaleye teklif verecek olanların kendileri veya noter onaylı vekâletnameyi haiz yetkili temsilcileri</w:t>
      </w:r>
      <w:r w:rsidR="0011247A">
        <w:rPr>
          <w:sz w:val="20"/>
        </w:rPr>
        <w:t xml:space="preserve"> </w:t>
      </w:r>
      <w:r w:rsidR="0011247A" w:rsidRPr="009D6E87">
        <w:rPr>
          <w:sz w:val="20"/>
          <w:lang w:eastAsia="tr-TR"/>
        </w:rPr>
        <w:t>ihale son teklif verme tarihinden önce</w:t>
      </w:r>
      <w:r w:rsidR="0011247A" w:rsidRPr="00A649D9">
        <w:rPr>
          <w:sz w:val="20"/>
        </w:rPr>
        <w:t xml:space="preserve"> ihale</w:t>
      </w:r>
      <w:r w:rsidR="00A649D9" w:rsidRPr="00A649D9">
        <w:rPr>
          <w:sz w:val="20"/>
        </w:rPr>
        <w:t xml:space="preserve"> dokümanını satın almaları zorunludur.</w:t>
      </w:r>
      <w:r w:rsidR="0011247A" w:rsidRPr="0011247A">
        <w:rPr>
          <w:sz w:val="20"/>
          <w:lang w:eastAsia="tr-TR"/>
        </w:rPr>
        <w:t xml:space="preserve"> </w:t>
      </w:r>
      <w:r w:rsidR="0011247A">
        <w:rPr>
          <w:sz w:val="20"/>
          <w:lang w:eastAsia="tr-TR"/>
        </w:rPr>
        <w:t>(İ</w:t>
      </w:r>
      <w:r w:rsidR="0011247A" w:rsidRPr="009D6E87">
        <w:rPr>
          <w:sz w:val="20"/>
          <w:lang w:eastAsia="tr-TR"/>
        </w:rPr>
        <w:t>haleye katılacak olanlar tarafından, o</w:t>
      </w:r>
      <w:r w:rsidR="0011247A" w:rsidRPr="009D6E87">
        <w:rPr>
          <w:sz w:val="20"/>
        </w:rPr>
        <w:t xml:space="preserve">rtak girişim olması halinde, ortaklık adına veya ortaklardan herhangi biri adına </w:t>
      </w:r>
      <w:r w:rsidR="0011247A" w:rsidRPr="009D6E87">
        <w:rPr>
          <w:sz w:val="20"/>
          <w:lang w:eastAsia="tr-TR"/>
        </w:rPr>
        <w:t>satın alınması zorunludur.</w:t>
      </w:r>
      <w:r w:rsidR="0011247A">
        <w:rPr>
          <w:sz w:val="20"/>
          <w:lang w:eastAsia="tr-TR"/>
        </w:rPr>
        <w:t>)</w:t>
      </w:r>
    </w:p>
    <w:p w:rsidR="007753FF" w:rsidRPr="00A4714A" w:rsidRDefault="007753FF" w:rsidP="007753FF">
      <w:pPr>
        <w:pStyle w:val="BodyText32"/>
        <w:rPr>
          <w:rFonts w:ascii="Times New Roman" w:hAnsi="Times New Roman"/>
          <w:sz w:val="20"/>
        </w:rPr>
      </w:pPr>
      <w:r>
        <w:rPr>
          <w:rFonts w:ascii="Times New Roman" w:hAnsi="Times New Roman"/>
          <w:sz w:val="20"/>
        </w:rPr>
        <w:t>8</w:t>
      </w:r>
      <w:r w:rsidRPr="00A4714A">
        <w:rPr>
          <w:rFonts w:ascii="Times New Roman" w:hAnsi="Times New Roman"/>
          <w:sz w:val="20"/>
        </w:rPr>
        <w:t xml:space="preserve">- </w:t>
      </w:r>
      <w:r w:rsidR="0011247A" w:rsidRPr="00A4714A">
        <w:rPr>
          <w:rFonts w:ascii="Times New Roman" w:hAnsi="Times New Roman"/>
          <w:sz w:val="20"/>
        </w:rPr>
        <w:t>Teklifler, ihale</w:t>
      </w:r>
      <w:r w:rsidRPr="00A4714A">
        <w:rPr>
          <w:rFonts w:ascii="Times New Roman" w:hAnsi="Times New Roman"/>
          <w:sz w:val="20"/>
        </w:rPr>
        <w:t xml:space="preserve"> tarih ve saatine kadar </w:t>
      </w:r>
      <w:r w:rsidR="0011247A" w:rsidRPr="0011247A">
        <w:rPr>
          <w:rFonts w:ascii="Times New Roman" w:hAnsi="Times New Roman"/>
          <w:sz w:val="20"/>
        </w:rPr>
        <w:t xml:space="preserve">Samsun Vakıflar Bölge Müdürlüğü Sanat Eserleri ve Yapı İşleri Şube Müdürlüğü 4. Kat Hançerli Mahallesi Çifte Hamam Cad. No:14 </w:t>
      </w:r>
      <w:proofErr w:type="spellStart"/>
      <w:r w:rsidR="0011247A" w:rsidRPr="0011247A">
        <w:rPr>
          <w:rFonts w:ascii="Times New Roman" w:hAnsi="Times New Roman"/>
          <w:sz w:val="20"/>
        </w:rPr>
        <w:t>İlkadım</w:t>
      </w:r>
      <w:proofErr w:type="spellEnd"/>
      <w:r w:rsidR="0011247A" w:rsidRPr="0011247A">
        <w:rPr>
          <w:rFonts w:ascii="Times New Roman" w:hAnsi="Times New Roman"/>
          <w:sz w:val="20"/>
        </w:rPr>
        <w:t>/SAMSUN</w:t>
      </w:r>
      <w:r w:rsidR="0011247A">
        <w:rPr>
          <w:sz w:val="20"/>
        </w:rPr>
        <w:t xml:space="preserve"> </w:t>
      </w:r>
      <w:r w:rsidRPr="00A4714A">
        <w:rPr>
          <w:rFonts w:ascii="Times New Roman" w:hAnsi="Times New Roman"/>
          <w:sz w:val="20"/>
        </w:rPr>
        <w:t xml:space="preserve">adresine elden teslim edilebileceği </w:t>
      </w:r>
      <w:r w:rsidR="0011247A" w:rsidRPr="00A4714A">
        <w:rPr>
          <w:rFonts w:ascii="Times New Roman" w:hAnsi="Times New Roman"/>
          <w:sz w:val="20"/>
        </w:rPr>
        <w:t>gibi, aynı</w:t>
      </w:r>
      <w:r w:rsidRPr="00A4714A">
        <w:rPr>
          <w:rFonts w:ascii="Times New Roman" w:hAnsi="Times New Roman"/>
          <w:sz w:val="20"/>
        </w:rPr>
        <w:t xml:space="preserve"> adrese iadeli taahhütlü posta vasıtasıyla da gönderilebilir.</w:t>
      </w:r>
    </w:p>
    <w:p w:rsidR="007753FF" w:rsidRPr="003A06E4" w:rsidRDefault="007753FF" w:rsidP="007753FF">
      <w:pPr>
        <w:pStyle w:val="BodyText31"/>
        <w:rPr>
          <w:rFonts w:ascii="Times New Roman" w:hAnsi="Times New Roman"/>
          <w:sz w:val="20"/>
        </w:rPr>
      </w:pPr>
      <w:r>
        <w:rPr>
          <w:rFonts w:ascii="Times New Roman" w:hAnsi="Times New Roman"/>
          <w:sz w:val="20"/>
        </w:rPr>
        <w:t>9</w:t>
      </w:r>
      <w:r w:rsidRPr="00A4714A">
        <w:rPr>
          <w:rFonts w:ascii="Times New Roman" w:hAnsi="Times New Roman"/>
          <w:sz w:val="20"/>
        </w:rPr>
        <w:t>-İstekliler tekliflerini,</w:t>
      </w:r>
      <w:r w:rsidR="003A06E4">
        <w:rPr>
          <w:rFonts w:ascii="Times New Roman" w:hAnsi="Times New Roman"/>
          <w:sz w:val="20"/>
        </w:rPr>
        <w:t xml:space="preserve"> </w:t>
      </w:r>
      <w:r w:rsidRPr="003A06E4">
        <w:rPr>
          <w:rFonts w:ascii="Times New Roman" w:hAnsi="Times New Roman"/>
          <w:sz w:val="20"/>
        </w:rPr>
        <w:t xml:space="preserve">iş kalemleri için teklif edilen birim fiyatların çarpımı sonucu bulunan toplam bedel üzerinden teklif birim fiyat şeklinde vereceklerdir. İhale sonucu, üzerine ihale yapılan istekliyle birim fiyat sözleşme imzalanacaktır. </w:t>
      </w:r>
    </w:p>
    <w:p w:rsidR="007753FF" w:rsidRPr="00A4714A" w:rsidRDefault="007753FF" w:rsidP="007753FF">
      <w:pPr>
        <w:jc w:val="both"/>
        <w:rPr>
          <w:sz w:val="20"/>
        </w:rPr>
      </w:pPr>
      <w:r>
        <w:rPr>
          <w:sz w:val="20"/>
        </w:rPr>
        <w:t>10</w:t>
      </w:r>
      <w:r w:rsidRPr="00A4714A">
        <w:rPr>
          <w:sz w:val="20"/>
        </w:rPr>
        <w:t>-İstekliler teklif edilen bedelin %5 inden az olmamak üzere kendi belirleyecekleri tutarda geçici teminat vereceklerdir.</w:t>
      </w:r>
    </w:p>
    <w:p w:rsidR="007753FF" w:rsidRPr="00A4714A" w:rsidRDefault="007753FF" w:rsidP="007753FF">
      <w:pPr>
        <w:pStyle w:val="BodyText31"/>
        <w:rPr>
          <w:rFonts w:ascii="Times New Roman" w:hAnsi="Times New Roman"/>
          <w:sz w:val="20"/>
        </w:rPr>
      </w:pPr>
      <w:r w:rsidRPr="00A4714A">
        <w:rPr>
          <w:rFonts w:ascii="Times New Roman" w:hAnsi="Times New Roman"/>
          <w:sz w:val="20"/>
        </w:rPr>
        <w:t>1</w:t>
      </w:r>
      <w:r>
        <w:rPr>
          <w:rFonts w:ascii="Times New Roman" w:hAnsi="Times New Roman"/>
          <w:sz w:val="20"/>
        </w:rPr>
        <w:t>1</w:t>
      </w:r>
      <w:r w:rsidRPr="00A4714A">
        <w:rPr>
          <w:rFonts w:ascii="Times New Roman" w:hAnsi="Times New Roman"/>
          <w:sz w:val="20"/>
        </w:rPr>
        <w:t>- Verilen tekliflerin geçerlik süresi, ihale tarihinden itibaren en az</w:t>
      </w:r>
      <w:r w:rsidR="003A06E4">
        <w:rPr>
          <w:rFonts w:ascii="Times New Roman" w:hAnsi="Times New Roman"/>
          <w:sz w:val="20"/>
        </w:rPr>
        <w:t xml:space="preserve"> </w:t>
      </w:r>
      <w:r w:rsidR="003A06E4" w:rsidRPr="003A06E4">
        <w:rPr>
          <w:rFonts w:ascii="Times New Roman" w:hAnsi="Times New Roman"/>
          <w:b/>
          <w:sz w:val="20"/>
        </w:rPr>
        <w:t>90 (Doksan)</w:t>
      </w:r>
      <w:r w:rsidR="003A06E4">
        <w:rPr>
          <w:rFonts w:ascii="Times New Roman" w:hAnsi="Times New Roman"/>
          <w:sz w:val="20"/>
        </w:rPr>
        <w:t xml:space="preserve"> </w:t>
      </w:r>
      <w:r w:rsidRPr="00A4714A">
        <w:rPr>
          <w:rFonts w:ascii="Times New Roman" w:hAnsi="Times New Roman"/>
          <w:sz w:val="20"/>
        </w:rPr>
        <w:t>takvim günüdür.</w:t>
      </w:r>
    </w:p>
    <w:p w:rsidR="002C58FC" w:rsidRDefault="007753FF" w:rsidP="007753FF">
      <w:pPr>
        <w:pStyle w:val="BodyText31"/>
        <w:rPr>
          <w:rFonts w:ascii="Times New Roman" w:hAnsi="Times New Roman"/>
          <w:sz w:val="20"/>
        </w:rPr>
      </w:pPr>
      <w:r w:rsidRPr="00A4714A">
        <w:rPr>
          <w:rFonts w:ascii="Times New Roman" w:hAnsi="Times New Roman"/>
          <w:sz w:val="20"/>
        </w:rPr>
        <w:t>1</w:t>
      </w:r>
      <w:r w:rsidR="003A06E4">
        <w:rPr>
          <w:rFonts w:ascii="Times New Roman" w:hAnsi="Times New Roman"/>
          <w:sz w:val="20"/>
        </w:rPr>
        <w:t>2</w:t>
      </w:r>
      <w:r w:rsidRPr="00A4714A">
        <w:rPr>
          <w:rFonts w:ascii="Times New Roman" w:hAnsi="Times New Roman"/>
          <w:sz w:val="20"/>
        </w:rPr>
        <w:t>-</w:t>
      </w:r>
      <w:r w:rsidR="002C58FC">
        <w:rPr>
          <w:rFonts w:ascii="Times New Roman" w:hAnsi="Times New Roman"/>
          <w:sz w:val="20"/>
        </w:rPr>
        <w:t xml:space="preserve"> </w:t>
      </w:r>
      <w:r w:rsidRPr="00A4714A">
        <w:rPr>
          <w:rFonts w:ascii="Times New Roman" w:hAnsi="Times New Roman"/>
          <w:sz w:val="20"/>
        </w:rPr>
        <w:t xml:space="preserve">Konsorsiyum olarak ihaleye </w:t>
      </w:r>
      <w:r w:rsidR="003A06E4" w:rsidRPr="00A4714A">
        <w:rPr>
          <w:rFonts w:ascii="Times New Roman" w:hAnsi="Times New Roman"/>
          <w:sz w:val="20"/>
        </w:rPr>
        <w:t xml:space="preserve">teklif </w:t>
      </w:r>
      <w:r w:rsidR="003A06E4" w:rsidRPr="003A06E4">
        <w:rPr>
          <w:rFonts w:ascii="Times New Roman" w:hAnsi="Times New Roman"/>
          <w:sz w:val="20"/>
        </w:rPr>
        <w:t>verilemez</w:t>
      </w:r>
      <w:r w:rsidR="002C58FC">
        <w:rPr>
          <w:rFonts w:ascii="Times New Roman" w:hAnsi="Times New Roman"/>
          <w:sz w:val="20"/>
        </w:rPr>
        <w:t>.</w:t>
      </w:r>
      <w:r w:rsidRPr="003A06E4">
        <w:rPr>
          <w:rFonts w:ascii="Times New Roman" w:hAnsi="Times New Roman"/>
          <w:sz w:val="20"/>
        </w:rPr>
        <w:t xml:space="preserve">  </w:t>
      </w:r>
    </w:p>
    <w:p w:rsidR="002C58FC" w:rsidRDefault="002C58FC" w:rsidP="007753FF">
      <w:pPr>
        <w:pStyle w:val="BodyText31"/>
        <w:rPr>
          <w:rFonts w:ascii="Times New Roman" w:hAnsi="Times New Roman"/>
          <w:sz w:val="20"/>
        </w:rPr>
      </w:pPr>
    </w:p>
    <w:p w:rsidR="00287EFB" w:rsidRDefault="00287EFB" w:rsidP="007753FF">
      <w:pPr>
        <w:pStyle w:val="BodyText31"/>
        <w:rPr>
          <w:rFonts w:ascii="Times New Roman" w:hAnsi="Times New Roman"/>
          <w:b/>
          <w:sz w:val="20"/>
        </w:rPr>
      </w:pPr>
    </w:p>
    <w:p w:rsidR="00287EFB" w:rsidRDefault="00287EFB" w:rsidP="007753FF">
      <w:pPr>
        <w:pStyle w:val="BodyText31"/>
        <w:rPr>
          <w:rFonts w:ascii="Times New Roman" w:hAnsi="Times New Roman"/>
          <w:b/>
          <w:sz w:val="20"/>
        </w:rPr>
      </w:pPr>
    </w:p>
    <w:p w:rsidR="00287EFB" w:rsidRDefault="00287EFB" w:rsidP="007753FF">
      <w:pPr>
        <w:pStyle w:val="BodyText31"/>
        <w:rPr>
          <w:rFonts w:ascii="Times New Roman" w:hAnsi="Times New Roman"/>
          <w:b/>
          <w:sz w:val="20"/>
        </w:rPr>
      </w:pPr>
    </w:p>
    <w:p w:rsidR="00287EFB" w:rsidRDefault="00287EFB" w:rsidP="007753FF">
      <w:pPr>
        <w:pStyle w:val="BodyText31"/>
        <w:rPr>
          <w:rFonts w:ascii="Times New Roman" w:hAnsi="Times New Roman"/>
          <w:b/>
          <w:sz w:val="20"/>
        </w:rPr>
      </w:pPr>
    </w:p>
    <w:p w:rsidR="00287EFB" w:rsidRDefault="00287EFB" w:rsidP="007753FF">
      <w:pPr>
        <w:pStyle w:val="BodyText31"/>
        <w:rPr>
          <w:rFonts w:ascii="Times New Roman" w:hAnsi="Times New Roman"/>
          <w:b/>
          <w:sz w:val="20"/>
        </w:rPr>
      </w:pPr>
    </w:p>
    <w:p w:rsidR="00287EFB" w:rsidRDefault="00287EFB" w:rsidP="007753FF">
      <w:pPr>
        <w:pStyle w:val="BodyText31"/>
        <w:rPr>
          <w:rFonts w:ascii="Times New Roman" w:hAnsi="Times New Roman"/>
          <w:b/>
          <w:sz w:val="20"/>
        </w:rPr>
      </w:pPr>
    </w:p>
    <w:p w:rsidR="007753FF" w:rsidRPr="00992BE0" w:rsidRDefault="002C58FC" w:rsidP="007753FF">
      <w:pPr>
        <w:pStyle w:val="BodyText31"/>
        <w:rPr>
          <w:rFonts w:ascii="Times New Roman" w:hAnsi="Times New Roman"/>
          <w:b/>
          <w:sz w:val="20"/>
        </w:rPr>
      </w:pPr>
      <w:r w:rsidRPr="00992BE0">
        <w:rPr>
          <w:rFonts w:ascii="Times New Roman" w:hAnsi="Times New Roman"/>
          <w:b/>
          <w:sz w:val="20"/>
        </w:rPr>
        <w:t>DİĞER HU</w:t>
      </w:r>
      <w:r w:rsidR="00914A43" w:rsidRPr="00992BE0">
        <w:rPr>
          <w:rFonts w:ascii="Times New Roman" w:hAnsi="Times New Roman"/>
          <w:b/>
          <w:sz w:val="20"/>
        </w:rPr>
        <w:t>SUSLAR</w:t>
      </w:r>
      <w:r w:rsidR="007753FF" w:rsidRPr="00992BE0">
        <w:rPr>
          <w:rFonts w:ascii="Times New Roman" w:hAnsi="Times New Roman"/>
          <w:b/>
          <w:sz w:val="20"/>
        </w:rPr>
        <w:t xml:space="preserve">                                      </w:t>
      </w:r>
    </w:p>
    <w:p w:rsidR="007753FF" w:rsidRPr="00A4714A" w:rsidRDefault="007753FF" w:rsidP="007753FF">
      <w:pPr>
        <w:pStyle w:val="BodyText31"/>
        <w:jc w:val="right"/>
        <w:rPr>
          <w:rFonts w:ascii="Times New Roman" w:hAnsi="Times New Roman"/>
          <w:sz w:val="20"/>
        </w:rPr>
      </w:pPr>
    </w:p>
    <w:p w:rsidR="006C1A02" w:rsidRPr="006C5179" w:rsidRDefault="00970E3C" w:rsidP="00970E3C">
      <w:pPr>
        <w:spacing w:before="40"/>
        <w:jc w:val="both"/>
        <w:rPr>
          <w:sz w:val="20"/>
        </w:rPr>
      </w:pPr>
      <w:r w:rsidRPr="006C5179">
        <w:rPr>
          <w:sz w:val="20"/>
        </w:rPr>
        <w:t>1- İdare bütün tekliflerin reddedilmesi ve ihalenin iptal edilmesinde serbesttir.</w:t>
      </w:r>
    </w:p>
    <w:p w:rsidR="006C1A02" w:rsidRDefault="006C1A02" w:rsidP="006C5179">
      <w:pPr>
        <w:spacing w:before="40"/>
        <w:jc w:val="both"/>
        <w:rPr>
          <w:sz w:val="20"/>
        </w:rPr>
      </w:pPr>
    </w:p>
    <w:p w:rsidR="006C1A02" w:rsidRDefault="00970E3C" w:rsidP="006C5179">
      <w:pPr>
        <w:spacing w:before="40"/>
        <w:jc w:val="both"/>
        <w:rPr>
          <w:sz w:val="20"/>
        </w:rPr>
      </w:pPr>
      <w:r w:rsidRPr="006C5179">
        <w:rPr>
          <w:sz w:val="20"/>
        </w:rPr>
        <w:t xml:space="preserve">2- Bu ihalede, ceza ve ihalelerden yasaklanma hükümleri hariç 4734 Sayılı Kanun hükümleri uygulanmayıp </w:t>
      </w:r>
      <w:r w:rsidR="006C5179" w:rsidRPr="0067292B">
        <w:rPr>
          <w:sz w:val="20"/>
        </w:rPr>
        <w:t>Vakıf Kültür Varlıklarının Onarımları ve Restorasyonları ile Çevre Düzenlemesine İlişkin Mal ve Hizmet Alımlarına Dair Usul ve Esaslarına göre yapılacaktır.</w:t>
      </w:r>
    </w:p>
    <w:p w:rsidR="006C1A02" w:rsidRDefault="006C1A02" w:rsidP="006C5179">
      <w:pPr>
        <w:spacing w:before="40"/>
        <w:jc w:val="both"/>
        <w:rPr>
          <w:sz w:val="20"/>
        </w:rPr>
      </w:pPr>
    </w:p>
    <w:p w:rsidR="00970E3C" w:rsidRDefault="00970E3C" w:rsidP="006C5179">
      <w:pPr>
        <w:spacing w:before="40"/>
        <w:jc w:val="both"/>
        <w:rPr>
          <w:bCs/>
          <w:sz w:val="20"/>
        </w:rPr>
      </w:pPr>
      <w:r w:rsidRPr="006C5179">
        <w:rPr>
          <w:bCs/>
          <w:sz w:val="20"/>
        </w:rPr>
        <w:t>3</w:t>
      </w:r>
      <w:r w:rsidRPr="00970E3C">
        <w:rPr>
          <w:b/>
          <w:bCs/>
          <w:sz w:val="20"/>
        </w:rPr>
        <w:t xml:space="preserve">- </w:t>
      </w:r>
      <w:r w:rsidRPr="00970E3C">
        <w:rPr>
          <w:bCs/>
          <w:sz w:val="20"/>
        </w:rPr>
        <w:t xml:space="preserve">Sunulan iş deneyim belgelerinin; 4734 sayılı Kamu İhale Kanunu kapsamındaki Yapım İşleri Uygulama Yönetmeliğinde belirtilen hususlara uygun olarak düzenlenmiş olması gerekmektedir. İlanı veya duyurusu 31/8/2010 tarihinden sonra yapılan ihalelere ilişkin olarak bir sözleşme kapsamında alınmış olan iş deneyim belgelerinin </w:t>
      </w:r>
      <w:proofErr w:type="spellStart"/>
      <w:r w:rsidRPr="00970E3C">
        <w:rPr>
          <w:bCs/>
          <w:sz w:val="20"/>
        </w:rPr>
        <w:t>EKAP’a</w:t>
      </w:r>
      <w:proofErr w:type="spellEnd"/>
      <w:r w:rsidRPr="00970E3C">
        <w:rPr>
          <w:bCs/>
          <w:sz w:val="20"/>
        </w:rPr>
        <w:t xml:space="preserve"> kayıt edilmiş ve EKAP üzerinden alınmış olarak sunulması zorunludur. Yapım İşleri İhaleleri Uygulama Yönetmeliğinin Ek Madde-1 “İş deneyim belgelerinin EKAP üzerinden düzenlenmesi” başlığı altında belirtilen hükümler uyarınca; EKAP üzerinden kayıt edilme zorunluluğu getirilen iş deneyim belgelerinin EKAP üzerinden kayıt edilmedikleri müddetçe yapılan ihalelerde iş deneyimini tevsik edici belge olarak kabul edilmeyecektir.</w:t>
      </w:r>
    </w:p>
    <w:p w:rsidR="005C606D" w:rsidRDefault="005C606D" w:rsidP="006C5179">
      <w:pPr>
        <w:spacing w:before="40"/>
        <w:jc w:val="both"/>
        <w:rPr>
          <w:bCs/>
          <w:sz w:val="20"/>
        </w:rPr>
      </w:pPr>
    </w:p>
    <w:p w:rsidR="005C606D" w:rsidRPr="005C606D" w:rsidRDefault="005C606D" w:rsidP="005C606D">
      <w:pPr>
        <w:tabs>
          <w:tab w:val="left" w:pos="426"/>
        </w:tabs>
        <w:jc w:val="both"/>
        <w:rPr>
          <w:rFonts w:eastAsia="ヒラギノ明朝 Pro W3"/>
          <w:sz w:val="20"/>
        </w:rPr>
      </w:pPr>
      <w:r>
        <w:rPr>
          <w:bCs/>
          <w:sz w:val="20"/>
        </w:rPr>
        <w:t>4-</w:t>
      </w:r>
      <w:r>
        <w:rPr>
          <w:b/>
          <w:bCs/>
          <w:color w:val="FF0000"/>
          <w:sz w:val="20"/>
          <w:lang w:eastAsia="tr-TR"/>
        </w:rPr>
        <w:t xml:space="preserve"> </w:t>
      </w:r>
      <w:r w:rsidRPr="005C606D">
        <w:rPr>
          <w:rFonts w:eastAsia="ヒラギノ明朝 Pro W3"/>
          <w:sz w:val="20"/>
        </w:rPr>
        <w:t xml:space="preserve">İstekliler teklifleri ekinde, gerçek kişi istekliler ve tüzel kişi isteklilerin temsile yetkili ortakları, müdürleri ve tüzel kişiliğin yarıdan fazla hissesine sahip gerçek kişiler ile tüzel kişiliklerin bu vasıflardaki kişilerinin </w:t>
      </w:r>
      <w:proofErr w:type="gramStart"/>
      <w:r w:rsidRPr="005C606D">
        <w:rPr>
          <w:rFonts w:eastAsia="ヒラギノ明朝 Pro W3"/>
          <w:sz w:val="20"/>
        </w:rPr>
        <w:t>TC</w:t>
      </w:r>
      <w:proofErr w:type="gramEnd"/>
      <w:r w:rsidRPr="005C606D">
        <w:rPr>
          <w:rFonts w:eastAsia="ヒラギノ明朝 Pro W3"/>
          <w:sz w:val="20"/>
        </w:rPr>
        <w:t xml:space="preserve"> Kimlik Numarasını vereceklerdir.</w:t>
      </w:r>
    </w:p>
    <w:p w:rsidR="006C5179" w:rsidRDefault="006C5179" w:rsidP="00970E3C">
      <w:pPr>
        <w:pStyle w:val="ListeParagraf"/>
        <w:spacing w:before="40"/>
        <w:ind w:left="0"/>
        <w:jc w:val="both"/>
        <w:rPr>
          <w:bCs/>
          <w:sz w:val="20"/>
        </w:rPr>
      </w:pPr>
    </w:p>
    <w:p w:rsidR="006C5179" w:rsidRDefault="005C606D" w:rsidP="006C5179">
      <w:pPr>
        <w:pStyle w:val="3-NormalYaz"/>
        <w:tabs>
          <w:tab w:val="clear" w:pos="566"/>
          <w:tab w:val="left" w:pos="709"/>
        </w:tabs>
        <w:rPr>
          <w:szCs w:val="24"/>
        </w:rPr>
      </w:pPr>
      <w:r>
        <w:rPr>
          <w:bCs/>
          <w:sz w:val="20"/>
        </w:rPr>
        <w:t>5</w:t>
      </w:r>
      <w:r w:rsidR="006C5179">
        <w:rPr>
          <w:bCs/>
          <w:sz w:val="20"/>
        </w:rPr>
        <w:t>-</w:t>
      </w:r>
      <w:r w:rsidR="006C5179" w:rsidRPr="006C5179">
        <w:rPr>
          <w:b/>
          <w:color w:val="FF0000"/>
          <w:sz w:val="20"/>
        </w:rPr>
        <w:t xml:space="preserve"> </w:t>
      </w:r>
      <w:r w:rsidR="006C5179" w:rsidRPr="006C5179">
        <w:rPr>
          <w:rFonts w:hAnsi="Times New Roman"/>
          <w:sz w:val="20"/>
          <w:lang w:eastAsia="tr-TR"/>
        </w:rPr>
        <w:t>İstekliler tekliflerinin ekinde ihalede ve sözleşmenin uygulanması aşamasında kullanılmak üzere teklif bedelini oluşturan iş kalemleri ve/veya iş gruplarına ait birim fiyat cetvelini ve analizlerini, bunlara ait birim fiyatlar ile bu fiyatlara ilişkin idarenin tanımladığı yapım şartlarına uygun teklif bedelini gösteren hesap cetvellerini kaşeli ve imzalı şekilde idareye sunmak zorundadırlar.</w:t>
      </w:r>
      <w:r w:rsidR="00FA45EA">
        <w:rPr>
          <w:rFonts w:hAnsi="Times New Roman"/>
          <w:sz w:val="20"/>
          <w:lang w:eastAsia="tr-TR"/>
        </w:rPr>
        <w:t xml:space="preserve"> Ayrıca istekliler, birim fiyat cetvellerini ve analizlere ait hesap cetvellerini elektronik ortamda (CD, </w:t>
      </w:r>
      <w:proofErr w:type="spellStart"/>
      <w:proofErr w:type="gramStart"/>
      <w:r w:rsidR="00FA45EA">
        <w:rPr>
          <w:rFonts w:hAnsi="Times New Roman"/>
          <w:sz w:val="20"/>
          <w:lang w:eastAsia="tr-TR"/>
        </w:rPr>
        <w:t>DVD,vb</w:t>
      </w:r>
      <w:proofErr w:type="spellEnd"/>
      <w:r w:rsidR="00FA45EA">
        <w:rPr>
          <w:rFonts w:hAnsi="Times New Roman"/>
          <w:sz w:val="20"/>
          <w:lang w:eastAsia="tr-TR"/>
        </w:rPr>
        <w:t>.</w:t>
      </w:r>
      <w:proofErr w:type="gramEnd"/>
      <w:r w:rsidR="00FA45EA">
        <w:rPr>
          <w:rFonts w:hAnsi="Times New Roman"/>
          <w:sz w:val="20"/>
          <w:lang w:eastAsia="tr-TR"/>
        </w:rPr>
        <w:t xml:space="preserve">) </w:t>
      </w:r>
      <w:r w:rsidR="002775FD">
        <w:rPr>
          <w:rFonts w:hAnsi="Times New Roman"/>
          <w:sz w:val="20"/>
          <w:lang w:eastAsia="tr-TR"/>
        </w:rPr>
        <w:t>idareye</w:t>
      </w:r>
      <w:r w:rsidR="00FA45EA">
        <w:rPr>
          <w:rFonts w:hAnsi="Times New Roman"/>
          <w:sz w:val="20"/>
          <w:lang w:eastAsia="tr-TR"/>
        </w:rPr>
        <w:t xml:space="preserve"> sunacaklardır. </w:t>
      </w:r>
      <w:r w:rsidR="006C5179" w:rsidRPr="006C5179">
        <w:rPr>
          <w:szCs w:val="24"/>
        </w:rPr>
        <w:t xml:space="preserve">Birim fiyat teklif cetvellerinde ve analizlerinde </w:t>
      </w:r>
      <w:r w:rsidR="006C5179" w:rsidRPr="006C5179">
        <w:rPr>
          <w:szCs w:val="24"/>
        </w:rPr>
        <w:t>ç</w:t>
      </w:r>
      <w:r w:rsidR="006C5179" w:rsidRPr="006C5179">
        <w:rPr>
          <w:szCs w:val="24"/>
        </w:rPr>
        <w:t>arp</w:t>
      </w:r>
      <w:r w:rsidR="006C5179" w:rsidRPr="006C5179">
        <w:rPr>
          <w:szCs w:val="24"/>
        </w:rPr>
        <w:t>ı</w:t>
      </w:r>
      <w:r w:rsidR="006C5179" w:rsidRPr="006C5179">
        <w:rPr>
          <w:szCs w:val="24"/>
        </w:rPr>
        <w:t>m ve toplamlarda aritmetik hata yapan isteklilerin teklifleri de</w:t>
      </w:r>
      <w:r w:rsidR="006C5179" w:rsidRPr="006C5179">
        <w:rPr>
          <w:szCs w:val="24"/>
        </w:rPr>
        <w:t>ğ</w:t>
      </w:r>
      <w:r w:rsidR="006C5179" w:rsidRPr="006C5179">
        <w:rPr>
          <w:szCs w:val="24"/>
        </w:rPr>
        <w:t>erlendirme d</w:t>
      </w:r>
      <w:r w:rsidR="006C5179" w:rsidRPr="006C5179">
        <w:rPr>
          <w:szCs w:val="24"/>
        </w:rPr>
        <w:t>ışı</w:t>
      </w:r>
      <w:r w:rsidR="006C5179" w:rsidRPr="006C5179">
        <w:rPr>
          <w:szCs w:val="24"/>
        </w:rPr>
        <w:t xml:space="preserve"> b</w:t>
      </w:r>
      <w:r w:rsidR="006C5179" w:rsidRPr="006C5179">
        <w:rPr>
          <w:szCs w:val="24"/>
        </w:rPr>
        <w:t>ı</w:t>
      </w:r>
      <w:r w:rsidR="006C5179" w:rsidRPr="006C5179">
        <w:rPr>
          <w:szCs w:val="24"/>
        </w:rPr>
        <w:t>rak</w:t>
      </w:r>
      <w:r w:rsidR="006C5179" w:rsidRPr="006C5179">
        <w:rPr>
          <w:szCs w:val="24"/>
        </w:rPr>
        <w:t>ı</w:t>
      </w:r>
      <w:r w:rsidR="006C5179" w:rsidRPr="006C5179">
        <w:rPr>
          <w:szCs w:val="24"/>
        </w:rPr>
        <w:t>lacakt</w:t>
      </w:r>
      <w:r w:rsidR="006C5179" w:rsidRPr="006C5179">
        <w:rPr>
          <w:szCs w:val="24"/>
        </w:rPr>
        <w:t>ı</w:t>
      </w:r>
      <w:r w:rsidR="006C5179" w:rsidRPr="006C5179">
        <w:rPr>
          <w:szCs w:val="24"/>
        </w:rPr>
        <w:t>r.</w:t>
      </w:r>
    </w:p>
    <w:p w:rsidR="006C5179" w:rsidRDefault="006C5179" w:rsidP="006C5179">
      <w:pPr>
        <w:pStyle w:val="3-NormalYaz"/>
        <w:tabs>
          <w:tab w:val="clear" w:pos="566"/>
          <w:tab w:val="left" w:pos="709"/>
        </w:tabs>
        <w:rPr>
          <w:szCs w:val="24"/>
        </w:rPr>
      </w:pPr>
      <w:r w:rsidRPr="006C5179">
        <w:rPr>
          <w:szCs w:val="24"/>
        </w:rPr>
        <w:t xml:space="preserve"> </w:t>
      </w:r>
    </w:p>
    <w:p w:rsidR="00EA3EDE" w:rsidRPr="00B772EE" w:rsidRDefault="005C606D" w:rsidP="00AC0915">
      <w:pPr>
        <w:pStyle w:val="3-NormalYaz"/>
        <w:tabs>
          <w:tab w:val="clear" w:pos="566"/>
          <w:tab w:val="left" w:pos="709"/>
        </w:tabs>
        <w:rPr>
          <w:szCs w:val="24"/>
        </w:rPr>
      </w:pPr>
      <w:r>
        <w:rPr>
          <w:sz w:val="20"/>
        </w:rPr>
        <w:t>6</w:t>
      </w:r>
      <w:r w:rsidR="006C5179" w:rsidRPr="006C5179">
        <w:rPr>
          <w:sz w:val="20"/>
        </w:rPr>
        <w:t>- Birim fiyat teklif cetvelinde, her bir i</w:t>
      </w:r>
      <w:r w:rsidR="006C5179" w:rsidRPr="006C5179">
        <w:rPr>
          <w:sz w:val="20"/>
        </w:rPr>
        <w:t>ş</w:t>
      </w:r>
      <w:r w:rsidR="006C5179" w:rsidRPr="006C5179">
        <w:rPr>
          <w:sz w:val="20"/>
        </w:rPr>
        <w:t xml:space="preserve"> kaleminin miktar</w:t>
      </w:r>
      <w:r w:rsidR="006C5179" w:rsidRPr="006C5179">
        <w:rPr>
          <w:sz w:val="20"/>
        </w:rPr>
        <w:t>ı</w:t>
      </w:r>
      <w:r w:rsidR="006C5179" w:rsidRPr="006C5179">
        <w:rPr>
          <w:sz w:val="20"/>
        </w:rPr>
        <w:t xml:space="preserve"> ile bu i</w:t>
      </w:r>
      <w:r w:rsidR="006C5179" w:rsidRPr="006C5179">
        <w:rPr>
          <w:sz w:val="20"/>
        </w:rPr>
        <w:t>ş</w:t>
      </w:r>
      <w:r w:rsidR="006C5179" w:rsidRPr="006C5179">
        <w:rPr>
          <w:sz w:val="20"/>
        </w:rPr>
        <w:t xml:space="preserve"> kalemi i</w:t>
      </w:r>
      <w:r w:rsidR="006C5179" w:rsidRPr="006C5179">
        <w:rPr>
          <w:sz w:val="20"/>
        </w:rPr>
        <w:t>ç</w:t>
      </w:r>
      <w:r w:rsidR="006C5179" w:rsidRPr="006C5179">
        <w:rPr>
          <w:sz w:val="20"/>
        </w:rPr>
        <w:t>in teklif edilen birim fiyat</w:t>
      </w:r>
      <w:r w:rsidR="006C5179" w:rsidRPr="006C5179">
        <w:rPr>
          <w:sz w:val="20"/>
        </w:rPr>
        <w:t>ı</w:t>
      </w:r>
      <w:r w:rsidR="006C5179" w:rsidRPr="006C5179">
        <w:rPr>
          <w:sz w:val="20"/>
        </w:rPr>
        <w:t xml:space="preserve">n </w:t>
      </w:r>
      <w:r w:rsidR="006C5179" w:rsidRPr="006C5179">
        <w:rPr>
          <w:sz w:val="20"/>
        </w:rPr>
        <w:t>ç</w:t>
      </w:r>
      <w:r w:rsidR="006C5179" w:rsidRPr="006C5179">
        <w:rPr>
          <w:sz w:val="20"/>
        </w:rPr>
        <w:t>arp</w:t>
      </w:r>
      <w:r w:rsidR="006C5179" w:rsidRPr="006C5179">
        <w:rPr>
          <w:sz w:val="20"/>
        </w:rPr>
        <w:t>ı</w:t>
      </w:r>
      <w:r w:rsidR="006C5179" w:rsidRPr="006C5179">
        <w:rPr>
          <w:sz w:val="20"/>
        </w:rPr>
        <w:t>m</w:t>
      </w:r>
      <w:r w:rsidR="006C5179" w:rsidRPr="006C5179">
        <w:rPr>
          <w:sz w:val="20"/>
        </w:rPr>
        <w:t>ı</w:t>
      </w:r>
      <w:r w:rsidR="006C5179" w:rsidRPr="006C5179">
        <w:rPr>
          <w:sz w:val="20"/>
        </w:rPr>
        <w:t xml:space="preserve"> sonucu bulunan tutar, analizlerde de her bir girdi miktar</w:t>
      </w:r>
      <w:r w:rsidR="006C5179" w:rsidRPr="006C5179">
        <w:rPr>
          <w:sz w:val="20"/>
        </w:rPr>
        <w:t>ı</w:t>
      </w:r>
      <w:r w:rsidR="006C5179" w:rsidRPr="006C5179">
        <w:rPr>
          <w:sz w:val="20"/>
        </w:rPr>
        <w:t xml:space="preserve"> ile rayicinin </w:t>
      </w:r>
      <w:r w:rsidR="006C5179" w:rsidRPr="006C5179">
        <w:rPr>
          <w:sz w:val="20"/>
        </w:rPr>
        <w:t>ç</w:t>
      </w:r>
      <w:r w:rsidR="006C5179" w:rsidRPr="006C5179">
        <w:rPr>
          <w:sz w:val="20"/>
        </w:rPr>
        <w:t>arp</w:t>
      </w:r>
      <w:r w:rsidR="006C5179" w:rsidRPr="006C5179">
        <w:rPr>
          <w:sz w:val="20"/>
        </w:rPr>
        <w:t>ı</w:t>
      </w:r>
      <w:r w:rsidR="006C5179" w:rsidRPr="006C5179">
        <w:rPr>
          <w:sz w:val="20"/>
        </w:rPr>
        <w:t>m</w:t>
      </w:r>
      <w:r w:rsidR="006C5179" w:rsidRPr="006C5179">
        <w:rPr>
          <w:sz w:val="20"/>
        </w:rPr>
        <w:t>ı</w:t>
      </w:r>
      <w:r w:rsidR="006C5179" w:rsidRPr="006C5179">
        <w:rPr>
          <w:sz w:val="20"/>
        </w:rPr>
        <w:t xml:space="preserve"> sonucu bulunan tutar, virg</w:t>
      </w:r>
      <w:r w:rsidR="006C5179" w:rsidRPr="006C5179">
        <w:rPr>
          <w:sz w:val="20"/>
        </w:rPr>
        <w:t>ü</w:t>
      </w:r>
      <w:r w:rsidR="006C5179" w:rsidRPr="006C5179">
        <w:rPr>
          <w:sz w:val="20"/>
        </w:rPr>
        <w:t>lden sonra iki ondal</w:t>
      </w:r>
      <w:r w:rsidR="006C5179" w:rsidRPr="006C5179">
        <w:rPr>
          <w:sz w:val="20"/>
        </w:rPr>
        <w:t>ı</w:t>
      </w:r>
      <w:r w:rsidR="006C5179" w:rsidRPr="006C5179">
        <w:rPr>
          <w:sz w:val="20"/>
        </w:rPr>
        <w:t>k basamakl</w:t>
      </w:r>
      <w:r w:rsidR="006C5179" w:rsidRPr="006C5179">
        <w:rPr>
          <w:sz w:val="20"/>
        </w:rPr>
        <w:t>ı</w:t>
      </w:r>
      <w:r w:rsidR="006C5179" w:rsidRPr="006C5179">
        <w:rPr>
          <w:sz w:val="20"/>
        </w:rPr>
        <w:t xml:space="preserve"> say</w:t>
      </w:r>
      <w:r w:rsidR="006C5179" w:rsidRPr="006C5179">
        <w:rPr>
          <w:sz w:val="20"/>
        </w:rPr>
        <w:t>ı</w:t>
      </w:r>
      <w:r w:rsidR="006C5179" w:rsidRPr="006C5179">
        <w:rPr>
          <w:sz w:val="20"/>
        </w:rPr>
        <w:t xml:space="preserve">dan fazla olacak </w:t>
      </w:r>
      <w:r w:rsidR="006C5179" w:rsidRPr="006C5179">
        <w:rPr>
          <w:sz w:val="20"/>
        </w:rPr>
        <w:t>ş</w:t>
      </w:r>
      <w:r w:rsidR="006C5179" w:rsidRPr="006C5179">
        <w:rPr>
          <w:sz w:val="20"/>
        </w:rPr>
        <w:t>ekilde yaz</w:t>
      </w:r>
      <w:r w:rsidR="006C5179" w:rsidRPr="006C5179">
        <w:rPr>
          <w:sz w:val="20"/>
        </w:rPr>
        <w:t>ı</w:t>
      </w:r>
      <w:r w:rsidR="006C5179" w:rsidRPr="006C5179">
        <w:rPr>
          <w:sz w:val="20"/>
        </w:rPr>
        <w:t>labilecektir. Ancak toplam teklif tutar</w:t>
      </w:r>
      <w:r w:rsidR="006C5179" w:rsidRPr="006C5179">
        <w:rPr>
          <w:sz w:val="20"/>
        </w:rPr>
        <w:t>ı</w:t>
      </w:r>
      <w:r w:rsidR="006C5179" w:rsidRPr="006C5179">
        <w:rPr>
          <w:sz w:val="20"/>
        </w:rPr>
        <w:t>, virg</w:t>
      </w:r>
      <w:r w:rsidR="006C5179" w:rsidRPr="006C5179">
        <w:rPr>
          <w:sz w:val="20"/>
        </w:rPr>
        <w:t>ü</w:t>
      </w:r>
      <w:r w:rsidR="006C5179" w:rsidRPr="006C5179">
        <w:rPr>
          <w:sz w:val="20"/>
        </w:rPr>
        <w:t>lden sonra en yak</w:t>
      </w:r>
      <w:r w:rsidR="006C5179" w:rsidRPr="006C5179">
        <w:rPr>
          <w:sz w:val="20"/>
        </w:rPr>
        <w:t>ı</w:t>
      </w:r>
      <w:r w:rsidR="006C5179" w:rsidRPr="006C5179">
        <w:rPr>
          <w:sz w:val="20"/>
        </w:rPr>
        <w:t>n iki ondal</w:t>
      </w:r>
      <w:r w:rsidR="006C5179" w:rsidRPr="006C5179">
        <w:rPr>
          <w:sz w:val="20"/>
        </w:rPr>
        <w:t>ı</w:t>
      </w:r>
      <w:r w:rsidR="006C5179" w:rsidRPr="006C5179">
        <w:rPr>
          <w:sz w:val="20"/>
        </w:rPr>
        <w:t>k basamakl</w:t>
      </w:r>
      <w:r w:rsidR="006C5179" w:rsidRPr="006C5179">
        <w:rPr>
          <w:sz w:val="20"/>
        </w:rPr>
        <w:t>ı</w:t>
      </w:r>
      <w:r w:rsidR="006C5179" w:rsidRPr="006C5179">
        <w:rPr>
          <w:sz w:val="20"/>
        </w:rPr>
        <w:t xml:space="preserve"> say</w:t>
      </w:r>
      <w:r w:rsidR="006C5179" w:rsidRPr="006C5179">
        <w:rPr>
          <w:sz w:val="20"/>
        </w:rPr>
        <w:t>ı</w:t>
      </w:r>
      <w:r w:rsidR="006C5179" w:rsidRPr="006C5179">
        <w:rPr>
          <w:sz w:val="20"/>
        </w:rPr>
        <w:t>ya yuvarlanarak yaz</w:t>
      </w:r>
      <w:r w:rsidR="006C5179" w:rsidRPr="006C5179">
        <w:rPr>
          <w:sz w:val="20"/>
        </w:rPr>
        <w:t>ı</w:t>
      </w:r>
      <w:r w:rsidR="006C5179" w:rsidRPr="006C5179">
        <w:rPr>
          <w:sz w:val="20"/>
        </w:rPr>
        <w:t>lacakt</w:t>
      </w:r>
      <w:r w:rsidR="006C5179" w:rsidRPr="006C5179">
        <w:rPr>
          <w:sz w:val="20"/>
        </w:rPr>
        <w:t>ı</w:t>
      </w:r>
      <w:r w:rsidR="006C5179" w:rsidRPr="006C5179">
        <w:rPr>
          <w:sz w:val="20"/>
        </w:rPr>
        <w:t>r.</w:t>
      </w:r>
      <w:r w:rsidR="00123FBC">
        <w:rPr>
          <w:sz w:val="20"/>
        </w:rPr>
        <w:t xml:space="preserve"> </w:t>
      </w:r>
      <w:r w:rsidR="00EA3EDE" w:rsidRPr="00B772EE">
        <w:rPr>
          <w:szCs w:val="24"/>
        </w:rPr>
        <w:t>Yuvarlama i</w:t>
      </w:r>
      <w:r w:rsidR="00EA3EDE" w:rsidRPr="00B772EE">
        <w:rPr>
          <w:szCs w:val="24"/>
        </w:rPr>
        <w:t>ş</w:t>
      </w:r>
      <w:r w:rsidR="00EA3EDE" w:rsidRPr="00B772EE">
        <w:rPr>
          <w:szCs w:val="24"/>
        </w:rPr>
        <w:t>leminde yar</w:t>
      </w:r>
      <w:r w:rsidR="00EA3EDE" w:rsidRPr="00B772EE">
        <w:rPr>
          <w:szCs w:val="24"/>
        </w:rPr>
        <w:t>ı</w:t>
      </w:r>
      <w:r w:rsidR="00EA3EDE" w:rsidRPr="00B772EE">
        <w:rPr>
          <w:szCs w:val="24"/>
        </w:rPr>
        <w:t>m kuru</w:t>
      </w:r>
      <w:r w:rsidR="00EA3EDE" w:rsidRPr="00B772EE">
        <w:rPr>
          <w:szCs w:val="24"/>
        </w:rPr>
        <w:t>ş</w:t>
      </w:r>
      <w:r w:rsidR="00EA3EDE" w:rsidRPr="00B772EE">
        <w:rPr>
          <w:szCs w:val="24"/>
        </w:rPr>
        <w:t xml:space="preserve"> ve </w:t>
      </w:r>
      <w:r w:rsidR="00EA3EDE" w:rsidRPr="00B772EE">
        <w:rPr>
          <w:szCs w:val="24"/>
        </w:rPr>
        <w:t>ü</w:t>
      </w:r>
      <w:r w:rsidR="00EA3EDE" w:rsidRPr="00B772EE">
        <w:rPr>
          <w:szCs w:val="24"/>
        </w:rPr>
        <w:t>zerindeki de</w:t>
      </w:r>
      <w:r w:rsidR="00EA3EDE" w:rsidRPr="00B772EE">
        <w:rPr>
          <w:szCs w:val="24"/>
        </w:rPr>
        <w:t>ğ</w:t>
      </w:r>
      <w:r w:rsidR="00EA3EDE" w:rsidRPr="00B772EE">
        <w:rPr>
          <w:szCs w:val="24"/>
        </w:rPr>
        <w:t>erler bir kuru</w:t>
      </w:r>
      <w:r w:rsidR="00EA3EDE" w:rsidRPr="00B772EE">
        <w:rPr>
          <w:szCs w:val="24"/>
        </w:rPr>
        <w:t>ş</w:t>
      </w:r>
      <w:r w:rsidR="00EA3EDE" w:rsidRPr="00B772EE">
        <w:rPr>
          <w:szCs w:val="24"/>
        </w:rPr>
        <w:t>a tamamlanacak; yar</w:t>
      </w:r>
      <w:r w:rsidR="00EA3EDE" w:rsidRPr="00B772EE">
        <w:rPr>
          <w:szCs w:val="24"/>
        </w:rPr>
        <w:t>ı</w:t>
      </w:r>
      <w:r w:rsidR="00EA3EDE" w:rsidRPr="00B772EE">
        <w:rPr>
          <w:szCs w:val="24"/>
        </w:rPr>
        <w:t>m kuru</w:t>
      </w:r>
      <w:r w:rsidR="00EA3EDE" w:rsidRPr="00B772EE">
        <w:rPr>
          <w:szCs w:val="24"/>
        </w:rPr>
        <w:t>ş</w:t>
      </w:r>
      <w:r w:rsidR="00EA3EDE" w:rsidRPr="00B772EE">
        <w:rPr>
          <w:szCs w:val="24"/>
        </w:rPr>
        <w:t>un alt</w:t>
      </w:r>
      <w:r w:rsidR="00EA3EDE" w:rsidRPr="00B772EE">
        <w:rPr>
          <w:szCs w:val="24"/>
        </w:rPr>
        <w:t>ı</w:t>
      </w:r>
      <w:r w:rsidR="00EA3EDE" w:rsidRPr="00B772EE">
        <w:rPr>
          <w:szCs w:val="24"/>
        </w:rPr>
        <w:t>ndaki de</w:t>
      </w:r>
      <w:r w:rsidR="00EA3EDE" w:rsidRPr="00B772EE">
        <w:rPr>
          <w:szCs w:val="24"/>
        </w:rPr>
        <w:t>ğ</w:t>
      </w:r>
      <w:r w:rsidR="00EA3EDE" w:rsidRPr="00B772EE">
        <w:rPr>
          <w:szCs w:val="24"/>
        </w:rPr>
        <w:t>erler ise dikkate al</w:t>
      </w:r>
      <w:r w:rsidR="00EA3EDE" w:rsidRPr="00B772EE">
        <w:rPr>
          <w:szCs w:val="24"/>
        </w:rPr>
        <w:t>ı</w:t>
      </w:r>
      <w:r w:rsidR="00EA3EDE" w:rsidRPr="00B772EE">
        <w:rPr>
          <w:szCs w:val="24"/>
        </w:rPr>
        <w:t>nmayacakt</w:t>
      </w:r>
      <w:r w:rsidR="00EA3EDE" w:rsidRPr="00B772EE">
        <w:rPr>
          <w:szCs w:val="24"/>
        </w:rPr>
        <w:t>ı</w:t>
      </w:r>
      <w:r w:rsidR="00EA3EDE" w:rsidRPr="00B772EE">
        <w:rPr>
          <w:szCs w:val="24"/>
        </w:rPr>
        <w:t>r.</w:t>
      </w:r>
    </w:p>
    <w:p w:rsidR="00020E66" w:rsidRDefault="00020E66" w:rsidP="006C5179">
      <w:pPr>
        <w:pStyle w:val="3-NormalYaz"/>
        <w:tabs>
          <w:tab w:val="clear" w:pos="566"/>
          <w:tab w:val="left" w:pos="709"/>
        </w:tabs>
        <w:rPr>
          <w:sz w:val="20"/>
        </w:rPr>
      </w:pPr>
    </w:p>
    <w:p w:rsidR="00020E66" w:rsidRDefault="00020E66" w:rsidP="006C5179">
      <w:pPr>
        <w:pStyle w:val="3-NormalYaz"/>
        <w:tabs>
          <w:tab w:val="clear" w:pos="566"/>
          <w:tab w:val="left" w:pos="709"/>
        </w:tabs>
        <w:rPr>
          <w:rFonts w:hAnsi="Times New Roman"/>
          <w:sz w:val="20"/>
        </w:rPr>
      </w:pPr>
    </w:p>
    <w:p w:rsidR="00970E3C" w:rsidRDefault="00970E3C" w:rsidP="007753FF">
      <w:pPr>
        <w:pStyle w:val="BodyText31"/>
        <w:jc w:val="right"/>
        <w:rPr>
          <w:rFonts w:ascii="Times New Roman" w:hAnsi="Times New Roman"/>
          <w:sz w:val="20"/>
        </w:rPr>
      </w:pPr>
    </w:p>
    <w:p w:rsidR="00970E3C" w:rsidRDefault="00970E3C" w:rsidP="007753FF">
      <w:pPr>
        <w:pStyle w:val="BodyText31"/>
        <w:jc w:val="right"/>
        <w:rPr>
          <w:rFonts w:ascii="Times New Roman" w:hAnsi="Times New Roman"/>
          <w:sz w:val="20"/>
        </w:rPr>
      </w:pPr>
    </w:p>
    <w:p w:rsidR="00970E3C" w:rsidRDefault="00970E3C" w:rsidP="007753FF">
      <w:pPr>
        <w:pStyle w:val="BodyText31"/>
        <w:jc w:val="right"/>
        <w:rPr>
          <w:rFonts w:ascii="Times New Roman" w:hAnsi="Times New Roman"/>
          <w:sz w:val="20"/>
        </w:rPr>
      </w:pPr>
    </w:p>
    <w:p w:rsidR="00970E3C" w:rsidRDefault="00970E3C" w:rsidP="007753FF">
      <w:pPr>
        <w:pStyle w:val="BodyText31"/>
        <w:jc w:val="right"/>
        <w:rPr>
          <w:rFonts w:ascii="Times New Roman" w:hAnsi="Times New Roman"/>
          <w:sz w:val="20"/>
        </w:rPr>
      </w:pPr>
      <w:bookmarkStart w:id="0" w:name="_GoBack"/>
      <w:bookmarkEnd w:id="0"/>
    </w:p>
    <w:p w:rsidR="00970E3C" w:rsidRDefault="00970E3C" w:rsidP="007753FF">
      <w:pPr>
        <w:pStyle w:val="BodyText31"/>
        <w:jc w:val="right"/>
        <w:rPr>
          <w:rFonts w:ascii="Times New Roman" w:hAnsi="Times New Roman"/>
          <w:sz w:val="20"/>
        </w:rPr>
      </w:pPr>
    </w:p>
    <w:p w:rsidR="00970E3C" w:rsidRPr="006A6280" w:rsidRDefault="006A6280" w:rsidP="007753FF">
      <w:pPr>
        <w:pStyle w:val="BodyText31"/>
        <w:jc w:val="right"/>
        <w:rPr>
          <w:rFonts w:ascii="Times New Roman" w:hAnsi="Times New Roman"/>
          <w:b/>
          <w:sz w:val="24"/>
          <w:szCs w:val="24"/>
        </w:rPr>
      </w:pPr>
      <w:r w:rsidRPr="006A6280">
        <w:rPr>
          <w:rFonts w:ascii="Times New Roman" w:hAnsi="Times New Roman"/>
          <w:b/>
          <w:sz w:val="24"/>
          <w:szCs w:val="24"/>
        </w:rPr>
        <w:t>İLAN EDİLİR</w:t>
      </w:r>
    </w:p>
    <w:p w:rsidR="00970E3C" w:rsidRDefault="00970E3C" w:rsidP="007753FF">
      <w:pPr>
        <w:pStyle w:val="BodyText31"/>
        <w:jc w:val="right"/>
        <w:rPr>
          <w:rFonts w:ascii="Times New Roman" w:hAnsi="Times New Roman"/>
          <w:sz w:val="20"/>
        </w:rPr>
      </w:pPr>
    </w:p>
    <w:p w:rsidR="00970E3C" w:rsidRDefault="00970E3C" w:rsidP="007753FF">
      <w:pPr>
        <w:pStyle w:val="BodyText31"/>
        <w:jc w:val="right"/>
        <w:rPr>
          <w:rFonts w:ascii="Times New Roman" w:hAnsi="Times New Roman"/>
          <w:sz w:val="20"/>
        </w:rPr>
      </w:pPr>
    </w:p>
    <w:p w:rsidR="00970E3C" w:rsidRDefault="00970E3C" w:rsidP="007753FF">
      <w:pPr>
        <w:pStyle w:val="BodyText31"/>
        <w:jc w:val="right"/>
        <w:rPr>
          <w:rFonts w:ascii="Times New Roman" w:hAnsi="Times New Roman"/>
          <w:sz w:val="20"/>
        </w:rPr>
      </w:pPr>
    </w:p>
    <w:p w:rsidR="00970E3C" w:rsidRDefault="00970E3C" w:rsidP="007753FF">
      <w:pPr>
        <w:pStyle w:val="BodyText31"/>
        <w:jc w:val="right"/>
        <w:rPr>
          <w:rFonts w:ascii="Times New Roman" w:hAnsi="Times New Roman"/>
          <w:sz w:val="20"/>
        </w:rPr>
      </w:pPr>
    </w:p>
    <w:p w:rsidR="00970E3C" w:rsidRDefault="00970E3C" w:rsidP="007753FF">
      <w:pPr>
        <w:pStyle w:val="BodyText31"/>
        <w:jc w:val="right"/>
        <w:rPr>
          <w:rFonts w:ascii="Times New Roman" w:hAnsi="Times New Roman"/>
          <w:sz w:val="20"/>
        </w:rPr>
      </w:pPr>
    </w:p>
    <w:p w:rsidR="00970E3C" w:rsidRDefault="00970E3C" w:rsidP="007753FF">
      <w:pPr>
        <w:pStyle w:val="BodyText31"/>
        <w:jc w:val="right"/>
        <w:rPr>
          <w:rFonts w:ascii="Times New Roman" w:hAnsi="Times New Roman"/>
          <w:sz w:val="20"/>
        </w:rPr>
      </w:pPr>
    </w:p>
    <w:p w:rsidR="00970E3C" w:rsidRDefault="00970E3C" w:rsidP="007753FF">
      <w:pPr>
        <w:pStyle w:val="BodyText31"/>
        <w:jc w:val="right"/>
        <w:rPr>
          <w:rFonts w:ascii="Times New Roman" w:hAnsi="Times New Roman"/>
          <w:sz w:val="20"/>
        </w:rPr>
      </w:pPr>
    </w:p>
    <w:p w:rsidR="00970E3C" w:rsidRDefault="00970E3C" w:rsidP="00970E3C">
      <w:pPr>
        <w:pStyle w:val="BodyText31"/>
        <w:rPr>
          <w:rFonts w:ascii="Times New Roman" w:hAnsi="Times New Roman"/>
          <w:sz w:val="20"/>
        </w:rPr>
      </w:pPr>
    </w:p>
    <w:p w:rsidR="00970E3C" w:rsidRDefault="00970E3C" w:rsidP="007753FF">
      <w:pPr>
        <w:pStyle w:val="BodyText31"/>
        <w:jc w:val="right"/>
        <w:rPr>
          <w:rFonts w:ascii="Times New Roman" w:hAnsi="Times New Roman"/>
          <w:sz w:val="20"/>
        </w:rPr>
      </w:pPr>
    </w:p>
    <w:p w:rsidR="00970E3C" w:rsidRDefault="00970E3C" w:rsidP="00970E3C">
      <w:pPr>
        <w:pStyle w:val="BodyText31"/>
        <w:rPr>
          <w:rFonts w:ascii="Times New Roman" w:hAnsi="Times New Roman"/>
          <w:sz w:val="20"/>
        </w:rPr>
      </w:pPr>
    </w:p>
    <w:p w:rsidR="00970E3C" w:rsidRDefault="00970E3C" w:rsidP="007753FF">
      <w:pPr>
        <w:pStyle w:val="BodyText31"/>
        <w:jc w:val="right"/>
        <w:rPr>
          <w:rFonts w:ascii="Times New Roman" w:hAnsi="Times New Roman"/>
          <w:sz w:val="20"/>
        </w:rPr>
      </w:pPr>
    </w:p>
    <w:p w:rsidR="00970E3C" w:rsidRDefault="00970E3C" w:rsidP="007753FF">
      <w:pPr>
        <w:pStyle w:val="BodyText31"/>
        <w:jc w:val="right"/>
        <w:rPr>
          <w:rFonts w:ascii="Times New Roman" w:hAnsi="Times New Roman"/>
          <w:sz w:val="20"/>
        </w:rPr>
      </w:pPr>
    </w:p>
    <w:p w:rsidR="007753FF" w:rsidRPr="00A4714A" w:rsidRDefault="007753FF" w:rsidP="007753FF">
      <w:pPr>
        <w:pStyle w:val="BodyText31"/>
        <w:jc w:val="right"/>
        <w:rPr>
          <w:rFonts w:ascii="Times New Roman" w:hAnsi="Times New Roman"/>
          <w:sz w:val="20"/>
        </w:rPr>
      </w:pPr>
      <w:r w:rsidRPr="00A4714A">
        <w:rPr>
          <w:rFonts w:ascii="Times New Roman" w:hAnsi="Times New Roman"/>
          <w:sz w:val="20"/>
        </w:rPr>
        <w:t>Standart Form — VGM-U03</w:t>
      </w:r>
    </w:p>
    <w:p w:rsidR="007753FF" w:rsidRDefault="007753FF"/>
    <w:sectPr w:rsidR="007753FF" w:rsidSect="007753FF">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354" w:rsidRDefault="009F1354" w:rsidP="007753FF">
      <w:r>
        <w:separator/>
      </w:r>
    </w:p>
  </w:endnote>
  <w:endnote w:type="continuationSeparator" w:id="0">
    <w:p w:rsidR="009F1354" w:rsidRDefault="009F1354" w:rsidP="0077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Yu Gothic UI"/>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354" w:rsidRDefault="009F1354" w:rsidP="007753FF">
      <w:r>
        <w:separator/>
      </w:r>
    </w:p>
  </w:footnote>
  <w:footnote w:type="continuationSeparator" w:id="0">
    <w:p w:rsidR="009F1354" w:rsidRDefault="009F1354" w:rsidP="00775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FF"/>
    <w:rsid w:val="00020E66"/>
    <w:rsid w:val="000222BA"/>
    <w:rsid w:val="00025A64"/>
    <w:rsid w:val="00034BD8"/>
    <w:rsid w:val="000766D2"/>
    <w:rsid w:val="000C53B5"/>
    <w:rsid w:val="0011247A"/>
    <w:rsid w:val="00123FBC"/>
    <w:rsid w:val="001436FB"/>
    <w:rsid w:val="001D0622"/>
    <w:rsid w:val="00200242"/>
    <w:rsid w:val="002013D1"/>
    <w:rsid w:val="002375E2"/>
    <w:rsid w:val="002775FD"/>
    <w:rsid w:val="00282C7D"/>
    <w:rsid w:val="00287EFB"/>
    <w:rsid w:val="002C58FC"/>
    <w:rsid w:val="0030344C"/>
    <w:rsid w:val="003842E9"/>
    <w:rsid w:val="00397539"/>
    <w:rsid w:val="003A06E4"/>
    <w:rsid w:val="003E2A1E"/>
    <w:rsid w:val="004077CA"/>
    <w:rsid w:val="0041128B"/>
    <w:rsid w:val="00435063"/>
    <w:rsid w:val="00474684"/>
    <w:rsid w:val="004F2595"/>
    <w:rsid w:val="004F3809"/>
    <w:rsid w:val="00531161"/>
    <w:rsid w:val="00564241"/>
    <w:rsid w:val="005667A1"/>
    <w:rsid w:val="005C0F74"/>
    <w:rsid w:val="005C606D"/>
    <w:rsid w:val="00623868"/>
    <w:rsid w:val="00662CCB"/>
    <w:rsid w:val="006A6280"/>
    <w:rsid w:val="006C1A02"/>
    <w:rsid w:val="006C5179"/>
    <w:rsid w:val="007753FF"/>
    <w:rsid w:val="0084083E"/>
    <w:rsid w:val="00847B8F"/>
    <w:rsid w:val="00914A43"/>
    <w:rsid w:val="00970E3C"/>
    <w:rsid w:val="00992BE0"/>
    <w:rsid w:val="009B04D9"/>
    <w:rsid w:val="009F1354"/>
    <w:rsid w:val="00A649D9"/>
    <w:rsid w:val="00A66E0E"/>
    <w:rsid w:val="00AC0915"/>
    <w:rsid w:val="00B72B7C"/>
    <w:rsid w:val="00B8189E"/>
    <w:rsid w:val="00BA5A5A"/>
    <w:rsid w:val="00BC2CDF"/>
    <w:rsid w:val="00C017B0"/>
    <w:rsid w:val="00C068D1"/>
    <w:rsid w:val="00C3378E"/>
    <w:rsid w:val="00C66136"/>
    <w:rsid w:val="00CE417B"/>
    <w:rsid w:val="00DB4812"/>
    <w:rsid w:val="00E85686"/>
    <w:rsid w:val="00E9442E"/>
    <w:rsid w:val="00EA3EDE"/>
    <w:rsid w:val="00F52FFF"/>
    <w:rsid w:val="00FA45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07A1"/>
  <w15:chartTrackingRefBased/>
  <w15:docId w15:val="{8AB53F14-FB68-466C-9EE3-506AE2CA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3F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k3">
    <w:name w:val="heading 3"/>
    <w:basedOn w:val="Normal"/>
    <w:next w:val="Normal"/>
    <w:link w:val="Balk3Char"/>
    <w:uiPriority w:val="9"/>
    <w:semiHidden/>
    <w:unhideWhenUsed/>
    <w:qFormat/>
    <w:rsid w:val="001436FB"/>
    <w:pPr>
      <w:keepNext/>
      <w:keepLines/>
      <w:spacing w:before="40"/>
      <w:outlineLvl w:val="2"/>
    </w:pPr>
    <w:rPr>
      <w:rFonts w:asciiTheme="majorHAnsi" w:eastAsiaTheme="majorEastAsia" w:hAnsiTheme="majorHAnsi" w:cstheme="majorBidi"/>
      <w:color w:val="1F3763" w:themeColor="accent1" w:themeShade="7F"/>
      <w:szCs w:val="24"/>
    </w:rPr>
  </w:style>
  <w:style w:type="paragraph" w:styleId="Balk4">
    <w:name w:val="heading 4"/>
    <w:basedOn w:val="Normal"/>
    <w:next w:val="Normal"/>
    <w:link w:val="Balk4Char"/>
    <w:uiPriority w:val="9"/>
    <w:unhideWhenUsed/>
    <w:qFormat/>
    <w:rsid w:val="00A66E0E"/>
    <w:pPr>
      <w:keepNext/>
      <w:keepLines/>
      <w:spacing w:before="40"/>
      <w:outlineLvl w:val="3"/>
    </w:pPr>
    <w:rPr>
      <w:rFonts w:asciiTheme="majorHAnsi" w:eastAsiaTheme="majorEastAsia" w:hAnsiTheme="majorHAnsi" w:cstheme="majorBidi"/>
      <w:i/>
      <w:iCs/>
      <w:color w:val="2F5496" w:themeColor="accent1" w:themeShade="BF"/>
    </w:rPr>
  </w:style>
  <w:style w:type="paragraph" w:styleId="Balk6">
    <w:name w:val="heading 6"/>
    <w:basedOn w:val="Normal"/>
    <w:next w:val="Normal"/>
    <w:link w:val="Balk6Char"/>
    <w:qFormat/>
    <w:rsid w:val="007753FF"/>
    <w:pPr>
      <w:spacing w:before="240" w:after="60"/>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7753FF"/>
    <w:rPr>
      <w:rFonts w:ascii="Times New Roman" w:eastAsia="Times New Roman" w:hAnsi="Times New Roman" w:cs="Times New Roman"/>
      <w:b/>
      <w:szCs w:val="20"/>
    </w:rPr>
  </w:style>
  <w:style w:type="paragraph" w:styleId="DipnotMetni">
    <w:name w:val="footnote text"/>
    <w:aliases w:val="Dipnot Metni Char Char Char,Dipnot Metni Char Char"/>
    <w:basedOn w:val="Normal"/>
    <w:link w:val="DipnotMetniChar"/>
    <w:rsid w:val="007753FF"/>
    <w:pPr>
      <w:widowControl w:val="0"/>
      <w:spacing w:after="120" w:line="264" w:lineRule="auto"/>
      <w:ind w:left="360" w:hanging="360"/>
      <w:jc w:val="both"/>
    </w:pPr>
    <w:rPr>
      <w:rFonts w:ascii="Arial" w:hAnsi="Arial"/>
      <w:sz w:val="20"/>
      <w:lang w:val="x-none"/>
    </w:rPr>
  </w:style>
  <w:style w:type="character" w:customStyle="1" w:styleId="DipnotMetniChar">
    <w:name w:val="Dipnot Metni Char"/>
    <w:aliases w:val="Dipnot Metni Char Char Char Char,Dipnot Metni Char Char Char1"/>
    <w:basedOn w:val="VarsaylanParagrafYazTipi"/>
    <w:link w:val="DipnotMetni"/>
    <w:rsid w:val="007753FF"/>
    <w:rPr>
      <w:rFonts w:ascii="Arial" w:eastAsia="Times New Roman" w:hAnsi="Arial" w:cs="Times New Roman"/>
      <w:sz w:val="20"/>
      <w:szCs w:val="20"/>
      <w:lang w:val="x-none"/>
    </w:rPr>
  </w:style>
  <w:style w:type="character" w:styleId="DipnotBavurusu">
    <w:name w:val="footnote reference"/>
    <w:rsid w:val="007753FF"/>
    <w:rPr>
      <w:sz w:val="20"/>
      <w:vertAlign w:val="superscript"/>
    </w:rPr>
  </w:style>
  <w:style w:type="paragraph" w:customStyle="1" w:styleId="BodyText23">
    <w:name w:val="Body Text 23"/>
    <w:basedOn w:val="Normal"/>
    <w:rsid w:val="007753FF"/>
    <w:pPr>
      <w:spacing w:after="60"/>
      <w:ind w:firstLine="340"/>
      <w:jc w:val="both"/>
    </w:pPr>
  </w:style>
  <w:style w:type="paragraph" w:customStyle="1" w:styleId="BodyText31">
    <w:name w:val="Body Text 31"/>
    <w:basedOn w:val="Normal"/>
    <w:rsid w:val="007753FF"/>
    <w:pPr>
      <w:jc w:val="both"/>
    </w:pPr>
    <w:rPr>
      <w:rFonts w:ascii="Arial" w:hAnsi="Arial"/>
      <w:sz w:val="18"/>
    </w:rPr>
  </w:style>
  <w:style w:type="paragraph" w:styleId="GvdeMetni">
    <w:name w:val="Body Text"/>
    <w:basedOn w:val="Normal"/>
    <w:link w:val="GvdeMetniChar"/>
    <w:rsid w:val="007753FF"/>
    <w:pPr>
      <w:spacing w:after="120"/>
    </w:pPr>
  </w:style>
  <w:style w:type="character" w:customStyle="1" w:styleId="GvdeMetniChar">
    <w:name w:val="Gövde Metni Char"/>
    <w:basedOn w:val="VarsaylanParagrafYazTipi"/>
    <w:link w:val="GvdeMetni"/>
    <w:rsid w:val="007753FF"/>
    <w:rPr>
      <w:rFonts w:ascii="Times New Roman" w:eastAsia="Times New Roman" w:hAnsi="Times New Roman" w:cs="Times New Roman"/>
      <w:sz w:val="24"/>
      <w:szCs w:val="20"/>
    </w:rPr>
  </w:style>
  <w:style w:type="paragraph" w:customStyle="1" w:styleId="BodyText21">
    <w:name w:val="Body Text 21"/>
    <w:basedOn w:val="Normal"/>
    <w:rsid w:val="007753FF"/>
    <w:pPr>
      <w:spacing w:after="120" w:line="480" w:lineRule="auto"/>
    </w:pPr>
  </w:style>
  <w:style w:type="paragraph" w:customStyle="1" w:styleId="BodyText32">
    <w:name w:val="Body Text 32"/>
    <w:basedOn w:val="Normal"/>
    <w:rsid w:val="007753FF"/>
    <w:pPr>
      <w:jc w:val="both"/>
    </w:pPr>
    <w:rPr>
      <w:rFonts w:ascii="Arial" w:hAnsi="Arial"/>
      <w:sz w:val="18"/>
      <w:lang w:eastAsia="tr-TR"/>
    </w:rPr>
  </w:style>
  <w:style w:type="character" w:styleId="Kpr">
    <w:name w:val="Hyperlink"/>
    <w:basedOn w:val="VarsaylanParagrafYazTipi"/>
    <w:uiPriority w:val="99"/>
    <w:unhideWhenUsed/>
    <w:rsid w:val="00BC2CDF"/>
    <w:rPr>
      <w:color w:val="0563C1" w:themeColor="hyperlink"/>
      <w:u w:val="single"/>
    </w:rPr>
  </w:style>
  <w:style w:type="character" w:styleId="zmlenmeyenBahsetme">
    <w:name w:val="Unresolved Mention"/>
    <w:basedOn w:val="VarsaylanParagrafYazTipi"/>
    <w:uiPriority w:val="99"/>
    <w:semiHidden/>
    <w:unhideWhenUsed/>
    <w:rsid w:val="00BC2CDF"/>
    <w:rPr>
      <w:color w:val="605E5C"/>
      <w:shd w:val="clear" w:color="auto" w:fill="E1DFDD"/>
    </w:rPr>
  </w:style>
  <w:style w:type="paragraph" w:customStyle="1" w:styleId="3-NormalYaz">
    <w:name w:val="3-Normal Yazı"/>
    <w:qFormat/>
    <w:rsid w:val="004077CA"/>
    <w:pPr>
      <w:tabs>
        <w:tab w:val="left" w:pos="566"/>
      </w:tabs>
      <w:spacing w:after="0" w:line="240" w:lineRule="auto"/>
      <w:jc w:val="both"/>
    </w:pPr>
    <w:rPr>
      <w:rFonts w:ascii="Times New Roman" w:eastAsia="ヒラギノ明朝 Pro W3" w:hAnsi="Times" w:cs="Times New Roman"/>
      <w:sz w:val="19"/>
      <w:szCs w:val="20"/>
    </w:rPr>
  </w:style>
  <w:style w:type="paragraph" w:customStyle="1" w:styleId="a">
    <w:basedOn w:val="Normal"/>
    <w:next w:val="AltBilgi"/>
    <w:link w:val="AltbilgiChar"/>
    <w:rsid w:val="00474684"/>
    <w:pPr>
      <w:tabs>
        <w:tab w:val="center" w:pos="4536"/>
        <w:tab w:val="right" w:pos="9072"/>
      </w:tabs>
      <w:overflowPunct/>
      <w:autoSpaceDE/>
      <w:autoSpaceDN/>
      <w:adjustRightInd/>
      <w:textAlignment w:val="auto"/>
    </w:pPr>
    <w:rPr>
      <w:szCs w:val="24"/>
      <w:lang w:eastAsia="tr-TR"/>
    </w:rPr>
  </w:style>
  <w:style w:type="character" w:customStyle="1" w:styleId="AltbilgiChar">
    <w:name w:val="Altbilgi Char"/>
    <w:link w:val="a"/>
    <w:rsid w:val="00474684"/>
    <w:rPr>
      <w:rFonts w:ascii="Times New Roman" w:eastAsia="Times New Roman" w:hAnsi="Times New Roman" w:cs="Times New Roman"/>
      <w:sz w:val="24"/>
      <w:szCs w:val="24"/>
      <w:lang w:eastAsia="tr-TR"/>
    </w:rPr>
  </w:style>
  <w:style w:type="paragraph" w:styleId="AltBilgi">
    <w:name w:val="footer"/>
    <w:basedOn w:val="Normal"/>
    <w:link w:val="AltBilgiChar0"/>
    <w:uiPriority w:val="99"/>
    <w:semiHidden/>
    <w:unhideWhenUsed/>
    <w:rsid w:val="00474684"/>
    <w:pPr>
      <w:tabs>
        <w:tab w:val="center" w:pos="4536"/>
        <w:tab w:val="right" w:pos="9072"/>
      </w:tabs>
    </w:pPr>
  </w:style>
  <w:style w:type="character" w:customStyle="1" w:styleId="AltBilgiChar0">
    <w:name w:val="Alt Bilgi Char"/>
    <w:basedOn w:val="VarsaylanParagrafYazTipi"/>
    <w:link w:val="AltBilgi"/>
    <w:uiPriority w:val="99"/>
    <w:semiHidden/>
    <w:rsid w:val="00474684"/>
    <w:rPr>
      <w:rFonts w:ascii="Times New Roman" w:eastAsia="Times New Roman" w:hAnsi="Times New Roman" w:cs="Times New Roman"/>
      <w:sz w:val="24"/>
      <w:szCs w:val="20"/>
    </w:rPr>
  </w:style>
  <w:style w:type="character" w:customStyle="1" w:styleId="richtext">
    <w:name w:val="richtext"/>
    <w:rsid w:val="00034BD8"/>
  </w:style>
  <w:style w:type="paragraph" w:styleId="ListeParagraf">
    <w:name w:val="List Paragraph"/>
    <w:basedOn w:val="Normal"/>
    <w:uiPriority w:val="99"/>
    <w:qFormat/>
    <w:rsid w:val="00970E3C"/>
    <w:pPr>
      <w:ind w:left="720"/>
      <w:contextualSpacing/>
    </w:pPr>
  </w:style>
  <w:style w:type="character" w:customStyle="1" w:styleId="Balk4Char">
    <w:name w:val="Başlık 4 Char"/>
    <w:basedOn w:val="VarsaylanParagrafYazTipi"/>
    <w:link w:val="Balk4"/>
    <w:uiPriority w:val="9"/>
    <w:rsid w:val="00A66E0E"/>
    <w:rPr>
      <w:rFonts w:asciiTheme="majorHAnsi" w:eastAsiaTheme="majorEastAsia" w:hAnsiTheme="majorHAnsi" w:cstheme="majorBidi"/>
      <w:i/>
      <w:iCs/>
      <w:color w:val="2F5496" w:themeColor="accent1" w:themeShade="BF"/>
      <w:sz w:val="24"/>
      <w:szCs w:val="20"/>
    </w:rPr>
  </w:style>
  <w:style w:type="character" w:customStyle="1" w:styleId="Balk3Char">
    <w:name w:val="Başlık 3 Char"/>
    <w:basedOn w:val="VarsaylanParagrafYazTipi"/>
    <w:link w:val="Balk3"/>
    <w:uiPriority w:val="9"/>
    <w:semiHidden/>
    <w:rsid w:val="001436F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812">
      <w:bodyDiv w:val="1"/>
      <w:marLeft w:val="0"/>
      <w:marRight w:val="0"/>
      <w:marTop w:val="0"/>
      <w:marBottom w:val="0"/>
      <w:divBdr>
        <w:top w:val="none" w:sz="0" w:space="0" w:color="auto"/>
        <w:left w:val="none" w:sz="0" w:space="0" w:color="auto"/>
        <w:bottom w:val="none" w:sz="0" w:space="0" w:color="auto"/>
        <w:right w:val="none" w:sz="0" w:space="0" w:color="auto"/>
      </w:divBdr>
    </w:div>
    <w:div w:id="561913517">
      <w:bodyDiv w:val="1"/>
      <w:marLeft w:val="0"/>
      <w:marRight w:val="0"/>
      <w:marTop w:val="0"/>
      <w:marBottom w:val="0"/>
      <w:divBdr>
        <w:top w:val="none" w:sz="0" w:space="0" w:color="auto"/>
        <w:left w:val="none" w:sz="0" w:space="0" w:color="auto"/>
        <w:bottom w:val="none" w:sz="0" w:space="0" w:color="auto"/>
        <w:right w:val="none" w:sz="0" w:space="0" w:color="auto"/>
      </w:divBdr>
    </w:div>
    <w:div w:id="7773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sun@vgm.gov.t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3</Pages>
  <Words>1890</Words>
  <Characters>10777</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CENGİZ</dc:creator>
  <cp:keywords/>
  <dc:description/>
  <cp:lastModifiedBy>Emre CENGİZ</cp:lastModifiedBy>
  <cp:revision>33</cp:revision>
  <cp:lastPrinted>2022-11-02T06:30:00Z</cp:lastPrinted>
  <dcterms:created xsi:type="dcterms:W3CDTF">2022-10-10T07:58:00Z</dcterms:created>
  <dcterms:modified xsi:type="dcterms:W3CDTF">2022-11-02T06:47:00Z</dcterms:modified>
</cp:coreProperties>
</file>