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54" w:rsidRPr="009271A9" w:rsidRDefault="00AC0C7E" w:rsidP="008C7854">
      <w:pPr>
        <w:pStyle w:val="Balk1"/>
        <w:rPr>
          <w:rFonts w:ascii="Times New Roman" w:hAnsi="Times New Roman"/>
          <w:sz w:val="24"/>
          <w:szCs w:val="24"/>
        </w:rPr>
      </w:pPr>
      <w:r w:rsidRPr="009271A9">
        <w:rPr>
          <w:rFonts w:ascii="Times New Roman" w:hAnsi="Times New Roman"/>
          <w:sz w:val="24"/>
          <w:szCs w:val="24"/>
        </w:rPr>
        <w:t xml:space="preserve">ÖN YETERLİK </w:t>
      </w:r>
      <w:r w:rsidR="001156F5">
        <w:rPr>
          <w:rFonts w:ascii="Times New Roman" w:hAnsi="Times New Roman"/>
          <w:sz w:val="24"/>
          <w:szCs w:val="24"/>
        </w:rPr>
        <w:t xml:space="preserve">İHALE </w:t>
      </w:r>
      <w:r w:rsidRPr="009271A9">
        <w:rPr>
          <w:rFonts w:ascii="Times New Roman" w:hAnsi="Times New Roman"/>
          <w:sz w:val="24"/>
          <w:szCs w:val="24"/>
        </w:rPr>
        <w:t>İLANI</w:t>
      </w:r>
    </w:p>
    <w:p w:rsidR="00AC0C7E" w:rsidRPr="009271A9" w:rsidRDefault="00AC0C7E" w:rsidP="00AC0C7E">
      <w:pPr>
        <w:keepNext/>
        <w:keepLines/>
        <w:jc w:val="center"/>
        <w:rPr>
          <w:b/>
          <w:szCs w:val="24"/>
        </w:rPr>
      </w:pPr>
      <w:r w:rsidRPr="009271A9">
        <w:rPr>
          <w:b/>
          <w:szCs w:val="24"/>
        </w:rPr>
        <w:t>İSTANBUL VAKIFLAR 1.BÖLGE MÜDÜRLÜĞÜ</w:t>
      </w:r>
    </w:p>
    <w:p w:rsidR="008C7854" w:rsidRPr="009271A9" w:rsidRDefault="008C7854" w:rsidP="00AC0C7E">
      <w:pPr>
        <w:keepNext/>
        <w:keepLines/>
        <w:jc w:val="center"/>
        <w:rPr>
          <w:b/>
          <w:szCs w:val="24"/>
        </w:rPr>
      </w:pPr>
    </w:p>
    <w:p w:rsidR="008C7854" w:rsidRPr="008523B1" w:rsidRDefault="00AC0C7E" w:rsidP="00AC0C7E">
      <w:pPr>
        <w:tabs>
          <w:tab w:val="left" w:pos="540"/>
        </w:tabs>
        <w:overflowPunct/>
        <w:autoSpaceDE/>
        <w:autoSpaceDN/>
        <w:adjustRightInd/>
        <w:jc w:val="both"/>
        <w:rPr>
          <w:i/>
          <w:szCs w:val="24"/>
        </w:rPr>
      </w:pPr>
      <w:r w:rsidRPr="008523B1">
        <w:rPr>
          <w:i/>
          <w:szCs w:val="24"/>
          <w:lang w:eastAsia="tr-TR"/>
        </w:rPr>
        <w:t xml:space="preserve">İstanbul İli, </w:t>
      </w:r>
      <w:r w:rsidR="003B0E63" w:rsidRPr="008523B1">
        <w:rPr>
          <w:i/>
          <w:szCs w:val="24"/>
          <w:lang w:eastAsia="tr-TR"/>
        </w:rPr>
        <w:t>Beyoğlu</w:t>
      </w:r>
      <w:r w:rsidR="0082464F" w:rsidRPr="008523B1">
        <w:rPr>
          <w:i/>
          <w:szCs w:val="24"/>
          <w:lang w:eastAsia="tr-TR"/>
        </w:rPr>
        <w:t xml:space="preserve"> </w:t>
      </w:r>
      <w:r w:rsidRPr="008523B1">
        <w:rPr>
          <w:i/>
          <w:szCs w:val="24"/>
          <w:lang w:eastAsia="tr-TR"/>
        </w:rPr>
        <w:t xml:space="preserve">İlçesi, </w:t>
      </w:r>
      <w:r w:rsidR="003B0E63" w:rsidRPr="008523B1">
        <w:rPr>
          <w:i/>
          <w:szCs w:val="24"/>
          <w:lang w:eastAsia="tr-TR"/>
        </w:rPr>
        <w:t xml:space="preserve">Kasımpaşa Güzelce Camii ve Müştemilatları ile Çevre Düzenlemesi </w:t>
      </w:r>
      <w:r w:rsidR="0082464F" w:rsidRPr="008523B1">
        <w:rPr>
          <w:i/>
          <w:szCs w:val="24"/>
          <w:lang w:eastAsia="tr-TR"/>
        </w:rPr>
        <w:t xml:space="preserve"> </w:t>
      </w:r>
      <w:r w:rsidRPr="008523B1">
        <w:rPr>
          <w:i/>
          <w:szCs w:val="24"/>
          <w:lang w:eastAsia="tr-TR"/>
        </w:rPr>
        <w:t>2019-2020</w:t>
      </w:r>
      <w:r w:rsidR="00B16F0A" w:rsidRPr="008523B1">
        <w:rPr>
          <w:i/>
          <w:szCs w:val="24"/>
          <w:lang w:eastAsia="tr-TR"/>
        </w:rPr>
        <w:t>-2021</w:t>
      </w:r>
      <w:r w:rsidR="003B0E63" w:rsidRPr="008523B1">
        <w:rPr>
          <w:i/>
          <w:szCs w:val="24"/>
          <w:lang w:eastAsia="tr-TR"/>
        </w:rPr>
        <w:t>-2022</w:t>
      </w:r>
      <w:r w:rsidRPr="008523B1">
        <w:rPr>
          <w:i/>
          <w:szCs w:val="24"/>
          <w:lang w:eastAsia="tr-TR"/>
        </w:rPr>
        <w:t xml:space="preserve"> </w:t>
      </w:r>
      <w:r w:rsidR="00A0049A" w:rsidRPr="008523B1">
        <w:rPr>
          <w:i/>
          <w:szCs w:val="24"/>
          <w:lang w:eastAsia="tr-TR"/>
        </w:rPr>
        <w:t xml:space="preserve">Yılları </w:t>
      </w:r>
      <w:r w:rsidRPr="008523B1">
        <w:rPr>
          <w:i/>
          <w:szCs w:val="24"/>
          <w:lang w:eastAsia="tr-TR"/>
        </w:rPr>
        <w:t>Uygulama (Restorasyon</w:t>
      </w:r>
      <w:r w:rsidR="0082464F" w:rsidRPr="008523B1">
        <w:rPr>
          <w:i/>
          <w:szCs w:val="24"/>
          <w:lang w:eastAsia="tr-TR"/>
        </w:rPr>
        <w:t>-Esaslı Onarım</w:t>
      </w:r>
      <w:r w:rsidRPr="008523B1">
        <w:rPr>
          <w:i/>
          <w:szCs w:val="24"/>
          <w:lang w:eastAsia="tr-TR"/>
        </w:rPr>
        <w:t>) İşi</w:t>
      </w:r>
      <w:r w:rsidRPr="008523B1">
        <w:rPr>
          <w:i/>
          <w:szCs w:val="24"/>
        </w:rPr>
        <w:t xml:space="preserve">, </w:t>
      </w:r>
      <w:r w:rsidRPr="008523B1">
        <w:rPr>
          <w:i/>
          <w:szCs w:val="24"/>
          <w:lang w:eastAsia="tr-TR"/>
        </w:rPr>
        <w:t>“</w:t>
      </w:r>
      <w:r w:rsidRPr="008523B1">
        <w:rPr>
          <w:i/>
          <w:szCs w:val="24"/>
        </w:rPr>
        <w:t xml:space="preserve">Vakıf Kültür Varlıklarının Onarımları </w:t>
      </w:r>
      <w:r w:rsidR="00B16F0A" w:rsidRPr="008523B1">
        <w:rPr>
          <w:i/>
          <w:szCs w:val="24"/>
        </w:rPr>
        <w:t>ve Restorasyonları i</w:t>
      </w:r>
      <w:r w:rsidRPr="008523B1">
        <w:rPr>
          <w:i/>
          <w:szCs w:val="24"/>
        </w:rPr>
        <w:t xml:space="preserve">le Çevre Düzenlemesine İlişkin Mal </w:t>
      </w:r>
      <w:r w:rsidR="00B16F0A" w:rsidRPr="008523B1">
        <w:rPr>
          <w:i/>
          <w:szCs w:val="24"/>
        </w:rPr>
        <w:t>v</w:t>
      </w:r>
      <w:r w:rsidRPr="008523B1">
        <w:rPr>
          <w:i/>
          <w:szCs w:val="24"/>
        </w:rPr>
        <w:t>e Hizmet Alımlarına Dair Usul Ve Esaslar”nın 23</w:t>
      </w:r>
      <w:r w:rsidR="00920BBC" w:rsidRPr="008523B1">
        <w:rPr>
          <w:i/>
          <w:szCs w:val="24"/>
        </w:rPr>
        <w:t>.</w:t>
      </w:r>
      <w:r w:rsidRPr="008523B1">
        <w:rPr>
          <w:i/>
          <w:szCs w:val="24"/>
        </w:rPr>
        <w:t xml:space="preserve">üncü maddesine göre </w:t>
      </w:r>
      <w:r w:rsidR="003B0E63" w:rsidRPr="008523B1">
        <w:rPr>
          <w:i/>
          <w:szCs w:val="24"/>
        </w:rPr>
        <w:t>“Be</w:t>
      </w:r>
      <w:r w:rsidRPr="008523B1">
        <w:rPr>
          <w:i/>
          <w:szCs w:val="24"/>
        </w:rPr>
        <w:t xml:space="preserve">lli </w:t>
      </w:r>
      <w:r w:rsidR="003B0E63" w:rsidRPr="008523B1">
        <w:rPr>
          <w:i/>
          <w:szCs w:val="24"/>
        </w:rPr>
        <w:t>İ</w:t>
      </w:r>
      <w:r w:rsidRPr="008523B1">
        <w:rPr>
          <w:i/>
          <w:szCs w:val="24"/>
        </w:rPr>
        <w:t xml:space="preserve">stekliler </w:t>
      </w:r>
      <w:r w:rsidR="003B0E63" w:rsidRPr="008523B1">
        <w:rPr>
          <w:i/>
          <w:szCs w:val="24"/>
        </w:rPr>
        <w:t>A</w:t>
      </w:r>
      <w:r w:rsidRPr="008523B1">
        <w:rPr>
          <w:i/>
          <w:szCs w:val="24"/>
        </w:rPr>
        <w:t xml:space="preserve">rasında </w:t>
      </w:r>
      <w:r w:rsidR="003B0E63" w:rsidRPr="008523B1">
        <w:rPr>
          <w:i/>
          <w:szCs w:val="24"/>
        </w:rPr>
        <w:t>İ</w:t>
      </w:r>
      <w:r w:rsidRPr="008523B1">
        <w:rPr>
          <w:i/>
          <w:szCs w:val="24"/>
        </w:rPr>
        <w:t xml:space="preserve">hale </w:t>
      </w:r>
      <w:r w:rsidR="003B0E63" w:rsidRPr="008523B1">
        <w:rPr>
          <w:i/>
          <w:szCs w:val="24"/>
        </w:rPr>
        <w:t>U</w:t>
      </w:r>
      <w:r w:rsidRPr="008523B1">
        <w:rPr>
          <w:i/>
          <w:szCs w:val="24"/>
        </w:rPr>
        <w:t>sulü</w:t>
      </w:r>
      <w:r w:rsidR="003B0E63" w:rsidRPr="008523B1">
        <w:rPr>
          <w:i/>
          <w:szCs w:val="24"/>
        </w:rPr>
        <w:t>”</w:t>
      </w:r>
      <w:r w:rsidRPr="008523B1">
        <w:rPr>
          <w:i/>
          <w:szCs w:val="24"/>
        </w:rPr>
        <w:t>yle ihale edilecektir</w:t>
      </w:r>
      <w:r w:rsidR="00457232" w:rsidRPr="008523B1">
        <w:rPr>
          <w:i/>
          <w:szCs w:val="24"/>
        </w:rPr>
        <w:t>.</w:t>
      </w:r>
    </w:p>
    <w:p w:rsidR="00AC0C7E" w:rsidRPr="008523B1" w:rsidRDefault="00AC0C7E" w:rsidP="00AC0C7E">
      <w:pPr>
        <w:tabs>
          <w:tab w:val="left" w:pos="540"/>
        </w:tabs>
        <w:overflowPunct/>
        <w:autoSpaceDE/>
        <w:autoSpaceDN/>
        <w:adjustRightInd/>
        <w:jc w:val="both"/>
        <w:rPr>
          <w:b/>
          <w:i/>
          <w:szCs w:val="24"/>
        </w:rPr>
      </w:pPr>
      <w:r w:rsidRPr="008523B1">
        <w:rPr>
          <w:b/>
          <w:i/>
          <w:szCs w:val="24"/>
        </w:rPr>
        <w:t>İhaleye ilişkin ayrıntılı bilgiler aşağıda yer almaktadır:</w:t>
      </w:r>
    </w:p>
    <w:tbl>
      <w:tblPr>
        <w:tblW w:w="0" w:type="auto"/>
        <w:jc w:val="center"/>
        <w:tblCellMar>
          <w:left w:w="70" w:type="dxa"/>
          <w:right w:w="70" w:type="dxa"/>
        </w:tblCellMar>
        <w:tblLook w:val="04A0" w:firstRow="1" w:lastRow="0" w:firstColumn="1" w:lastColumn="0" w:noHBand="0" w:noVBand="1"/>
      </w:tblPr>
      <w:tblGrid>
        <w:gridCol w:w="3860"/>
        <w:gridCol w:w="5212"/>
      </w:tblGrid>
      <w:tr w:rsidR="00AC0C7E" w:rsidRPr="009271A9" w:rsidTr="00AC0C7E">
        <w:trPr>
          <w:jc w:val="center"/>
        </w:trPr>
        <w:tc>
          <w:tcPr>
            <w:tcW w:w="4181" w:type="dxa"/>
            <w:hideMark/>
          </w:tcPr>
          <w:p w:rsidR="00AC0C7E" w:rsidRPr="00BF6C86" w:rsidRDefault="0082464F">
            <w:pPr>
              <w:jc w:val="both"/>
              <w:rPr>
                <w:b/>
                <w:szCs w:val="24"/>
                <w:vertAlign w:val="superscript"/>
              </w:rPr>
            </w:pPr>
            <w:r>
              <w:rPr>
                <w:b/>
                <w:szCs w:val="24"/>
              </w:rPr>
              <w:t>İhale kayıt numarası</w:t>
            </w:r>
          </w:p>
        </w:tc>
        <w:tc>
          <w:tcPr>
            <w:tcW w:w="5789" w:type="dxa"/>
            <w:hideMark/>
          </w:tcPr>
          <w:p w:rsidR="00AC0C7E" w:rsidRPr="009271A9" w:rsidRDefault="00AC0C7E">
            <w:pPr>
              <w:jc w:val="both"/>
              <w:rPr>
                <w:szCs w:val="24"/>
              </w:rPr>
            </w:pPr>
            <w:r w:rsidRPr="009271A9">
              <w:rPr>
                <w:szCs w:val="24"/>
              </w:rPr>
              <w:t>:</w:t>
            </w:r>
            <w:r w:rsidR="0082464F">
              <w:t xml:space="preserve"> 2019/</w:t>
            </w:r>
            <w:r w:rsidR="00331C79">
              <w:t>584118</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1 </w:t>
            </w:r>
            <w:r w:rsidR="0082464F">
              <w:rPr>
                <w:b/>
                <w:szCs w:val="24"/>
              </w:rPr>
              <w:t>–</w:t>
            </w:r>
            <w:r w:rsidRPr="00BF6C86">
              <w:rPr>
                <w:b/>
                <w:szCs w:val="24"/>
              </w:rPr>
              <w:t> İ</w:t>
            </w:r>
            <w:r w:rsidRPr="00BF6C86">
              <w:rPr>
                <w:b/>
                <w:spacing w:val="-10"/>
                <w:szCs w:val="24"/>
              </w:rPr>
              <w:t>darenin</w:t>
            </w:r>
          </w:p>
        </w:tc>
        <w:tc>
          <w:tcPr>
            <w:tcW w:w="5789" w:type="dxa"/>
          </w:tcPr>
          <w:p w:rsidR="00AC0C7E" w:rsidRPr="009271A9" w:rsidRDefault="00AC0C7E">
            <w:pPr>
              <w:jc w:val="both"/>
              <w:rPr>
                <w:szCs w:val="24"/>
              </w:rPr>
            </w:pP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a) Adresi</w:t>
            </w:r>
          </w:p>
        </w:tc>
        <w:tc>
          <w:tcPr>
            <w:tcW w:w="5789" w:type="dxa"/>
            <w:hideMark/>
          </w:tcPr>
          <w:p w:rsidR="00AC0C7E" w:rsidRPr="009271A9" w:rsidRDefault="00AC0C7E">
            <w:pPr>
              <w:jc w:val="both"/>
              <w:rPr>
                <w:szCs w:val="24"/>
              </w:rPr>
            </w:pPr>
            <w:r w:rsidRPr="009271A9">
              <w:rPr>
                <w:szCs w:val="24"/>
              </w:rPr>
              <w:t>:Gümüşsuyu Mah.İnönü Caddesi No:2 Taksim-Beyoğlu-İstanbul</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b) Telefon ve faks numarası</w:t>
            </w:r>
          </w:p>
        </w:tc>
        <w:tc>
          <w:tcPr>
            <w:tcW w:w="5789" w:type="dxa"/>
            <w:hideMark/>
          </w:tcPr>
          <w:p w:rsidR="00AC0C7E" w:rsidRPr="009271A9" w:rsidRDefault="00AC0C7E">
            <w:pPr>
              <w:jc w:val="both"/>
              <w:rPr>
                <w:szCs w:val="24"/>
              </w:rPr>
            </w:pPr>
            <w:r w:rsidRPr="009271A9">
              <w:rPr>
                <w:szCs w:val="24"/>
              </w:rPr>
              <w:t>:02122518810-02122436459</w:t>
            </w:r>
          </w:p>
        </w:tc>
      </w:tr>
      <w:tr w:rsidR="00AC0C7E" w:rsidRPr="009271A9" w:rsidTr="00AC0C7E">
        <w:trPr>
          <w:trHeight w:val="240"/>
          <w:jc w:val="center"/>
        </w:trPr>
        <w:tc>
          <w:tcPr>
            <w:tcW w:w="4181" w:type="dxa"/>
            <w:hideMark/>
          </w:tcPr>
          <w:p w:rsidR="00AC0C7E" w:rsidRPr="00BF6C86" w:rsidRDefault="00AC0C7E">
            <w:pPr>
              <w:jc w:val="both"/>
              <w:rPr>
                <w:b/>
                <w:szCs w:val="24"/>
              </w:rPr>
            </w:pPr>
            <w:r w:rsidRPr="00BF6C86">
              <w:rPr>
                <w:b/>
                <w:szCs w:val="24"/>
              </w:rPr>
              <w:t>c) Elektronik posta adresi</w:t>
            </w:r>
          </w:p>
        </w:tc>
        <w:tc>
          <w:tcPr>
            <w:tcW w:w="5789" w:type="dxa"/>
            <w:hideMark/>
          </w:tcPr>
          <w:p w:rsidR="00AC0C7E" w:rsidRPr="009271A9" w:rsidRDefault="00AC0C7E">
            <w:pPr>
              <w:jc w:val="both"/>
              <w:rPr>
                <w:szCs w:val="24"/>
              </w:rPr>
            </w:pPr>
            <w:r w:rsidRPr="009271A9">
              <w:rPr>
                <w:szCs w:val="24"/>
              </w:rPr>
              <w:t>:istanbul@vgm.gov.tr</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 xml:space="preserve">ç) Ön yeterlik ve ihale dokümanının görülebileceği ve satın alınacağı adres </w:t>
            </w:r>
          </w:p>
        </w:tc>
        <w:tc>
          <w:tcPr>
            <w:tcW w:w="5789" w:type="dxa"/>
            <w:hideMark/>
          </w:tcPr>
          <w:p w:rsidR="00AC0C7E" w:rsidRPr="009271A9" w:rsidRDefault="00AC0C7E" w:rsidP="008C7854">
            <w:pPr>
              <w:jc w:val="both"/>
              <w:rPr>
                <w:szCs w:val="24"/>
              </w:rPr>
            </w:pPr>
            <w:r w:rsidRPr="009271A9">
              <w:rPr>
                <w:szCs w:val="24"/>
              </w:rPr>
              <w:t>:Gümüşsuyu Mah.İnönü Caddesi No:2 Kat:5 İhale Bürosu Taksim-Beyoğlu-İstanbul</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2 - Ön yeterlik konusu uygulama işinin;</w:t>
            </w:r>
          </w:p>
        </w:tc>
        <w:tc>
          <w:tcPr>
            <w:tcW w:w="5789" w:type="dxa"/>
          </w:tcPr>
          <w:p w:rsidR="00AC0C7E" w:rsidRPr="009271A9" w:rsidRDefault="00AC0C7E">
            <w:pPr>
              <w:jc w:val="both"/>
              <w:rPr>
                <w:szCs w:val="24"/>
              </w:rPr>
            </w:pP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a) Niteliği, türü ve miktarı</w:t>
            </w:r>
          </w:p>
        </w:tc>
        <w:tc>
          <w:tcPr>
            <w:tcW w:w="5789" w:type="dxa"/>
            <w:hideMark/>
          </w:tcPr>
          <w:p w:rsidR="00AC0C7E" w:rsidRPr="009271A9" w:rsidRDefault="00AC0C7E" w:rsidP="003B0E63">
            <w:pPr>
              <w:jc w:val="both"/>
              <w:rPr>
                <w:szCs w:val="24"/>
              </w:rPr>
            </w:pPr>
            <w:r w:rsidRPr="009271A9">
              <w:rPr>
                <w:szCs w:val="24"/>
              </w:rPr>
              <w:t xml:space="preserve">:Vakıf Kültür Varlığı </w:t>
            </w:r>
            <w:r w:rsidR="003B0E63">
              <w:rPr>
                <w:szCs w:val="24"/>
              </w:rPr>
              <w:t>Camii ve Müştemilatları</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b) Yapılacağı yer</w:t>
            </w:r>
          </w:p>
        </w:tc>
        <w:tc>
          <w:tcPr>
            <w:tcW w:w="5789" w:type="dxa"/>
            <w:hideMark/>
          </w:tcPr>
          <w:p w:rsidR="00AC0C7E" w:rsidRPr="009271A9" w:rsidRDefault="00AC0C7E" w:rsidP="003B0E63">
            <w:pPr>
              <w:jc w:val="both"/>
              <w:rPr>
                <w:szCs w:val="24"/>
              </w:rPr>
            </w:pPr>
            <w:r w:rsidRPr="009271A9">
              <w:rPr>
                <w:szCs w:val="24"/>
              </w:rPr>
              <w:t xml:space="preserve">:İstanbul İli, </w:t>
            </w:r>
            <w:r w:rsidR="003B0E63">
              <w:rPr>
                <w:szCs w:val="24"/>
              </w:rPr>
              <w:t>Beyoğlu</w:t>
            </w:r>
            <w:r w:rsidRPr="009271A9">
              <w:rPr>
                <w:szCs w:val="24"/>
              </w:rPr>
              <w:t xml:space="preserve"> İlçesi,</w:t>
            </w:r>
          </w:p>
        </w:tc>
      </w:tr>
      <w:tr w:rsidR="00AC0C7E" w:rsidRPr="009271A9" w:rsidTr="00AC0C7E">
        <w:trPr>
          <w:jc w:val="center"/>
        </w:trPr>
        <w:tc>
          <w:tcPr>
            <w:tcW w:w="4181" w:type="dxa"/>
            <w:hideMark/>
          </w:tcPr>
          <w:p w:rsidR="00AC0C7E" w:rsidRPr="00BF6C86" w:rsidRDefault="00AC0C7E">
            <w:pPr>
              <w:jc w:val="both"/>
              <w:rPr>
                <w:b/>
                <w:szCs w:val="24"/>
                <w:vertAlign w:val="superscript"/>
              </w:rPr>
            </w:pPr>
            <w:r w:rsidRPr="00BF6C86">
              <w:rPr>
                <w:b/>
                <w:szCs w:val="24"/>
              </w:rPr>
              <w:t>c) İşe başlama tarihi</w:t>
            </w:r>
          </w:p>
        </w:tc>
        <w:tc>
          <w:tcPr>
            <w:tcW w:w="5789" w:type="dxa"/>
            <w:hideMark/>
          </w:tcPr>
          <w:p w:rsidR="00AC0C7E" w:rsidRPr="009271A9" w:rsidRDefault="00AC0C7E" w:rsidP="009271A9">
            <w:pPr>
              <w:rPr>
                <w:szCs w:val="24"/>
              </w:rPr>
            </w:pPr>
            <w:r w:rsidRPr="009271A9">
              <w:rPr>
                <w:szCs w:val="24"/>
              </w:rPr>
              <w:t>: Sözleşmenin imzalandığı tarihinden itibaren                        5 (Beş)  gün içinde yer teslimi yapılarak işe başlanacaktır.</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ç) İşin süresi</w:t>
            </w:r>
          </w:p>
        </w:tc>
        <w:tc>
          <w:tcPr>
            <w:tcW w:w="5789" w:type="dxa"/>
            <w:hideMark/>
          </w:tcPr>
          <w:p w:rsidR="00AC0C7E" w:rsidRPr="009271A9" w:rsidRDefault="00AC0C7E" w:rsidP="003B0E63">
            <w:pPr>
              <w:jc w:val="both"/>
              <w:rPr>
                <w:szCs w:val="24"/>
              </w:rPr>
            </w:pPr>
            <w:r w:rsidRPr="009271A9">
              <w:rPr>
                <w:szCs w:val="24"/>
              </w:rPr>
              <w:t xml:space="preserve">:Yer tesliminden itibaren </w:t>
            </w:r>
            <w:r w:rsidR="003B0E63">
              <w:rPr>
                <w:szCs w:val="24"/>
              </w:rPr>
              <w:t>8</w:t>
            </w:r>
            <w:r w:rsidR="00B16F0A">
              <w:rPr>
                <w:szCs w:val="24"/>
              </w:rPr>
              <w:t>00</w:t>
            </w:r>
            <w:r w:rsidRPr="009271A9">
              <w:rPr>
                <w:szCs w:val="24"/>
              </w:rPr>
              <w:t xml:space="preserve"> (</w:t>
            </w:r>
            <w:r w:rsidR="003B0E63">
              <w:rPr>
                <w:szCs w:val="24"/>
              </w:rPr>
              <w:t>Sekiz</w:t>
            </w:r>
            <w:r w:rsidR="0082464F">
              <w:rPr>
                <w:szCs w:val="24"/>
              </w:rPr>
              <w:t>yüz</w:t>
            </w:r>
            <w:r w:rsidRPr="009271A9">
              <w:rPr>
                <w:szCs w:val="24"/>
              </w:rPr>
              <w:t>) takvim günüdür</w:t>
            </w:r>
            <w:r w:rsidR="003B0E63">
              <w:rPr>
                <w:szCs w:val="24"/>
              </w:rPr>
              <w:t>.</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3 - Ön yeterlik değerlendirmesinin;</w:t>
            </w:r>
          </w:p>
        </w:tc>
        <w:tc>
          <w:tcPr>
            <w:tcW w:w="5789" w:type="dxa"/>
          </w:tcPr>
          <w:p w:rsidR="00AC0C7E" w:rsidRPr="009271A9" w:rsidRDefault="00AC0C7E">
            <w:pPr>
              <w:jc w:val="both"/>
              <w:rPr>
                <w:szCs w:val="24"/>
              </w:rPr>
            </w:pP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a) Yapılacağı yer</w:t>
            </w:r>
          </w:p>
        </w:tc>
        <w:tc>
          <w:tcPr>
            <w:tcW w:w="5789" w:type="dxa"/>
            <w:hideMark/>
          </w:tcPr>
          <w:p w:rsidR="00AC0C7E" w:rsidRPr="009271A9" w:rsidRDefault="00AC0C7E" w:rsidP="008C7854">
            <w:pPr>
              <w:jc w:val="both"/>
              <w:rPr>
                <w:szCs w:val="24"/>
              </w:rPr>
            </w:pPr>
            <w:r w:rsidRPr="009271A9">
              <w:rPr>
                <w:szCs w:val="24"/>
              </w:rPr>
              <w:t>:Gümüşsuyu Mah. İnönü Caddesi No:2 Kat:7 İhale Odası Taksim-Beyoğlu-İstanbul</w:t>
            </w:r>
          </w:p>
        </w:tc>
      </w:tr>
      <w:tr w:rsidR="00AC0C7E" w:rsidRPr="009271A9" w:rsidTr="00AC0C7E">
        <w:trPr>
          <w:jc w:val="center"/>
        </w:trPr>
        <w:tc>
          <w:tcPr>
            <w:tcW w:w="4181" w:type="dxa"/>
            <w:hideMark/>
          </w:tcPr>
          <w:p w:rsidR="00AC0C7E" w:rsidRPr="00BF6C86" w:rsidRDefault="00AC0C7E">
            <w:pPr>
              <w:jc w:val="both"/>
              <w:rPr>
                <w:b/>
                <w:szCs w:val="24"/>
              </w:rPr>
            </w:pPr>
            <w:r w:rsidRPr="00BF6C86">
              <w:rPr>
                <w:b/>
                <w:szCs w:val="24"/>
              </w:rPr>
              <w:t>b) Tarihi ve saati</w:t>
            </w:r>
          </w:p>
        </w:tc>
        <w:tc>
          <w:tcPr>
            <w:tcW w:w="5789" w:type="dxa"/>
            <w:hideMark/>
          </w:tcPr>
          <w:p w:rsidR="00AC0C7E" w:rsidRPr="009271A9" w:rsidRDefault="00AC0C7E" w:rsidP="00331C79">
            <w:pPr>
              <w:jc w:val="both"/>
              <w:rPr>
                <w:szCs w:val="24"/>
              </w:rPr>
            </w:pPr>
            <w:r w:rsidRPr="009271A9">
              <w:rPr>
                <w:szCs w:val="24"/>
              </w:rPr>
              <w:t>:</w:t>
            </w:r>
            <w:r w:rsidR="00331C79">
              <w:rPr>
                <w:szCs w:val="24"/>
              </w:rPr>
              <w:t>28</w:t>
            </w:r>
            <w:r w:rsidRPr="009271A9">
              <w:rPr>
                <w:szCs w:val="24"/>
              </w:rPr>
              <w:t>.</w:t>
            </w:r>
            <w:r w:rsidR="00331C79">
              <w:rPr>
                <w:szCs w:val="24"/>
              </w:rPr>
              <w:t>11</w:t>
            </w:r>
            <w:r w:rsidRPr="009271A9">
              <w:rPr>
                <w:szCs w:val="24"/>
              </w:rPr>
              <w:t>.2019 saat:1</w:t>
            </w:r>
            <w:r w:rsidR="00331C79">
              <w:rPr>
                <w:szCs w:val="24"/>
              </w:rPr>
              <w:t>0</w:t>
            </w:r>
            <w:r w:rsidRPr="009271A9">
              <w:rPr>
                <w:szCs w:val="24"/>
              </w:rPr>
              <w:t>.00</w:t>
            </w:r>
          </w:p>
        </w:tc>
      </w:tr>
    </w:tbl>
    <w:p w:rsidR="00AC0C7E" w:rsidRPr="00BF6C86" w:rsidRDefault="00AC0C7E" w:rsidP="00AC0C7E">
      <w:pPr>
        <w:pStyle w:val="BodyText27"/>
        <w:rPr>
          <w:rFonts w:ascii="Times New Roman" w:hAnsi="Times New Roman"/>
          <w:b/>
          <w:sz w:val="24"/>
          <w:szCs w:val="24"/>
          <w:vertAlign w:val="superscript"/>
        </w:rPr>
      </w:pPr>
      <w:r w:rsidRPr="00BF6C86">
        <w:rPr>
          <w:rFonts w:ascii="Times New Roman" w:hAnsi="Times New Roman"/>
          <w:b/>
          <w:sz w:val="24"/>
          <w:szCs w:val="24"/>
        </w:rPr>
        <w:t>4 - Ön yeterlik değerlendirmesine katılabilme şartları ve istenilen belgeler ile ön yeterlik değerlendirmesinde uygulanacak kriterler:</w:t>
      </w:r>
    </w:p>
    <w:p w:rsidR="00AC0C7E" w:rsidRPr="00BF6C86" w:rsidRDefault="00AC0C7E" w:rsidP="00AC0C7E">
      <w:pPr>
        <w:pStyle w:val="BodyText22"/>
        <w:spacing w:after="0"/>
        <w:ind w:left="0"/>
        <w:rPr>
          <w:b/>
          <w:szCs w:val="24"/>
        </w:rPr>
      </w:pPr>
      <w:r w:rsidRPr="00BF6C86">
        <w:rPr>
          <w:b/>
          <w:szCs w:val="24"/>
        </w:rPr>
        <w:t>4.1. Ön yeterlik değerlendirmesine katılma şartları ve istenilen belgeler:</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 Mevzuatı gereği kayıtlı olduğu Ticaret ve/veya Sanayi Odası ya da Esnaf ve Sanatkarlar Odası veya ilgili Meslek Odası Belgesi.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4.1.1.1. Gerçek kişi olması halinde, kayıtlı olduğu ticaret ve/veya sanayi odasından ya da esnaf ve sânatkar odasından veya ilgili meslek odasından, ilk ilan veya ihale tarihinin içinde bulunduğu yılda alınmış, odaya kayıtlı olduğunu gösterir belge,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AC0C7E" w:rsidRPr="009271A9" w:rsidRDefault="00AC0C7E" w:rsidP="00AC0C7E">
      <w:pPr>
        <w:overflowPunct/>
        <w:autoSpaceDE/>
        <w:autoSpaceDN/>
        <w:adjustRightInd/>
        <w:jc w:val="both"/>
        <w:rPr>
          <w:szCs w:val="24"/>
          <w:lang w:eastAsia="tr-TR"/>
        </w:rPr>
      </w:pPr>
      <w:r w:rsidRPr="009271A9">
        <w:rPr>
          <w:szCs w:val="24"/>
          <w:lang w:eastAsia="tr-TR"/>
        </w:rPr>
        <w:t>4.1.2.Ön yeterlik başvurusu yapmaya yetkili olduğunu gösteren imza beyannamesi veya imza sirküleri;</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4.1.2.1. Gerçek kişi olması halinde, noter tasdikli imza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C0C7E" w:rsidRPr="009271A9" w:rsidRDefault="00AC0C7E" w:rsidP="00AC0C7E">
      <w:pPr>
        <w:overflowPunct/>
        <w:autoSpaceDE/>
        <w:autoSpaceDN/>
        <w:adjustRightInd/>
        <w:jc w:val="both"/>
        <w:rPr>
          <w:szCs w:val="24"/>
          <w:lang w:eastAsia="tr-TR"/>
        </w:rPr>
      </w:pPr>
      <w:r w:rsidRPr="009271A9">
        <w:rPr>
          <w:szCs w:val="24"/>
          <w:lang w:eastAsia="tr-TR"/>
        </w:rPr>
        <w:lastRenderedPageBreak/>
        <w:t>4.1.3. Bu Şartname ekinde yer alan standart forma uygun başvuru mektubu.</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4.1.4.Vekaleten ön yeterliğe katılma halinde, vekil adına düzenlenmiş, ön yeterliğe başvurmaya ilişkin noter onaylı vekaletname ile vekilin noter tasdikli imza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 xml:space="preserve">4.1.5.Adayın ortak girişim olması halinde, bu işe ait şartname ekinde yer alan standart forma uygun iş ortaklığı beyannamesi. </w:t>
      </w:r>
    </w:p>
    <w:p w:rsidR="00AC0C7E" w:rsidRPr="009271A9" w:rsidRDefault="00AC0C7E" w:rsidP="00AC0C7E">
      <w:pPr>
        <w:overflowPunct/>
        <w:autoSpaceDE/>
        <w:autoSpaceDN/>
        <w:adjustRightInd/>
        <w:jc w:val="both"/>
        <w:rPr>
          <w:szCs w:val="24"/>
          <w:lang w:eastAsia="tr-TR"/>
        </w:rPr>
      </w:pPr>
      <w:r w:rsidRPr="009271A9">
        <w:rPr>
          <w:szCs w:val="24"/>
          <w:lang w:eastAsia="tr-TR"/>
        </w:rPr>
        <w:t>4.1.6.Tüzel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8C7854" w:rsidRPr="009271A9" w:rsidRDefault="008C7854" w:rsidP="00AC0C7E">
      <w:pPr>
        <w:overflowPunct/>
        <w:autoSpaceDE/>
        <w:autoSpaceDN/>
        <w:adjustRightInd/>
        <w:jc w:val="both"/>
        <w:rPr>
          <w:szCs w:val="24"/>
          <w:lang w:eastAsia="tr-TR"/>
        </w:rPr>
      </w:pPr>
    </w:p>
    <w:p w:rsidR="00AC0C7E" w:rsidRPr="00BF6C86" w:rsidRDefault="00AC0C7E" w:rsidP="00AC0C7E">
      <w:pPr>
        <w:pStyle w:val="GvdeMetni"/>
        <w:tabs>
          <w:tab w:val="left" w:pos="360"/>
        </w:tabs>
        <w:spacing w:after="0"/>
        <w:rPr>
          <w:b/>
          <w:i/>
          <w:szCs w:val="24"/>
        </w:rPr>
      </w:pPr>
      <w:r w:rsidRPr="00BF6C86">
        <w:rPr>
          <w:b/>
          <w:szCs w:val="24"/>
        </w:rPr>
        <w:t>4.2- Ekonomik ve mali yeterliğe ilişkin belgeler ve bu belgelerin taşıması gereken kriterler:</w:t>
      </w:r>
      <w:r w:rsidR="00BF6C86" w:rsidRPr="00BF6C86">
        <w:rPr>
          <w:b/>
          <w:szCs w:val="24"/>
        </w:rPr>
        <w:t>(10 Puan)</w:t>
      </w:r>
    </w:p>
    <w:p w:rsidR="00AC0C7E" w:rsidRPr="009271A9" w:rsidRDefault="00AC0C7E" w:rsidP="00AC0C7E">
      <w:pPr>
        <w:jc w:val="both"/>
        <w:rPr>
          <w:szCs w:val="24"/>
        </w:rPr>
      </w:pPr>
      <w:r w:rsidRPr="009271A9">
        <w:rPr>
          <w:szCs w:val="24"/>
        </w:rPr>
        <w:t xml:space="preserve">4.2.1. (4.3.1) maddesinde iş deneyim belgesi güncelleştirme tutarı olarak belirlenen </w:t>
      </w:r>
      <w:r w:rsidR="0082464F">
        <w:rPr>
          <w:szCs w:val="24"/>
        </w:rPr>
        <w:t>1</w:t>
      </w:r>
      <w:r w:rsidR="003B0E63">
        <w:rPr>
          <w:szCs w:val="24"/>
        </w:rPr>
        <w:t>1</w:t>
      </w:r>
      <w:r w:rsidRPr="009271A9">
        <w:rPr>
          <w:szCs w:val="24"/>
        </w:rPr>
        <w:t>.</w:t>
      </w:r>
      <w:r w:rsidR="003B0E63">
        <w:rPr>
          <w:szCs w:val="24"/>
        </w:rPr>
        <w:t>00</w:t>
      </w:r>
      <w:r w:rsidRPr="009271A9">
        <w:rPr>
          <w:szCs w:val="24"/>
        </w:rPr>
        <w:t>0.000,00 (</w:t>
      </w:r>
      <w:r w:rsidR="0082464F">
        <w:rPr>
          <w:szCs w:val="24"/>
        </w:rPr>
        <w:t>Onb</w:t>
      </w:r>
      <w:r w:rsidR="003B0E63">
        <w:rPr>
          <w:szCs w:val="24"/>
        </w:rPr>
        <w:t>ir</w:t>
      </w:r>
      <w:r w:rsidR="0082464F">
        <w:rPr>
          <w:szCs w:val="24"/>
        </w:rPr>
        <w:t>milyon</w:t>
      </w:r>
      <w:r w:rsidRPr="009271A9">
        <w:rPr>
          <w:szCs w:val="24"/>
        </w:rPr>
        <w:t xml:space="preserve">) TL.’nin % 20'sinden az olmamak üzere firma tarafından belirlenecek tutarda bankalar nezdindeki kullanılmamış nakdi veya gayrinakdi kredisini ya da üzerinde kısıtlama bulunmayan mevduatını gösteren banka referans mektubu, </w:t>
      </w:r>
    </w:p>
    <w:p w:rsidR="00BF6C86" w:rsidRDefault="00BF6C86" w:rsidP="00AC0C7E">
      <w:pPr>
        <w:pStyle w:val="GvdeMetni"/>
        <w:spacing w:after="0"/>
        <w:rPr>
          <w:szCs w:val="24"/>
        </w:rPr>
      </w:pPr>
    </w:p>
    <w:p w:rsidR="00AC0C7E" w:rsidRPr="00BF6C86" w:rsidRDefault="00AC0C7E" w:rsidP="00AC0C7E">
      <w:pPr>
        <w:pStyle w:val="GvdeMetni"/>
        <w:spacing w:after="0"/>
        <w:rPr>
          <w:b/>
          <w:szCs w:val="24"/>
        </w:rPr>
      </w:pPr>
      <w:r w:rsidRPr="00BF6C86">
        <w:rPr>
          <w:b/>
          <w:szCs w:val="24"/>
        </w:rPr>
        <w:t>4.3. Mesleki ve teknik yeterliğe ilişkin belgeler ve bu belgelerin taşıması gereken kriterler:</w:t>
      </w:r>
    </w:p>
    <w:p w:rsidR="00BF6C86" w:rsidRPr="009271A9" w:rsidRDefault="00E442C5" w:rsidP="00BF6C86">
      <w:pPr>
        <w:overflowPunct/>
        <w:autoSpaceDE/>
        <w:autoSpaceDN/>
        <w:adjustRightInd/>
        <w:rPr>
          <w:b/>
          <w:szCs w:val="24"/>
          <w:lang w:eastAsia="tr-TR"/>
        </w:rPr>
      </w:pPr>
      <w:r w:rsidRPr="009271A9">
        <w:rPr>
          <w:b/>
          <w:szCs w:val="24"/>
          <w:lang w:eastAsia="tr-TR"/>
        </w:rPr>
        <w:t xml:space="preserve">4.3.1. İş deneyim belgeleri: Yeterlik Kriteri Olarak </w:t>
      </w:r>
      <w:r w:rsidR="00BF6C86">
        <w:rPr>
          <w:b/>
          <w:szCs w:val="24"/>
          <w:lang w:eastAsia="tr-TR"/>
        </w:rPr>
        <w:t xml:space="preserve">Sunulması Zorunlu Olan </w:t>
      </w:r>
      <w:r w:rsidR="008C7854" w:rsidRPr="009271A9">
        <w:rPr>
          <w:b/>
          <w:szCs w:val="24"/>
          <w:lang w:eastAsia="tr-TR"/>
        </w:rPr>
        <w:t xml:space="preserve">İş Deneyim Belgesi </w:t>
      </w:r>
      <w:r w:rsidR="00BF6C86">
        <w:rPr>
          <w:b/>
          <w:szCs w:val="24"/>
          <w:lang w:eastAsia="tr-TR"/>
        </w:rPr>
        <w:t>ve puanlaması:</w:t>
      </w:r>
      <w:r w:rsidR="00BF6C86" w:rsidRPr="00796B39">
        <w:rPr>
          <w:b/>
          <w:szCs w:val="24"/>
          <w:lang w:eastAsia="tr-TR"/>
        </w:rPr>
        <w:t xml:space="preserve"> (70 puan)</w:t>
      </w:r>
    </w:p>
    <w:p w:rsidR="00457232" w:rsidRDefault="00E442C5" w:rsidP="00E442C5">
      <w:pPr>
        <w:overflowPunct/>
        <w:autoSpaceDE/>
        <w:autoSpaceDN/>
        <w:adjustRightInd/>
        <w:jc w:val="both"/>
        <w:rPr>
          <w:szCs w:val="24"/>
          <w:lang w:eastAsia="tr-TR"/>
        </w:rPr>
      </w:pPr>
      <w:r w:rsidRPr="009271A9">
        <w:rPr>
          <w:szCs w:val="24"/>
          <w:lang w:eastAsia="tr-TR"/>
        </w:rPr>
        <w:t xml:space="preserve">Son on beş yıl içinde bedel içeren bir sözleşme kapsamında taahhüt edilen ve ön yeterlik ilk ilan tarihi itibarıyla güncelleştirme tutarı </w:t>
      </w:r>
      <w:r w:rsidR="0082464F">
        <w:rPr>
          <w:szCs w:val="24"/>
          <w:lang w:eastAsia="tr-TR"/>
        </w:rPr>
        <w:t>1</w:t>
      </w:r>
      <w:r w:rsidR="003B0E63">
        <w:rPr>
          <w:szCs w:val="24"/>
          <w:lang w:eastAsia="tr-TR"/>
        </w:rPr>
        <w:t>1</w:t>
      </w:r>
      <w:r w:rsidRPr="009271A9">
        <w:rPr>
          <w:szCs w:val="24"/>
        </w:rPr>
        <w:t>.</w:t>
      </w:r>
      <w:r w:rsidR="003B0E63">
        <w:rPr>
          <w:szCs w:val="24"/>
        </w:rPr>
        <w:t>00</w:t>
      </w:r>
      <w:r w:rsidRPr="009271A9">
        <w:rPr>
          <w:szCs w:val="24"/>
        </w:rPr>
        <w:t>0.000,00 (</w:t>
      </w:r>
      <w:r w:rsidR="0082464F">
        <w:rPr>
          <w:szCs w:val="24"/>
        </w:rPr>
        <w:t>Onb</w:t>
      </w:r>
      <w:r w:rsidR="003B0E63">
        <w:rPr>
          <w:szCs w:val="24"/>
        </w:rPr>
        <w:t>irmilyon</w:t>
      </w:r>
      <w:r w:rsidRPr="009271A9">
        <w:rPr>
          <w:szCs w:val="24"/>
        </w:rPr>
        <w:t xml:space="preserve">) </w:t>
      </w:r>
      <w:r w:rsidRPr="009271A9">
        <w:rPr>
          <w:szCs w:val="24"/>
          <w:lang w:eastAsia="tr-TR"/>
        </w:rPr>
        <w:t xml:space="preserve">TL’ndan az olmamak üzere ihale konusu iş veya benzer işlere ilişkin iş deneyim belgesi, </w:t>
      </w:r>
    </w:p>
    <w:p w:rsidR="00E442C5" w:rsidRPr="009271A9" w:rsidRDefault="00E442C5" w:rsidP="00E442C5">
      <w:pPr>
        <w:overflowPunct/>
        <w:autoSpaceDE/>
        <w:autoSpaceDN/>
        <w:adjustRightInd/>
        <w:jc w:val="both"/>
        <w:rPr>
          <w:szCs w:val="24"/>
          <w:lang w:eastAsia="tr-TR"/>
        </w:rPr>
      </w:pPr>
      <w:r w:rsidRPr="009271A9">
        <w:rPr>
          <w:b/>
          <w:szCs w:val="24"/>
          <w:lang w:eastAsia="tr-TR"/>
        </w:rPr>
        <w:t>4.3.1.1.</w:t>
      </w:r>
      <w:r w:rsidRPr="009271A9">
        <w:rPr>
          <w:szCs w:val="24"/>
          <w:lang w:eastAsia="tr-TR"/>
        </w:rPr>
        <w:t xml:space="preserve">İş Deneyim belgesine esas Koruma Bölge Kurulu Kararı ile son hakediş raporu veya kesin hakediş raporunun ön ve arka kapağı ile imalat listelerinin onaylı suretlerinin sunulması zorunludur. </w:t>
      </w:r>
    </w:p>
    <w:p w:rsidR="00BF6C86" w:rsidRDefault="00E442C5" w:rsidP="00E442C5">
      <w:pPr>
        <w:overflowPunct/>
        <w:autoSpaceDE/>
        <w:autoSpaceDN/>
        <w:adjustRightInd/>
        <w:jc w:val="both"/>
        <w:rPr>
          <w:b/>
          <w:szCs w:val="24"/>
          <w:vertAlign w:val="superscript"/>
          <w:lang w:eastAsia="tr-TR"/>
        </w:rPr>
      </w:pPr>
      <w:r w:rsidRPr="009271A9">
        <w:rPr>
          <w:b/>
          <w:szCs w:val="24"/>
          <w:lang w:eastAsia="tr-TR"/>
        </w:rPr>
        <w:t xml:space="preserve">4.3.2. İş deneyim belgeleri: </w:t>
      </w:r>
      <w:r w:rsidR="00BF6C86" w:rsidRPr="00796B39">
        <w:rPr>
          <w:b/>
          <w:szCs w:val="24"/>
          <w:lang w:eastAsia="tr-TR"/>
        </w:rPr>
        <w:t xml:space="preserve">Yeterlik kriteri olarak sunulan iş deneyim belgesi dışındaki </w:t>
      </w:r>
      <w:r w:rsidR="003B0E63">
        <w:rPr>
          <w:b/>
          <w:szCs w:val="24"/>
          <w:lang w:eastAsia="tr-TR"/>
        </w:rPr>
        <w:t xml:space="preserve">en fazla </w:t>
      </w:r>
      <w:r w:rsidR="00BF6C86" w:rsidRPr="00796B39">
        <w:rPr>
          <w:b/>
          <w:szCs w:val="24"/>
          <w:lang w:eastAsia="tr-TR"/>
        </w:rPr>
        <w:t>2 (iki) adet iş deneyim belgesinin değerlendirilmesi ve puanlanması</w:t>
      </w:r>
      <w:r w:rsidR="00BF6C86">
        <w:rPr>
          <w:b/>
          <w:szCs w:val="24"/>
          <w:lang w:eastAsia="tr-TR"/>
        </w:rPr>
        <w:t>:</w:t>
      </w:r>
      <w:r w:rsidR="00BF6C86" w:rsidRPr="00796B39">
        <w:rPr>
          <w:b/>
          <w:szCs w:val="24"/>
          <w:lang w:eastAsia="tr-TR"/>
        </w:rPr>
        <w:t xml:space="preserve"> (15 puan)</w:t>
      </w:r>
      <w:r w:rsidR="00BF6C86" w:rsidRPr="00796B39">
        <w:rPr>
          <w:b/>
          <w:szCs w:val="24"/>
          <w:vertAlign w:val="superscript"/>
          <w:lang w:eastAsia="tr-TR"/>
        </w:rPr>
        <w:t xml:space="preserve"> </w:t>
      </w:r>
    </w:p>
    <w:p w:rsidR="00E442C5" w:rsidRDefault="00E442C5" w:rsidP="00E442C5">
      <w:pPr>
        <w:overflowPunct/>
        <w:autoSpaceDE/>
        <w:autoSpaceDN/>
        <w:adjustRightInd/>
        <w:jc w:val="both"/>
        <w:rPr>
          <w:szCs w:val="24"/>
          <w:lang w:eastAsia="tr-TR"/>
        </w:rPr>
      </w:pPr>
      <w:r w:rsidRPr="009271A9">
        <w:rPr>
          <w:szCs w:val="24"/>
          <w:lang w:eastAsia="tr-TR"/>
        </w:rPr>
        <w:t xml:space="preserve">Son on beş yıl içinde bedel içeren bir sözleşme kapsamında taahhüt edilen ve ön yeterlik ilk ilan tarihi itibarıyla </w:t>
      </w:r>
      <w:r w:rsidRPr="009271A9">
        <w:rPr>
          <w:bCs/>
          <w:color w:val="000000"/>
          <w:szCs w:val="24"/>
          <w:lang w:eastAsia="tr-TR"/>
        </w:rPr>
        <w:t xml:space="preserve">her bir iş deneyim belgesinin </w:t>
      </w:r>
      <w:r w:rsidR="00920BBC">
        <w:rPr>
          <w:bCs/>
          <w:color w:val="000000"/>
          <w:szCs w:val="24"/>
          <w:lang w:eastAsia="tr-TR"/>
        </w:rPr>
        <w:t>ilan metninin 4.3.1. maddesinde</w:t>
      </w:r>
      <w:r w:rsidR="00920BBC" w:rsidRPr="009271A9">
        <w:rPr>
          <w:bCs/>
          <w:color w:val="000000"/>
          <w:szCs w:val="24"/>
          <w:lang w:eastAsia="tr-TR"/>
        </w:rPr>
        <w:t xml:space="preserve"> belirlenen iş deneyim belgesi güncellenmiş tutarının </w:t>
      </w:r>
      <w:r w:rsidR="00920BBC" w:rsidRPr="009271A9">
        <w:rPr>
          <w:bCs/>
          <w:szCs w:val="24"/>
          <w:lang w:eastAsia="tr-TR"/>
        </w:rPr>
        <w:t>%20</w:t>
      </w:r>
      <w:r w:rsidR="003B0E63">
        <w:rPr>
          <w:bCs/>
          <w:szCs w:val="24"/>
          <w:lang w:eastAsia="tr-TR"/>
        </w:rPr>
        <w:t>’sinden</w:t>
      </w:r>
      <w:r w:rsidR="00920BBC" w:rsidRPr="009271A9">
        <w:rPr>
          <w:bCs/>
          <w:szCs w:val="24"/>
          <w:lang w:eastAsia="tr-TR"/>
        </w:rPr>
        <w:t xml:space="preserve"> </w:t>
      </w:r>
      <w:r w:rsidR="003B0E63">
        <w:rPr>
          <w:szCs w:val="24"/>
          <w:lang w:eastAsia="tr-TR"/>
        </w:rPr>
        <w:t xml:space="preserve">(2.200.000,00 TL.) </w:t>
      </w:r>
      <w:r w:rsidRPr="009271A9">
        <w:rPr>
          <w:szCs w:val="24"/>
          <w:lang w:eastAsia="tr-TR"/>
        </w:rPr>
        <w:t xml:space="preserve">az olmamak üzere ihale konusu iş veya benzer işlere ilişkin iş deneyim belgesi, </w:t>
      </w:r>
    </w:p>
    <w:p w:rsidR="00DE4E54" w:rsidRPr="00BF6C86" w:rsidRDefault="00DE4E54" w:rsidP="00DE4E54">
      <w:pPr>
        <w:overflowPunct/>
        <w:autoSpaceDE/>
        <w:autoSpaceDN/>
        <w:adjustRightInd/>
        <w:jc w:val="both"/>
        <w:rPr>
          <w:b/>
          <w:szCs w:val="24"/>
          <w:lang w:eastAsia="tr-TR"/>
        </w:rPr>
      </w:pPr>
      <w:r w:rsidRPr="009271A9">
        <w:rPr>
          <w:b/>
          <w:szCs w:val="24"/>
          <w:lang w:eastAsia="tr-TR"/>
        </w:rPr>
        <w:t>4.3.</w:t>
      </w:r>
      <w:r w:rsidR="00920BBC">
        <w:rPr>
          <w:b/>
          <w:szCs w:val="24"/>
          <w:lang w:eastAsia="tr-TR"/>
        </w:rPr>
        <w:t>3</w:t>
      </w:r>
      <w:r w:rsidRPr="009271A9">
        <w:rPr>
          <w:b/>
          <w:szCs w:val="24"/>
          <w:lang w:eastAsia="tr-TR"/>
        </w:rPr>
        <w:t>.</w:t>
      </w:r>
      <w:r w:rsidRPr="009271A9">
        <w:rPr>
          <w:szCs w:val="24"/>
          <w:lang w:eastAsia="tr-TR"/>
        </w:rPr>
        <w:t xml:space="preserve"> </w:t>
      </w:r>
      <w:r w:rsidRPr="009271A9">
        <w:rPr>
          <w:b/>
          <w:szCs w:val="24"/>
          <w:lang w:eastAsia="tr-TR"/>
        </w:rPr>
        <w:t>Firmanın organizasyon yapısının değerlendirilmesi</w:t>
      </w:r>
      <w:r w:rsidRPr="009271A9">
        <w:rPr>
          <w:szCs w:val="24"/>
          <w:lang w:eastAsia="tr-TR"/>
        </w:rPr>
        <w:t xml:space="preserve"> :</w:t>
      </w:r>
      <w:r w:rsidR="00BF6C86">
        <w:rPr>
          <w:szCs w:val="24"/>
          <w:lang w:eastAsia="tr-TR"/>
        </w:rPr>
        <w:t xml:space="preserve"> </w:t>
      </w:r>
      <w:r w:rsidR="00BF6C86" w:rsidRPr="00BF6C86">
        <w:rPr>
          <w:b/>
          <w:szCs w:val="24"/>
          <w:lang w:eastAsia="tr-TR"/>
        </w:rPr>
        <w:t>(5 puan)</w:t>
      </w:r>
    </w:p>
    <w:p w:rsidR="00920BBC" w:rsidRPr="009271A9" w:rsidRDefault="00920BBC" w:rsidP="00DE4E54">
      <w:pPr>
        <w:overflowPunct/>
        <w:autoSpaceDE/>
        <w:autoSpaceDN/>
        <w:adjustRightInd/>
        <w:jc w:val="both"/>
        <w:rPr>
          <w:szCs w:val="24"/>
          <w:lang w:eastAsia="tr-TR"/>
        </w:rPr>
      </w:pPr>
      <w:r w:rsidRPr="00CC5F0A">
        <w:rPr>
          <w:szCs w:val="24"/>
        </w:rPr>
        <w:t xml:space="preserve">Sözleşme tasarısında yapılan düzenleme çerçevesinde işin başında sürekli bulundurulması öngörülen; sayı, unvan ve meslek unvanlarındaki deneyim süresi hariç tutulmak üzere; “ </w:t>
      </w:r>
      <w:r w:rsidRPr="00590069">
        <w:rPr>
          <w:b/>
          <w:szCs w:val="24"/>
        </w:rPr>
        <w:t>(1) adet Mimar</w:t>
      </w:r>
      <w:r w:rsidRPr="00CC5F0A">
        <w:rPr>
          <w:szCs w:val="24"/>
        </w:rPr>
        <w:t xml:space="preserve"> yeterlik kriteri olarak değerlendirilmeyecek olup yalnızca puanlamaya esas alınacaktır.</w:t>
      </w:r>
    </w:p>
    <w:p w:rsidR="00AC0C7E" w:rsidRPr="00BF6C86" w:rsidRDefault="00AC0C7E" w:rsidP="00AC0C7E">
      <w:pPr>
        <w:pStyle w:val="BodyText21"/>
        <w:shd w:val="clear" w:color="auto" w:fill="FFFFFF"/>
        <w:tabs>
          <w:tab w:val="left" w:pos="7920"/>
          <w:tab w:val="left" w:pos="8100"/>
          <w:tab w:val="left" w:pos="8460"/>
        </w:tabs>
        <w:spacing w:after="0" w:line="240" w:lineRule="auto"/>
        <w:rPr>
          <w:b/>
          <w:szCs w:val="24"/>
        </w:rPr>
      </w:pPr>
      <w:r w:rsidRPr="00BF6C86">
        <w:rPr>
          <w:b/>
          <w:szCs w:val="24"/>
        </w:rPr>
        <w:t xml:space="preserve">4.4. Bu ihalede benzer iş olarak kabul edilecek işler. </w:t>
      </w:r>
    </w:p>
    <w:p w:rsidR="00DE64E0" w:rsidRPr="00457232" w:rsidRDefault="00DE64E0" w:rsidP="00DE64E0">
      <w:pPr>
        <w:jc w:val="both"/>
        <w:rPr>
          <w:szCs w:val="24"/>
          <w:lang w:eastAsia="tr-TR"/>
        </w:rPr>
      </w:pPr>
      <w:r w:rsidRPr="00457232">
        <w:rPr>
          <w:szCs w:val="24"/>
        </w:rPr>
        <w:t>4.4.1.</w:t>
      </w:r>
      <w:r w:rsidRPr="00457232">
        <w:rPr>
          <w:bCs/>
          <w:szCs w:val="24"/>
          <w:lang w:eastAsia="tr-TR"/>
        </w:rPr>
        <w:t xml:space="preserve"> </w:t>
      </w:r>
      <w:r w:rsidRPr="00457232">
        <w:rPr>
          <w:szCs w:val="24"/>
          <w:lang w:eastAsia="tr-TR"/>
        </w:rPr>
        <w:t>Bu ihalede benzer iş olarak kabul edilecek işler:</w:t>
      </w:r>
      <w:r w:rsidRPr="00457232">
        <w:rPr>
          <w:color w:val="FF0000"/>
          <w:szCs w:val="24"/>
          <w:lang w:eastAsia="tr-TR"/>
        </w:rPr>
        <w:t xml:space="preserve"> </w:t>
      </w:r>
      <w:r w:rsidRPr="00457232">
        <w:rPr>
          <w:szCs w:val="24"/>
          <w:lang w:eastAsia="tr-TR"/>
        </w:rPr>
        <w:t xml:space="preserve">2863 sayılı Kültür ve Tabiat Varlıklarını Koruma Kanunun 6.maddesinde belirtilen Korunması Gerekli Taşınmaz Kültür ve Tabiat Varlıklarından 1.grup; </w:t>
      </w:r>
      <w:r w:rsidRPr="007F3D09">
        <w:rPr>
          <w:b/>
          <w:color w:val="000000"/>
          <w:szCs w:val="24"/>
          <w:lang w:eastAsia="tr-TR"/>
        </w:rPr>
        <w:t>camii veya mescit veya türbe veya kümbet veya kilise veya medrese veya hamam veya imaret veya külliye veya tekke veya saray yapısı</w:t>
      </w:r>
      <w:r w:rsidRPr="00457232">
        <w:rPr>
          <w:color w:val="000000"/>
          <w:szCs w:val="24"/>
          <w:lang w:eastAsia="tr-TR"/>
        </w:rPr>
        <w:t xml:space="preserve"> taşınmazların;</w:t>
      </w:r>
      <w:r w:rsidRPr="00457232">
        <w:rPr>
          <w:szCs w:val="24"/>
          <w:lang w:eastAsia="tr-TR"/>
        </w:rPr>
        <w:t xml:space="preserve"> Kültür ve Tabiat Varlıklarını Koruma Yüksek Kurlunun 05.11.1999 tarih ve </w:t>
      </w:r>
      <w:r w:rsidRPr="00457232">
        <w:rPr>
          <w:bCs/>
          <w:szCs w:val="24"/>
          <w:lang w:eastAsia="tr-TR"/>
        </w:rPr>
        <w:t xml:space="preserve">Taşınmaz Kültür Varlıklarının Gruplandırılması, Bakım ve Onarımlarına dair </w:t>
      </w:r>
      <w:r w:rsidRPr="00457232">
        <w:rPr>
          <w:szCs w:val="24"/>
          <w:lang w:eastAsia="tr-TR"/>
        </w:rPr>
        <w:t>660 sayılı</w:t>
      </w:r>
      <w:r w:rsidRPr="00457232">
        <w:rPr>
          <w:bCs/>
          <w:szCs w:val="24"/>
          <w:lang w:eastAsia="tr-TR"/>
        </w:rPr>
        <w:t xml:space="preserve"> İ</w:t>
      </w:r>
      <w:r w:rsidRPr="00457232">
        <w:rPr>
          <w:szCs w:val="24"/>
          <w:lang w:eastAsia="tr-TR"/>
        </w:rPr>
        <w:t>lke Kararının “I-Müdahale Biçimleri” başlığı altındaki 2-b-Esaslı Onarım (Restorasyon) bendine “</w:t>
      </w:r>
      <w:r w:rsidRPr="00457232">
        <w:rPr>
          <w:bCs/>
          <w:color w:val="1A1A1A"/>
          <w:szCs w:val="24"/>
          <w:shd w:val="clear" w:color="auto" w:fill="FFFFFF"/>
          <w:lang w:eastAsia="tr-TR"/>
        </w:rPr>
        <w:t xml:space="preserve">Yapının rölöveye dayanan restitüsyon ve / veya restorasyon projeleri ile diğer ilgili belgelerin içerikleri ve ölçekleri koruma kurulunca belirlenen müdahalelerine” göre  yapılan restorasyonları </w:t>
      </w:r>
      <w:r w:rsidRPr="00457232">
        <w:rPr>
          <w:szCs w:val="24"/>
          <w:lang w:eastAsia="tr-TR"/>
        </w:rPr>
        <w:t xml:space="preserve">benzer iş olarak kabul edilecektir. </w:t>
      </w:r>
    </w:p>
    <w:p w:rsidR="00AC0C7E" w:rsidRPr="009271A9" w:rsidRDefault="00AC0C7E" w:rsidP="00AC0C7E">
      <w:pPr>
        <w:jc w:val="both"/>
        <w:rPr>
          <w:szCs w:val="24"/>
        </w:rPr>
      </w:pPr>
      <w:r w:rsidRPr="00BF6C86">
        <w:rPr>
          <w:b/>
          <w:szCs w:val="24"/>
        </w:rPr>
        <w:lastRenderedPageBreak/>
        <w:t>5 </w:t>
      </w:r>
      <w:r w:rsidRPr="009271A9">
        <w:rPr>
          <w:szCs w:val="24"/>
        </w:rPr>
        <w:t>-</w:t>
      </w:r>
      <w:r w:rsidR="008C7854" w:rsidRPr="009271A9">
        <w:rPr>
          <w:szCs w:val="24"/>
        </w:rPr>
        <w:t>İ</w:t>
      </w:r>
      <w:r w:rsidRPr="009271A9">
        <w:rPr>
          <w:szCs w:val="24"/>
        </w:rPr>
        <w:t>haleye sadece yerli istekl</w:t>
      </w:r>
      <w:r w:rsidR="008C7854" w:rsidRPr="009271A9">
        <w:rPr>
          <w:szCs w:val="24"/>
        </w:rPr>
        <w:t xml:space="preserve">iler katılabilecektir. </w:t>
      </w:r>
    </w:p>
    <w:p w:rsidR="00AC0C7E" w:rsidRPr="009271A9" w:rsidRDefault="00AC0C7E" w:rsidP="00AC0C7E">
      <w:pPr>
        <w:jc w:val="both"/>
        <w:rPr>
          <w:szCs w:val="24"/>
        </w:rPr>
      </w:pPr>
      <w:r w:rsidRPr="00BF6C86">
        <w:rPr>
          <w:b/>
          <w:szCs w:val="24"/>
        </w:rPr>
        <w:t>6 -</w:t>
      </w:r>
      <w:r w:rsidRPr="009271A9">
        <w:rPr>
          <w:szCs w:val="24"/>
        </w:rPr>
        <w:t> Ön yeterlik dokümanının görülmesi ve satın alınması:</w:t>
      </w:r>
    </w:p>
    <w:p w:rsidR="00DE64E0" w:rsidRPr="009271A9" w:rsidRDefault="00AC0C7E" w:rsidP="00DE64E0">
      <w:pPr>
        <w:jc w:val="both"/>
        <w:rPr>
          <w:szCs w:val="24"/>
        </w:rPr>
      </w:pPr>
      <w:r w:rsidRPr="009271A9">
        <w:rPr>
          <w:szCs w:val="24"/>
        </w:rPr>
        <w:t>6.1. Ön yeterlik ve ihal</w:t>
      </w:r>
      <w:r w:rsidR="00DE64E0" w:rsidRPr="009271A9">
        <w:rPr>
          <w:szCs w:val="24"/>
        </w:rPr>
        <w:t xml:space="preserve">e dokümanı, Gümüşsuyu Mah.İnönü Caddesi No:2 Taksim-Beyoğlu-İstanbul Vakıflar 1.Bölge Müdürlüğü 5.Kat Sanat Eserleri ve Yapı İşleri Şube Müdürlüğü İhale Bürosu adresinde bedelsiz olarak görülebilir veya İstanbul Vakıflar 1.Bölge Müdürlüğü adına şartname bedeli olarak Vakıfbank Taksim Şubesi nezdindeki TR100001500158007285989280 hesap numarasına, işin adı ile birlikte tüzel veya gerçek kişiliğin ünvanı ile vergi numarası belirtilmek suretiyle 250,00 (İkiyüzelli) TL. yatırılarak alınmış makbuz karşılığında aynı adresten temin edilebilir. Ön yeterlik ihalesine başvuruda bulunacak </w:t>
      </w:r>
      <w:r w:rsidR="00D52054" w:rsidRPr="009271A9">
        <w:rPr>
          <w:szCs w:val="24"/>
        </w:rPr>
        <w:t xml:space="preserve">ve ihaleye teklif verecek olanların </w:t>
      </w:r>
      <w:r w:rsidR="00DE64E0" w:rsidRPr="009271A9">
        <w:rPr>
          <w:szCs w:val="24"/>
        </w:rPr>
        <w:t>kendileri veya noter onaylı vekaletnameyi haiz yetkili temsilcileri ön yeterlik ihale tarihinden en az üç gün önce (</w:t>
      </w:r>
      <w:r w:rsidR="0083043C" w:rsidRPr="0083043C">
        <w:rPr>
          <w:b/>
          <w:szCs w:val="24"/>
        </w:rPr>
        <w:t>22</w:t>
      </w:r>
      <w:r w:rsidR="00DE64E0" w:rsidRPr="0083043C">
        <w:rPr>
          <w:b/>
          <w:szCs w:val="24"/>
          <w:u w:val="single"/>
        </w:rPr>
        <w:t>.</w:t>
      </w:r>
      <w:r w:rsidR="0083043C" w:rsidRPr="0083043C">
        <w:rPr>
          <w:b/>
          <w:szCs w:val="24"/>
          <w:u w:val="single"/>
        </w:rPr>
        <w:t>11</w:t>
      </w:r>
      <w:r w:rsidR="00DE64E0" w:rsidRPr="007F3D09">
        <w:rPr>
          <w:b/>
          <w:szCs w:val="24"/>
          <w:u w:val="single"/>
        </w:rPr>
        <w:t>.201</w:t>
      </w:r>
      <w:r w:rsidR="009E426C">
        <w:rPr>
          <w:b/>
          <w:szCs w:val="24"/>
          <w:u w:val="single"/>
        </w:rPr>
        <w:t>9</w:t>
      </w:r>
      <w:r w:rsidR="00DE64E0" w:rsidRPr="007F3D09">
        <w:rPr>
          <w:b/>
          <w:szCs w:val="24"/>
          <w:u w:val="single"/>
        </w:rPr>
        <w:t xml:space="preserve"> mesai bitimine kadar</w:t>
      </w:r>
      <w:r w:rsidR="00DE64E0" w:rsidRPr="009271A9">
        <w:rPr>
          <w:szCs w:val="24"/>
        </w:rPr>
        <w:t xml:space="preserve">) satın almaları zorunludur.  </w:t>
      </w:r>
    </w:p>
    <w:p w:rsidR="00AC0C7E" w:rsidRPr="009271A9" w:rsidRDefault="00AC0C7E" w:rsidP="00AC0C7E">
      <w:pPr>
        <w:pStyle w:val="BodyText32"/>
        <w:rPr>
          <w:rFonts w:ascii="Times New Roman" w:hAnsi="Times New Roman"/>
          <w:sz w:val="24"/>
          <w:szCs w:val="24"/>
        </w:rPr>
      </w:pPr>
      <w:bookmarkStart w:id="0" w:name="_GoBack"/>
      <w:bookmarkEnd w:id="0"/>
      <w:r w:rsidRPr="00BF6C86">
        <w:rPr>
          <w:rFonts w:ascii="Times New Roman" w:hAnsi="Times New Roman"/>
          <w:b/>
          <w:sz w:val="24"/>
          <w:szCs w:val="24"/>
        </w:rPr>
        <w:t>7 -</w:t>
      </w:r>
      <w:r w:rsidRPr="009271A9">
        <w:rPr>
          <w:rFonts w:ascii="Times New Roman" w:hAnsi="Times New Roman"/>
          <w:sz w:val="24"/>
          <w:szCs w:val="24"/>
        </w:rPr>
        <w:t> Ön yeterlik başvurusu, ön yeterlik değerlendirmesi tarihi ve saatine kadar</w:t>
      </w:r>
      <w:r w:rsidR="008C7854" w:rsidRPr="009271A9">
        <w:rPr>
          <w:rFonts w:ascii="Times New Roman" w:hAnsi="Times New Roman"/>
          <w:sz w:val="24"/>
          <w:szCs w:val="24"/>
        </w:rPr>
        <w:t xml:space="preserve">, Vakıflar 1.Bölge Müdürlüğü Gümüşsuyu Mah.İnönü Caddesi No:2 Kat:5 İhale Bürosu Taksim-Beyoğlu-İstanbul </w:t>
      </w:r>
      <w:r w:rsidRPr="009271A9">
        <w:rPr>
          <w:rFonts w:ascii="Times New Roman" w:hAnsi="Times New Roman"/>
          <w:sz w:val="24"/>
          <w:szCs w:val="24"/>
        </w:rPr>
        <w:t>adresine elden teslim edilebileceği gibi iadeli taahhütlü posta vasıtasıyla da gönderilebilir.</w:t>
      </w:r>
    </w:p>
    <w:p w:rsidR="008C7854" w:rsidRPr="009271A9" w:rsidRDefault="008C7854" w:rsidP="008C7854">
      <w:pPr>
        <w:jc w:val="both"/>
        <w:rPr>
          <w:szCs w:val="24"/>
        </w:rPr>
      </w:pPr>
      <w:r w:rsidRPr="00BF6C86">
        <w:rPr>
          <w:b/>
          <w:szCs w:val="24"/>
        </w:rPr>
        <w:t>8-</w:t>
      </w:r>
      <w:r w:rsidRPr="009271A9">
        <w:rPr>
          <w:szCs w:val="24"/>
        </w:rPr>
        <w:t xml:space="preserve">Ön yeterlik değerlendirilmesi sonucu yeterliği tespit edilenler arasından ön yeterlik şartnamesinde belirtilen kriterlere göre sıralanarak listeye alınan </w:t>
      </w:r>
      <w:r w:rsidRPr="00B03812">
        <w:rPr>
          <w:b/>
          <w:szCs w:val="24"/>
        </w:rPr>
        <w:t>5 (Beş)</w:t>
      </w:r>
      <w:r w:rsidRPr="009271A9">
        <w:rPr>
          <w:szCs w:val="24"/>
        </w:rPr>
        <w:t xml:space="preserve"> aday teklif vermeye davet edilecektir.</w:t>
      </w:r>
    </w:p>
    <w:p w:rsidR="00AC0C7E" w:rsidRPr="009271A9" w:rsidRDefault="008C7854" w:rsidP="00AC0C7E">
      <w:pPr>
        <w:jc w:val="both"/>
        <w:rPr>
          <w:szCs w:val="24"/>
        </w:rPr>
      </w:pPr>
      <w:r w:rsidRPr="00BF6C86">
        <w:rPr>
          <w:b/>
          <w:szCs w:val="24"/>
        </w:rPr>
        <w:t>9</w:t>
      </w:r>
      <w:r w:rsidR="00AC0C7E" w:rsidRPr="00BF6C86">
        <w:rPr>
          <w:b/>
          <w:szCs w:val="24"/>
        </w:rPr>
        <w:t> -</w:t>
      </w:r>
      <w:r w:rsidR="00AC0C7E" w:rsidRPr="009271A9">
        <w:rPr>
          <w:szCs w:val="24"/>
        </w:rPr>
        <w:t xml:space="preserve"> Konsorsiyum olarak ihaleye teklif </w:t>
      </w:r>
      <w:r w:rsidRPr="009271A9">
        <w:rPr>
          <w:szCs w:val="24"/>
        </w:rPr>
        <w:t>verilemez.</w:t>
      </w:r>
    </w:p>
    <w:p w:rsidR="00DE4E54" w:rsidRPr="00DE4E54" w:rsidRDefault="00DE4E54" w:rsidP="00DE4E54">
      <w:pPr>
        <w:overflowPunct/>
        <w:autoSpaceDE/>
        <w:autoSpaceDN/>
        <w:adjustRightInd/>
        <w:jc w:val="both"/>
        <w:rPr>
          <w:szCs w:val="24"/>
          <w:lang w:eastAsia="tr-TR"/>
        </w:rPr>
      </w:pPr>
      <w:r w:rsidRPr="00BF6C86">
        <w:rPr>
          <w:b/>
          <w:szCs w:val="24"/>
          <w:lang w:eastAsia="tr-TR"/>
        </w:rPr>
        <w:t>10-</w:t>
      </w:r>
      <w:r w:rsidRPr="00DE4E54">
        <w:rPr>
          <w:szCs w:val="24"/>
          <w:lang w:eastAsia="tr-TR"/>
        </w:rPr>
        <w:t>İdare bütün başvuruların reddedilmesi ve ihalenin iptal edilmesinde serbesttir.</w:t>
      </w:r>
    </w:p>
    <w:p w:rsidR="00DE4E54" w:rsidRPr="00DE4E54" w:rsidRDefault="00DE4E54" w:rsidP="00DE4E54">
      <w:pPr>
        <w:overflowPunct/>
        <w:autoSpaceDE/>
        <w:autoSpaceDN/>
        <w:adjustRightInd/>
        <w:jc w:val="both"/>
        <w:rPr>
          <w:szCs w:val="24"/>
          <w:lang w:eastAsia="tr-TR"/>
        </w:rPr>
      </w:pPr>
      <w:r w:rsidRPr="00BF6C86">
        <w:rPr>
          <w:b/>
          <w:szCs w:val="24"/>
          <w:lang w:eastAsia="tr-TR"/>
        </w:rPr>
        <w:t>11-</w:t>
      </w:r>
      <w:r w:rsidRPr="00DE4E54">
        <w:rPr>
          <w:szCs w:val="24"/>
          <w:lang w:eastAsia="tr-TR"/>
        </w:rPr>
        <w:t xml:space="preserve">Bu ihalede 4734 sayılı Kamu İhale Kanunu hükümlerine uygulanmayıp, </w:t>
      </w:r>
      <w:r w:rsidR="009271A9" w:rsidRPr="009271A9">
        <w:rPr>
          <w:szCs w:val="24"/>
          <w:lang w:eastAsia="tr-TR"/>
        </w:rPr>
        <w:t>31 Ekim 2018 tarih ve 30581 sayılı Resmi Gazetede yayımlanan “</w:t>
      </w:r>
      <w:r w:rsidRPr="009271A9">
        <w:rPr>
          <w:szCs w:val="24"/>
        </w:rPr>
        <w:t xml:space="preserve">Vakıf Kültür Varlıklarının Onarımları </w:t>
      </w:r>
      <w:r w:rsidR="009271A9" w:rsidRPr="009271A9">
        <w:rPr>
          <w:szCs w:val="24"/>
        </w:rPr>
        <w:t>v</w:t>
      </w:r>
      <w:r w:rsidRPr="009271A9">
        <w:rPr>
          <w:szCs w:val="24"/>
        </w:rPr>
        <w:t xml:space="preserve">e Restorasyonları İle Çevre Düzenlemesine İlişkin Mal </w:t>
      </w:r>
      <w:r w:rsidR="009271A9" w:rsidRPr="009271A9">
        <w:rPr>
          <w:szCs w:val="24"/>
        </w:rPr>
        <w:t>v</w:t>
      </w:r>
      <w:r w:rsidRPr="009271A9">
        <w:rPr>
          <w:szCs w:val="24"/>
        </w:rPr>
        <w:t xml:space="preserve">e Hizmet Alımlarına Dair Usul </w:t>
      </w:r>
      <w:r w:rsidR="009271A9" w:rsidRPr="009271A9">
        <w:rPr>
          <w:szCs w:val="24"/>
        </w:rPr>
        <w:t>v</w:t>
      </w:r>
      <w:r w:rsidRPr="009271A9">
        <w:rPr>
          <w:szCs w:val="24"/>
        </w:rPr>
        <w:t>e Esaslar</w:t>
      </w:r>
      <w:r w:rsidR="009271A9" w:rsidRPr="009271A9">
        <w:rPr>
          <w:szCs w:val="24"/>
        </w:rPr>
        <w:t>”</w:t>
      </w:r>
      <w:r w:rsidRPr="00DE4E54">
        <w:rPr>
          <w:szCs w:val="24"/>
          <w:lang w:eastAsia="tr-TR"/>
        </w:rPr>
        <w:t xml:space="preserve"> hükümleri uygulanacaktır.</w:t>
      </w:r>
    </w:p>
    <w:p w:rsidR="00D65397" w:rsidRDefault="00D65397">
      <w:pPr>
        <w:rPr>
          <w:szCs w:val="24"/>
        </w:rPr>
      </w:pPr>
    </w:p>
    <w:p w:rsidR="009271A9" w:rsidRDefault="009271A9" w:rsidP="009271A9">
      <w:pPr>
        <w:ind w:left="7080"/>
        <w:rPr>
          <w:szCs w:val="24"/>
        </w:rPr>
      </w:pPr>
      <w:r>
        <w:rPr>
          <w:szCs w:val="24"/>
        </w:rPr>
        <w:t>İLAN OLUNUR</w:t>
      </w:r>
    </w:p>
    <w:p w:rsidR="009271A9" w:rsidRDefault="009271A9">
      <w:pPr>
        <w:rPr>
          <w:szCs w:val="24"/>
        </w:rPr>
      </w:pPr>
    </w:p>
    <w:p w:rsidR="009271A9" w:rsidRPr="00F35049" w:rsidRDefault="00F35049" w:rsidP="00F35049">
      <w:pPr>
        <w:tabs>
          <w:tab w:val="left" w:pos="566"/>
        </w:tabs>
        <w:jc w:val="both"/>
        <w:rPr>
          <w:szCs w:val="24"/>
        </w:rPr>
      </w:pPr>
      <w:r w:rsidRPr="00F35049">
        <w:rPr>
          <w:szCs w:val="24"/>
        </w:rPr>
        <w:t xml:space="preserve">Not: Adaylar, Ön yeterlik dökümanı içerisinde verilen ön yeterlik şartnamesinin </w:t>
      </w:r>
      <w:r w:rsidRPr="00F35049">
        <w:rPr>
          <w:szCs w:val="24"/>
          <w:lang w:eastAsia="tr-TR"/>
        </w:rPr>
        <w:t>7.6.11. maddesinde “Yeterlik kriteri iş deneyim belgesi puanlama tablosu (70 puan)”unda puanlamada öngörülen imalat kalemlerine ilişkin olarak, bu madde kapsamında sunmuş olduğu iş deneyim belgesinin dayanağı hakediş raporu ve eki belgelerde  yer alan imalat kalemleri miktarlarını, bu şartnamenin “</w:t>
      </w:r>
      <w:r w:rsidRPr="00F35049">
        <w:rPr>
          <w:bCs/>
          <w:szCs w:val="24"/>
          <w:lang w:eastAsia="tr-TR"/>
        </w:rPr>
        <w:t>Madde 25 - </w:t>
      </w:r>
      <w:r w:rsidRPr="00F35049">
        <w:rPr>
          <w:rFonts w:eastAsia="ヒラギノ明朝 Pro W3"/>
          <w:szCs w:val="24"/>
          <w:lang w:eastAsia="tr-TR"/>
        </w:rPr>
        <w:t xml:space="preserve">Diğer hususlar” başlıklı 25.2.bendinde </w:t>
      </w:r>
      <w:r w:rsidRPr="00F35049">
        <w:rPr>
          <w:szCs w:val="24"/>
          <w:lang w:eastAsia="tr-TR"/>
        </w:rPr>
        <w:t>belirtilen örnek forma göre doldurmak suretiyle başvuruları kapsamında sunacaklardır.</w:t>
      </w:r>
    </w:p>
    <w:p w:rsidR="009271A9" w:rsidRPr="00F35049" w:rsidRDefault="009271A9">
      <w:pPr>
        <w:rPr>
          <w:szCs w:val="24"/>
        </w:rPr>
      </w:pPr>
    </w:p>
    <w:p w:rsidR="009271A9" w:rsidRPr="00761712" w:rsidRDefault="009271A9" w:rsidP="009271A9">
      <w:pPr>
        <w:jc w:val="both"/>
        <w:rPr>
          <w:b/>
          <w:color w:val="FF0000"/>
        </w:rPr>
      </w:pPr>
      <w:r w:rsidRPr="00761712">
        <w:rPr>
          <w:b/>
          <w:color w:val="FF0000"/>
        </w:rPr>
        <w:t>Not:</w:t>
      </w:r>
      <w:r>
        <w:rPr>
          <w:b/>
          <w:color w:val="FF0000"/>
        </w:rPr>
        <w:t>Ön Yeterlik</w:t>
      </w:r>
      <w:r w:rsidRPr="00761712">
        <w:rPr>
          <w:b/>
          <w:color w:val="FF0000"/>
        </w:rPr>
        <w:t xml:space="preserve"> </w:t>
      </w:r>
      <w:r>
        <w:rPr>
          <w:b/>
          <w:color w:val="FF0000"/>
        </w:rPr>
        <w:t xml:space="preserve">İhale </w:t>
      </w:r>
      <w:r w:rsidRPr="00761712">
        <w:rPr>
          <w:b/>
          <w:color w:val="FF0000"/>
        </w:rPr>
        <w:t>dökümanı al</w:t>
      </w:r>
      <w:r>
        <w:rPr>
          <w:b/>
          <w:color w:val="FF0000"/>
        </w:rPr>
        <w:t xml:space="preserve">mak isteyen </w:t>
      </w:r>
      <w:r w:rsidRPr="00761712">
        <w:rPr>
          <w:b/>
          <w:color w:val="FF0000"/>
        </w:rPr>
        <w:t>isteklilerin, tüzel kişiliği temsile yetkili temsilcilerinin noterlikçe düzenlenen imza sirkülerinin aslı, gerçek kişilerin ticaret sicil gazetesi</w:t>
      </w:r>
      <w:r>
        <w:rPr>
          <w:b/>
          <w:color w:val="FF0000"/>
        </w:rPr>
        <w:t xml:space="preserve"> ile birlikte imza beyannamesini</w:t>
      </w:r>
      <w:r w:rsidRPr="00761712">
        <w:rPr>
          <w:b/>
          <w:color w:val="FF0000"/>
        </w:rPr>
        <w:t xml:space="preserve">n aslı,  </w:t>
      </w:r>
      <w:r>
        <w:rPr>
          <w:b/>
          <w:color w:val="FF0000"/>
        </w:rPr>
        <w:t xml:space="preserve">gerçek veya tüzel kişiliğin </w:t>
      </w:r>
      <w:r w:rsidRPr="00761712">
        <w:rPr>
          <w:b/>
          <w:color w:val="FF0000"/>
        </w:rPr>
        <w:t xml:space="preserve">vekaletnameye haiz yetkili temsilcilerinin ise noterlikçe düzenlenen vekaletnamenin aslı ile gelmeleri, aksi halde </w:t>
      </w:r>
      <w:r>
        <w:rPr>
          <w:b/>
          <w:color w:val="FF0000"/>
        </w:rPr>
        <w:t xml:space="preserve">mevzuat uyarınca </w:t>
      </w:r>
      <w:r w:rsidRPr="00761712">
        <w:rPr>
          <w:b/>
          <w:color w:val="FF0000"/>
        </w:rPr>
        <w:t>ihale dokümanı satışı yapılmayacaktır</w:t>
      </w:r>
      <w:r>
        <w:rPr>
          <w:b/>
          <w:color w:val="FF0000"/>
        </w:rPr>
        <w:t>.</w:t>
      </w:r>
    </w:p>
    <w:p w:rsidR="009271A9" w:rsidRDefault="009271A9" w:rsidP="009271A9">
      <w:pPr>
        <w:jc w:val="both"/>
        <w:rPr>
          <w:b/>
          <w:sz w:val="20"/>
        </w:rPr>
      </w:pPr>
    </w:p>
    <w:p w:rsidR="009271A9" w:rsidRDefault="009271A9">
      <w:pPr>
        <w:rPr>
          <w:szCs w:val="24"/>
        </w:rPr>
      </w:pPr>
    </w:p>
    <w:p w:rsidR="009271A9" w:rsidRPr="009271A9" w:rsidRDefault="009271A9">
      <w:pPr>
        <w:rPr>
          <w:szCs w:val="24"/>
        </w:rPr>
      </w:pPr>
    </w:p>
    <w:sectPr w:rsidR="009271A9" w:rsidRPr="00927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35" w:rsidRDefault="00740535" w:rsidP="00AC0C7E">
      <w:r>
        <w:separator/>
      </w:r>
    </w:p>
  </w:endnote>
  <w:endnote w:type="continuationSeparator" w:id="0">
    <w:p w:rsidR="00740535" w:rsidRDefault="00740535" w:rsidP="00A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35" w:rsidRDefault="00740535" w:rsidP="00AC0C7E">
      <w:r>
        <w:separator/>
      </w:r>
    </w:p>
  </w:footnote>
  <w:footnote w:type="continuationSeparator" w:id="0">
    <w:p w:rsidR="00740535" w:rsidRDefault="00740535" w:rsidP="00AC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7E"/>
    <w:rsid w:val="001156F5"/>
    <w:rsid w:val="00331C79"/>
    <w:rsid w:val="003B0E63"/>
    <w:rsid w:val="00457232"/>
    <w:rsid w:val="0055658B"/>
    <w:rsid w:val="005E6367"/>
    <w:rsid w:val="006817F8"/>
    <w:rsid w:val="006A2DD5"/>
    <w:rsid w:val="006B68E8"/>
    <w:rsid w:val="00740535"/>
    <w:rsid w:val="007D4826"/>
    <w:rsid w:val="007F3D09"/>
    <w:rsid w:val="0082464F"/>
    <w:rsid w:val="0083043C"/>
    <w:rsid w:val="008477AC"/>
    <w:rsid w:val="008523B1"/>
    <w:rsid w:val="008801A8"/>
    <w:rsid w:val="008C7854"/>
    <w:rsid w:val="00920BBC"/>
    <w:rsid w:val="009271A9"/>
    <w:rsid w:val="009E426C"/>
    <w:rsid w:val="00A0049A"/>
    <w:rsid w:val="00AA52AB"/>
    <w:rsid w:val="00AC0C7E"/>
    <w:rsid w:val="00AC7A1C"/>
    <w:rsid w:val="00AF7318"/>
    <w:rsid w:val="00B03812"/>
    <w:rsid w:val="00B16F0A"/>
    <w:rsid w:val="00BF6C86"/>
    <w:rsid w:val="00C11BF6"/>
    <w:rsid w:val="00C30FF6"/>
    <w:rsid w:val="00D52054"/>
    <w:rsid w:val="00D65397"/>
    <w:rsid w:val="00DE4E54"/>
    <w:rsid w:val="00DE64E0"/>
    <w:rsid w:val="00E442C5"/>
    <w:rsid w:val="00E579E1"/>
    <w:rsid w:val="00F35049"/>
    <w:rsid w:val="00F979B4"/>
    <w:rsid w:val="00FE6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E307-DECA-4E86-974D-C941FB60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7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k1">
    <w:name w:val="heading 1"/>
    <w:basedOn w:val="Normal"/>
    <w:next w:val="Normal"/>
    <w:link w:val="Balk1Char"/>
    <w:qFormat/>
    <w:rsid w:val="00AC0C7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0C7E"/>
    <w:rPr>
      <w:rFonts w:ascii="Arial" w:eastAsia="Times New Roman" w:hAnsi="Arial" w:cs="Times New Roman"/>
      <w:b/>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AC0C7E"/>
    <w:rPr>
      <w:rFonts w:ascii="Arial" w:hAnsi="Arial" w:cs="Arial"/>
      <w:lang w:val="x-none"/>
    </w:rPr>
  </w:style>
  <w:style w:type="paragraph" w:styleId="DipnotMetni">
    <w:name w:val="footnote text"/>
    <w:aliases w:val="Dipnot Metni Char Char Char,Dipnot Metni Char Char"/>
    <w:basedOn w:val="Normal"/>
    <w:link w:val="DipnotMetniChar"/>
    <w:uiPriority w:val="99"/>
    <w:semiHidden/>
    <w:unhideWhenUsed/>
    <w:rsid w:val="00AC0C7E"/>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AC0C7E"/>
    <w:rPr>
      <w:rFonts w:ascii="Times New Roman" w:eastAsia="Times New Roman" w:hAnsi="Times New Roman" w:cs="Times New Roman"/>
      <w:sz w:val="20"/>
      <w:szCs w:val="20"/>
    </w:rPr>
  </w:style>
  <w:style w:type="paragraph" w:styleId="GvdeMetni">
    <w:name w:val="Body Text"/>
    <w:basedOn w:val="Normal"/>
    <w:link w:val="GvdeMetniChar"/>
    <w:semiHidden/>
    <w:unhideWhenUsed/>
    <w:rsid w:val="00AC0C7E"/>
    <w:pPr>
      <w:spacing w:after="120"/>
    </w:pPr>
  </w:style>
  <w:style w:type="character" w:customStyle="1" w:styleId="GvdeMetniChar">
    <w:name w:val="Gövde Metni Char"/>
    <w:basedOn w:val="VarsaylanParagrafYazTipi"/>
    <w:link w:val="GvdeMetni"/>
    <w:semiHidden/>
    <w:rsid w:val="00AC0C7E"/>
    <w:rPr>
      <w:rFonts w:ascii="Times New Roman" w:eastAsia="Times New Roman" w:hAnsi="Times New Roman" w:cs="Times New Roman"/>
      <w:sz w:val="24"/>
      <w:szCs w:val="20"/>
    </w:rPr>
  </w:style>
  <w:style w:type="paragraph" w:customStyle="1" w:styleId="BodyText22">
    <w:name w:val="Body Text 22"/>
    <w:basedOn w:val="Normal"/>
    <w:rsid w:val="00AC0C7E"/>
    <w:pPr>
      <w:spacing w:after="120"/>
      <w:ind w:left="283"/>
    </w:pPr>
  </w:style>
  <w:style w:type="paragraph" w:customStyle="1" w:styleId="BodyText21">
    <w:name w:val="Body Text 21"/>
    <w:basedOn w:val="Normal"/>
    <w:rsid w:val="00AC0C7E"/>
    <w:pPr>
      <w:spacing w:after="120" w:line="480" w:lineRule="auto"/>
    </w:pPr>
  </w:style>
  <w:style w:type="paragraph" w:customStyle="1" w:styleId="BodyText32">
    <w:name w:val="Body Text 32"/>
    <w:basedOn w:val="Normal"/>
    <w:rsid w:val="00AC0C7E"/>
    <w:pPr>
      <w:jc w:val="both"/>
    </w:pPr>
    <w:rPr>
      <w:rFonts w:ascii="Arial" w:hAnsi="Arial"/>
      <w:sz w:val="18"/>
      <w:lang w:eastAsia="tr-TR"/>
    </w:rPr>
  </w:style>
  <w:style w:type="paragraph" w:customStyle="1" w:styleId="BodyText27">
    <w:name w:val="Body Text 27"/>
    <w:basedOn w:val="Normal"/>
    <w:rsid w:val="00AC0C7E"/>
    <w:pPr>
      <w:jc w:val="both"/>
    </w:pPr>
    <w:rPr>
      <w:rFonts w:ascii="Arial" w:hAnsi="Arial"/>
      <w:sz w:val="20"/>
      <w:lang w:eastAsia="tr-TR"/>
    </w:rPr>
  </w:style>
  <w:style w:type="character" w:styleId="DipnotBavurusu">
    <w:name w:val="footnote reference"/>
    <w:uiPriority w:val="99"/>
    <w:semiHidden/>
    <w:unhideWhenUsed/>
    <w:rsid w:val="00AC0C7E"/>
    <w:rPr>
      <w:sz w:val="20"/>
      <w:vertAlign w:val="superscript"/>
    </w:rPr>
  </w:style>
  <w:style w:type="character" w:customStyle="1" w:styleId="st1">
    <w:name w:val="st1"/>
    <w:basedOn w:val="VarsaylanParagrafYazTipi"/>
    <w:rsid w:val="00DE4E54"/>
  </w:style>
  <w:style w:type="character" w:customStyle="1" w:styleId="f1">
    <w:name w:val="f1"/>
    <w:basedOn w:val="VarsaylanParagrafYazTipi"/>
    <w:rsid w:val="00DE4E54"/>
    <w:rPr>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1401</Words>
  <Characters>7990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Vakıflar Genel Müdürlüğü</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Feyzi YALÇIN</dc:creator>
  <cp:keywords/>
  <dc:description/>
  <cp:lastModifiedBy>Feyzi YALÇIN</cp:lastModifiedBy>
  <cp:revision>30</cp:revision>
  <dcterms:created xsi:type="dcterms:W3CDTF">2019-03-12T10:58:00Z</dcterms:created>
  <dcterms:modified xsi:type="dcterms:W3CDTF">2019-11-13T06:56:00Z</dcterms:modified>
</cp:coreProperties>
</file>