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2321" w:rsidRDefault="0066619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VAKIF TAŞINMAZLARININ </w:t>
      </w:r>
    </w:p>
    <w:p w:rsidR="00352321" w:rsidRDefault="0066619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YAPIM VEYA </w:t>
      </w:r>
      <w:proofErr w:type="gramStart"/>
      <w:r>
        <w:rPr>
          <w:rFonts w:ascii="Times New Roman" w:hAnsi="Times New Roman" w:cs="Times New Roman"/>
          <w:b/>
          <w:sz w:val="24"/>
          <w:szCs w:val="24"/>
        </w:rPr>
        <w:t>ONARIM  KARŞILIĞI</w:t>
      </w:r>
      <w:proofErr w:type="gramEnd"/>
      <w:r>
        <w:rPr>
          <w:rFonts w:ascii="Times New Roman" w:hAnsi="Times New Roman" w:cs="Times New Roman"/>
          <w:b/>
          <w:sz w:val="24"/>
          <w:szCs w:val="24"/>
        </w:rPr>
        <w:t xml:space="preserve"> KİRALAMA YÖNTEMİ İLE DEĞERLENDİRİLMESİNE İLİŞKİN TİP SÖZLEŞME</w:t>
      </w:r>
    </w:p>
    <w:p w:rsidR="00352321" w:rsidRDefault="00666195">
      <w:pPr>
        <w:tabs>
          <w:tab w:val="left" w:pos="3702"/>
        </w:tabs>
        <w:spacing w:after="0" w:line="240" w:lineRule="auto"/>
        <w:rPr>
          <w:rFonts w:ascii="Times New Roman" w:hAnsi="Times New Roman" w:cs="Times New Roman"/>
          <w:b/>
          <w:sz w:val="24"/>
          <w:szCs w:val="24"/>
        </w:rPr>
      </w:pPr>
      <w:r>
        <w:rPr>
          <w:rFonts w:ascii="Times New Roman" w:hAnsi="Times New Roman" w:cs="Times New Roman"/>
          <w:b/>
          <w:sz w:val="24"/>
          <w:szCs w:val="24"/>
        </w:rPr>
        <w:tab/>
      </w:r>
    </w:p>
    <w:p w:rsidR="00352321" w:rsidRDefault="00666195">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Madde 1. Sözleşmenin Tarafları </w:t>
      </w:r>
    </w:p>
    <w:p w:rsidR="00352321" w:rsidRDefault="00352321">
      <w:pPr>
        <w:spacing w:after="0" w:line="240" w:lineRule="auto"/>
        <w:jc w:val="both"/>
        <w:rPr>
          <w:rFonts w:ascii="Times New Roman" w:hAnsi="Times New Roman" w:cs="Times New Roman"/>
          <w:b/>
          <w:bCs/>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Bu sözleşme, bir tarafta T.C. Kültür ve Turizm </w:t>
      </w:r>
      <w:proofErr w:type="gramStart"/>
      <w:r>
        <w:rPr>
          <w:rFonts w:ascii="Times New Roman" w:hAnsi="Times New Roman" w:cs="Times New Roman"/>
          <w:sz w:val="24"/>
          <w:szCs w:val="24"/>
        </w:rPr>
        <w:t>Bakanlığı  Vakıflar</w:t>
      </w:r>
      <w:proofErr w:type="gramEnd"/>
      <w:r>
        <w:rPr>
          <w:rFonts w:ascii="Times New Roman" w:hAnsi="Times New Roman" w:cs="Times New Roman"/>
          <w:sz w:val="24"/>
          <w:szCs w:val="24"/>
        </w:rPr>
        <w:t xml:space="preserve"> Genel Müdürlüğü adına hareket eden </w:t>
      </w:r>
      <w:r>
        <w:rPr>
          <w:rFonts w:ascii="Times New Roman" w:hAnsi="Times New Roman" w:cs="Times New Roman"/>
          <w:b/>
          <w:sz w:val="24"/>
          <w:szCs w:val="24"/>
        </w:rPr>
        <w:t>Antalya Vakıflar Bölge Müdürlüğü</w:t>
      </w:r>
      <w:r>
        <w:rPr>
          <w:rFonts w:ascii="Times New Roman" w:hAnsi="Times New Roman" w:cs="Times New Roman"/>
          <w:sz w:val="24"/>
          <w:szCs w:val="24"/>
        </w:rPr>
        <w:t xml:space="preserve"> (bundan sonra İdare olarak anılacaktır) ile diğer tarafta ......…………………........................................................................ (bundan sonra yüklenici</w:t>
      </w:r>
      <w:r>
        <w:rPr>
          <w:rStyle w:val="DipnotBavurusu"/>
          <w:rFonts w:ascii="Times New Roman" w:hAnsi="Times New Roman" w:cs="Times New Roman"/>
          <w:sz w:val="24"/>
          <w:szCs w:val="24"/>
        </w:rPr>
        <w:footnoteReference w:id="1"/>
      </w:r>
      <w:r>
        <w:rPr>
          <w:rFonts w:ascii="Times New Roman" w:hAnsi="Times New Roman" w:cs="Times New Roman"/>
          <w:sz w:val="24"/>
          <w:szCs w:val="24"/>
        </w:rPr>
        <w:t xml:space="preserve"> olarak anılacaktır) arasında, aşağıda yazılı şartlar dahilinde imzalanmıştır.</w:t>
      </w:r>
    </w:p>
    <w:p w:rsidR="00352321" w:rsidRDefault="00352321">
      <w:pPr>
        <w:spacing w:after="0" w:line="240" w:lineRule="auto"/>
        <w:jc w:val="both"/>
        <w:rPr>
          <w:rFonts w:ascii="Times New Roman" w:eastAsia="Times New Roman" w:hAnsi="Times New Roman" w:cs="Times New Roman"/>
          <w:b/>
          <w:bCs/>
          <w:kern w:val="24"/>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kern w:val="24"/>
          <w:sz w:val="24"/>
          <w:szCs w:val="24"/>
        </w:rPr>
        <w:t>Madde 2. Taraflara İlişkin Bilgiler</w:t>
      </w:r>
    </w:p>
    <w:p w:rsidR="00352321" w:rsidRDefault="00352321">
      <w:pPr>
        <w:spacing w:after="0" w:line="240" w:lineRule="auto"/>
        <w:jc w:val="both"/>
        <w:rPr>
          <w:rFonts w:ascii="Times New Roman" w:eastAsia="Times New Roman" w:hAnsi="Times New Roman" w:cs="Times New Roman"/>
          <w:b/>
          <w:bCs/>
          <w:kern w:val="24"/>
          <w:sz w:val="24"/>
          <w:szCs w:val="24"/>
        </w:rPr>
      </w:pPr>
    </w:p>
    <w:p w:rsidR="00352321" w:rsidRDefault="00666195">
      <w:pPr>
        <w:spacing w:after="0" w:line="240" w:lineRule="auto"/>
        <w:jc w:val="both"/>
        <w:rPr>
          <w:rFonts w:ascii="Times New Roman" w:eastAsia="Times New Roman" w:hAnsi="Times New Roman" w:cs="Times New Roman"/>
          <w:bCs/>
          <w:kern w:val="24"/>
          <w:sz w:val="24"/>
          <w:szCs w:val="24"/>
        </w:rPr>
      </w:pPr>
      <w:r>
        <w:rPr>
          <w:rFonts w:ascii="Times New Roman" w:eastAsia="Times New Roman" w:hAnsi="Times New Roman" w:cs="Times New Roman"/>
          <w:b/>
          <w:bCs/>
          <w:kern w:val="24"/>
          <w:sz w:val="24"/>
          <w:szCs w:val="24"/>
        </w:rPr>
        <w:t>2.1. İdare</w:t>
      </w:r>
      <w:r>
        <w:rPr>
          <w:rStyle w:val="DipnotBavurusu"/>
          <w:rFonts w:ascii="Times New Roman" w:eastAsia="Times New Roman" w:hAnsi="Times New Roman" w:cs="Times New Roman"/>
          <w:bCs/>
          <w:kern w:val="24"/>
          <w:sz w:val="24"/>
          <w:szCs w:val="24"/>
        </w:rPr>
        <w:footnoteReference w:id="2"/>
      </w:r>
      <w:r>
        <w:rPr>
          <w:rFonts w:ascii="Times New Roman" w:eastAsia="Times New Roman" w:hAnsi="Times New Roman" w:cs="Times New Roman"/>
          <w:bCs/>
          <w:kern w:val="24"/>
          <w:sz w:val="24"/>
          <w:szCs w:val="24"/>
        </w:rPr>
        <w:t xml:space="preserve"> </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Adı</w:t>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t>: Antalya Vakıflar Bölge Müdürlüğü</w:t>
      </w:r>
    </w:p>
    <w:p w:rsidR="00352321" w:rsidRDefault="00666195">
      <w:pPr>
        <w:spacing w:after="0" w:line="240" w:lineRule="auto"/>
        <w:jc w:val="both"/>
        <w:rPr>
          <w:rFonts w:ascii="Times New Roman" w:eastAsia="Times New Roman" w:hAnsi="Times New Roman" w:cs="Times New Roman"/>
          <w:kern w:val="24"/>
          <w:sz w:val="24"/>
          <w:szCs w:val="24"/>
        </w:rPr>
      </w:pPr>
      <w:r>
        <w:rPr>
          <w:rFonts w:ascii="Times New Roman" w:eastAsia="Times New Roman" w:hAnsi="Times New Roman" w:cs="Times New Roman"/>
          <w:kern w:val="24"/>
          <w:sz w:val="24"/>
          <w:szCs w:val="24"/>
        </w:rPr>
        <w:t xml:space="preserve">Adresi </w:t>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t xml:space="preserve">:Sinan Mahallesi Atatürk Caddesi No:1 Vakıf İşhanı Kat 1-2 </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 xml:space="preserve">                                                </w:t>
      </w:r>
      <w:proofErr w:type="spellStart"/>
      <w:r>
        <w:rPr>
          <w:rFonts w:ascii="Times New Roman" w:eastAsia="Times New Roman" w:hAnsi="Times New Roman" w:cs="Times New Roman"/>
          <w:kern w:val="24"/>
          <w:sz w:val="24"/>
          <w:szCs w:val="24"/>
        </w:rPr>
        <w:t>Muratpaşa</w:t>
      </w:r>
      <w:proofErr w:type="spellEnd"/>
      <w:r>
        <w:rPr>
          <w:rFonts w:ascii="Times New Roman" w:eastAsia="Times New Roman" w:hAnsi="Times New Roman" w:cs="Times New Roman"/>
          <w:kern w:val="24"/>
          <w:sz w:val="24"/>
          <w:szCs w:val="24"/>
        </w:rPr>
        <w:t xml:space="preserve"> /ANTALYA</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 xml:space="preserve">Tel. No </w:t>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t>: 0242 2441394</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Faks No</w:t>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t>: 0242 2489644</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 xml:space="preserve">E-Posta Adresi (varsa)  </w:t>
      </w:r>
      <w:r>
        <w:rPr>
          <w:rFonts w:ascii="Times New Roman" w:eastAsia="Times New Roman" w:hAnsi="Times New Roman" w:cs="Times New Roman"/>
          <w:kern w:val="24"/>
          <w:sz w:val="24"/>
          <w:szCs w:val="24"/>
        </w:rPr>
        <w:tab/>
        <w:t xml:space="preserve">: antalya@vgm.gov.tr </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 </w:t>
      </w:r>
    </w:p>
    <w:p w:rsidR="00352321" w:rsidRDefault="00666195">
      <w:pPr>
        <w:spacing w:after="0" w:line="240" w:lineRule="auto"/>
        <w:jc w:val="both"/>
        <w:rPr>
          <w:rFonts w:ascii="Times New Roman" w:eastAsia="Times New Roman" w:hAnsi="Times New Roman" w:cs="Times New Roman"/>
          <w:b/>
          <w:bCs/>
          <w:kern w:val="24"/>
          <w:sz w:val="24"/>
          <w:szCs w:val="24"/>
        </w:rPr>
      </w:pPr>
      <w:r>
        <w:rPr>
          <w:rFonts w:ascii="Times New Roman" w:eastAsia="Times New Roman" w:hAnsi="Times New Roman" w:cs="Times New Roman"/>
          <w:b/>
          <w:bCs/>
          <w:kern w:val="24"/>
          <w:sz w:val="24"/>
          <w:szCs w:val="24"/>
        </w:rPr>
        <w:t>2.2. Yüklenici</w:t>
      </w:r>
      <w:r>
        <w:rPr>
          <w:rStyle w:val="DipnotBavurusu"/>
          <w:rFonts w:ascii="Times New Roman" w:eastAsia="Times New Roman" w:hAnsi="Times New Roman" w:cs="Times New Roman"/>
          <w:bCs/>
          <w:kern w:val="24"/>
          <w:sz w:val="24"/>
          <w:szCs w:val="24"/>
        </w:rPr>
        <w:footnoteReference w:id="3"/>
      </w:r>
      <w:r>
        <w:rPr>
          <w:rFonts w:ascii="Times New Roman" w:eastAsia="Times New Roman" w:hAnsi="Times New Roman" w:cs="Times New Roman"/>
          <w:b/>
          <w:bCs/>
          <w:kern w:val="24"/>
          <w:sz w:val="24"/>
          <w:szCs w:val="24"/>
        </w:rPr>
        <w:t xml:space="preserve"> </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Adı, Soyadı/Ticaret Unvanı</w:t>
      </w:r>
      <w:proofErr w:type="gramStart"/>
      <w:r>
        <w:rPr>
          <w:rFonts w:ascii="Times New Roman" w:eastAsia="Times New Roman" w:hAnsi="Times New Roman" w:cs="Times New Roman"/>
          <w:kern w:val="24"/>
          <w:sz w:val="24"/>
          <w:szCs w:val="24"/>
        </w:rPr>
        <w:tab/>
        <w:t>:…</w:t>
      </w:r>
      <w:proofErr w:type="gramEnd"/>
      <w:r>
        <w:rPr>
          <w:rFonts w:ascii="Times New Roman" w:eastAsia="Times New Roman" w:hAnsi="Times New Roman" w:cs="Times New Roman"/>
          <w:kern w:val="24"/>
          <w:sz w:val="24"/>
          <w:szCs w:val="24"/>
        </w:rPr>
        <w:t>………………………………………………………………............</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T.C. Kimlik No</w:t>
      </w:r>
      <w:r>
        <w:rPr>
          <w:rFonts w:ascii="Times New Roman" w:eastAsia="Times New Roman" w:hAnsi="Times New Roman" w:cs="Times New Roman"/>
          <w:bCs/>
          <w:kern w:val="24"/>
          <w:sz w:val="24"/>
          <w:szCs w:val="24"/>
          <w:vertAlign w:val="superscript"/>
        </w:rPr>
        <w:footnoteReference w:id="4"/>
      </w:r>
      <w:r>
        <w:rPr>
          <w:rFonts w:ascii="Times New Roman" w:eastAsia="Times New Roman" w:hAnsi="Times New Roman" w:cs="Times New Roman"/>
          <w:kern w:val="24"/>
          <w:sz w:val="24"/>
          <w:szCs w:val="24"/>
        </w:rPr>
        <w:tab/>
      </w:r>
      <w:proofErr w:type="gramStart"/>
      <w:r>
        <w:rPr>
          <w:rFonts w:ascii="Times New Roman" w:eastAsia="Times New Roman" w:hAnsi="Times New Roman" w:cs="Times New Roman"/>
          <w:kern w:val="24"/>
          <w:sz w:val="24"/>
          <w:szCs w:val="24"/>
        </w:rPr>
        <w:tab/>
        <w:t>:…</w:t>
      </w:r>
      <w:proofErr w:type="gramEnd"/>
      <w:r>
        <w:rPr>
          <w:rFonts w:ascii="Times New Roman" w:eastAsia="Times New Roman" w:hAnsi="Times New Roman" w:cs="Times New Roman"/>
          <w:kern w:val="24"/>
          <w:sz w:val="24"/>
          <w:szCs w:val="24"/>
        </w:rPr>
        <w:t>………………………………………………………………............</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Vergi Kimlik No</w:t>
      </w:r>
      <w:r>
        <w:rPr>
          <w:rFonts w:ascii="Times New Roman" w:eastAsia="Times New Roman" w:hAnsi="Times New Roman" w:cs="Times New Roman"/>
          <w:kern w:val="24"/>
          <w:sz w:val="24"/>
          <w:szCs w:val="24"/>
        </w:rPr>
        <w:tab/>
      </w:r>
      <w:proofErr w:type="gramStart"/>
      <w:r>
        <w:rPr>
          <w:rFonts w:ascii="Times New Roman" w:eastAsia="Times New Roman" w:hAnsi="Times New Roman" w:cs="Times New Roman"/>
          <w:kern w:val="24"/>
          <w:sz w:val="24"/>
          <w:szCs w:val="24"/>
        </w:rPr>
        <w:tab/>
        <w:t>:…</w:t>
      </w:r>
      <w:proofErr w:type="gramEnd"/>
      <w:r>
        <w:rPr>
          <w:rFonts w:ascii="Times New Roman" w:eastAsia="Times New Roman" w:hAnsi="Times New Roman" w:cs="Times New Roman"/>
          <w:kern w:val="24"/>
          <w:sz w:val="24"/>
          <w:szCs w:val="24"/>
        </w:rPr>
        <w:t>………………………………………………………………............</w:t>
      </w:r>
    </w:p>
    <w:p w:rsidR="00352321" w:rsidRDefault="00666195">
      <w:pPr>
        <w:spacing w:after="0" w:line="240" w:lineRule="auto"/>
        <w:jc w:val="both"/>
        <w:rPr>
          <w:rFonts w:ascii="Times New Roman" w:eastAsia="Times New Roman" w:hAnsi="Times New Roman" w:cs="Times New Roman"/>
          <w:kern w:val="24"/>
          <w:sz w:val="24"/>
          <w:szCs w:val="24"/>
        </w:rPr>
      </w:pPr>
      <w:r>
        <w:rPr>
          <w:rFonts w:ascii="Times New Roman" w:eastAsia="Times New Roman" w:hAnsi="Times New Roman" w:cs="Times New Roman"/>
          <w:kern w:val="24"/>
          <w:sz w:val="24"/>
          <w:szCs w:val="24"/>
        </w:rPr>
        <w:t xml:space="preserve">Tebligata Esas Adresi </w:t>
      </w:r>
      <w:proofErr w:type="gramStart"/>
      <w:r>
        <w:rPr>
          <w:rFonts w:ascii="Times New Roman" w:eastAsia="Times New Roman" w:hAnsi="Times New Roman" w:cs="Times New Roman"/>
          <w:kern w:val="24"/>
          <w:sz w:val="24"/>
          <w:szCs w:val="24"/>
        </w:rPr>
        <w:tab/>
        <w:t>:…</w:t>
      </w:r>
      <w:proofErr w:type="gramEnd"/>
      <w:r>
        <w:rPr>
          <w:rFonts w:ascii="Times New Roman" w:eastAsia="Times New Roman" w:hAnsi="Times New Roman" w:cs="Times New Roman"/>
          <w:kern w:val="24"/>
          <w:sz w:val="24"/>
          <w:szCs w:val="24"/>
        </w:rPr>
        <w:t>………………………………………………………………............</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Telefon No</w:t>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r>
      <w:proofErr w:type="gramStart"/>
      <w:r>
        <w:rPr>
          <w:rFonts w:ascii="Times New Roman" w:eastAsia="Times New Roman" w:hAnsi="Times New Roman" w:cs="Times New Roman"/>
          <w:kern w:val="24"/>
          <w:sz w:val="24"/>
          <w:szCs w:val="24"/>
        </w:rPr>
        <w:tab/>
        <w:t>:…</w:t>
      </w:r>
      <w:proofErr w:type="gramEnd"/>
      <w:r>
        <w:rPr>
          <w:rFonts w:ascii="Times New Roman" w:eastAsia="Times New Roman" w:hAnsi="Times New Roman" w:cs="Times New Roman"/>
          <w:kern w:val="24"/>
          <w:sz w:val="24"/>
          <w:szCs w:val="24"/>
        </w:rPr>
        <w:t>………………………………………………………………............</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 xml:space="preserve">Faks No </w:t>
      </w:r>
      <w:r>
        <w:rPr>
          <w:rFonts w:ascii="Times New Roman" w:eastAsia="Times New Roman" w:hAnsi="Times New Roman" w:cs="Times New Roman"/>
          <w:kern w:val="24"/>
          <w:sz w:val="24"/>
          <w:szCs w:val="24"/>
        </w:rPr>
        <w:tab/>
      </w:r>
      <w:r>
        <w:rPr>
          <w:rFonts w:ascii="Times New Roman" w:eastAsia="Times New Roman" w:hAnsi="Times New Roman" w:cs="Times New Roman"/>
          <w:kern w:val="24"/>
          <w:sz w:val="24"/>
          <w:szCs w:val="24"/>
        </w:rPr>
        <w:tab/>
      </w:r>
      <w:proofErr w:type="gramStart"/>
      <w:r>
        <w:rPr>
          <w:rFonts w:ascii="Times New Roman" w:eastAsia="Times New Roman" w:hAnsi="Times New Roman" w:cs="Times New Roman"/>
          <w:kern w:val="24"/>
          <w:sz w:val="24"/>
          <w:szCs w:val="24"/>
        </w:rPr>
        <w:tab/>
        <w:t>:…</w:t>
      </w:r>
      <w:proofErr w:type="gramEnd"/>
      <w:r>
        <w:rPr>
          <w:rFonts w:ascii="Times New Roman" w:eastAsia="Times New Roman" w:hAnsi="Times New Roman" w:cs="Times New Roman"/>
          <w:kern w:val="24"/>
          <w:sz w:val="24"/>
          <w:szCs w:val="24"/>
        </w:rPr>
        <w:t>………………………………………………………………............</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kern w:val="24"/>
          <w:sz w:val="24"/>
          <w:szCs w:val="24"/>
        </w:rPr>
        <w:t>E-Posta Adresi (</w:t>
      </w:r>
      <w:proofErr w:type="gramStart"/>
      <w:r>
        <w:rPr>
          <w:rFonts w:ascii="Times New Roman" w:eastAsia="Times New Roman" w:hAnsi="Times New Roman" w:cs="Times New Roman"/>
          <w:kern w:val="24"/>
          <w:sz w:val="24"/>
          <w:szCs w:val="24"/>
        </w:rPr>
        <w:t xml:space="preserve">varsa)  </w:t>
      </w:r>
      <w:r>
        <w:rPr>
          <w:rFonts w:ascii="Times New Roman" w:eastAsia="Times New Roman" w:hAnsi="Times New Roman" w:cs="Times New Roman"/>
          <w:kern w:val="24"/>
          <w:sz w:val="24"/>
          <w:szCs w:val="24"/>
        </w:rPr>
        <w:tab/>
        <w:t>:…</w:t>
      </w:r>
      <w:proofErr w:type="gramEnd"/>
      <w:r>
        <w:rPr>
          <w:rFonts w:ascii="Times New Roman" w:eastAsia="Times New Roman" w:hAnsi="Times New Roman" w:cs="Times New Roman"/>
          <w:kern w:val="24"/>
          <w:sz w:val="24"/>
          <w:szCs w:val="24"/>
        </w:rPr>
        <w:t>………………………………………………………………............</w:t>
      </w:r>
    </w:p>
    <w:p w:rsidR="00352321" w:rsidRDefault="00352321">
      <w:pPr>
        <w:spacing w:after="0" w:line="240" w:lineRule="auto"/>
        <w:jc w:val="both"/>
        <w:rPr>
          <w:rFonts w:ascii="Times New Roman" w:eastAsia="Times New Roman" w:hAnsi="Times New Roman" w:cs="Times New Roman"/>
          <w:b/>
          <w:bCs/>
          <w:kern w:val="24"/>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hAnsi="Times New Roman" w:cs="Times New Roman"/>
          <w:b/>
          <w:sz w:val="24"/>
          <w:szCs w:val="24"/>
        </w:rPr>
        <w:t xml:space="preserve">2.3. </w:t>
      </w:r>
      <w:r>
        <w:rPr>
          <w:rFonts w:ascii="Times New Roman" w:hAnsi="Times New Roman" w:cs="Times New Roman"/>
          <w:sz w:val="24"/>
          <w:szCs w:val="24"/>
        </w:rPr>
        <w:t>Yüklenicinin ortak girişim olması halinde, her türlü tebligat, ortak girişim adına pilot ortağın beyanda bulunduğu adrese yapılır. Bu adrese yapılacak tebligatlar, ortak girişimi oluşturan bütün gerçek ve tüzel kişi ortaklara yapılmış sayılır.</w:t>
      </w:r>
    </w:p>
    <w:p w:rsidR="00352321" w:rsidRDefault="00352321">
      <w:pPr>
        <w:spacing w:after="0" w:line="240" w:lineRule="auto"/>
        <w:jc w:val="both"/>
        <w:rPr>
          <w:rFonts w:ascii="Times New Roman" w:eastAsia="Times New Roman" w:hAnsi="Times New Roman" w:cs="Times New Roman"/>
          <w:b/>
          <w:bCs/>
          <w:kern w:val="24"/>
          <w:sz w:val="24"/>
          <w:szCs w:val="24"/>
        </w:rPr>
      </w:pPr>
    </w:p>
    <w:p w:rsidR="00352321" w:rsidRDefault="00666195">
      <w:pPr>
        <w:spacing w:after="0" w:line="240" w:lineRule="auto"/>
        <w:jc w:val="both"/>
        <w:rPr>
          <w:rFonts w:ascii="Times New Roman" w:eastAsia="Times New Roman" w:hAnsi="Times New Roman" w:cs="Times New Roman"/>
          <w:kern w:val="24"/>
          <w:sz w:val="24"/>
          <w:szCs w:val="24"/>
        </w:rPr>
      </w:pPr>
      <w:r>
        <w:rPr>
          <w:rFonts w:ascii="Times New Roman" w:eastAsia="Times New Roman" w:hAnsi="Times New Roman" w:cs="Times New Roman"/>
          <w:b/>
          <w:bCs/>
          <w:kern w:val="24"/>
          <w:sz w:val="24"/>
          <w:szCs w:val="24"/>
        </w:rPr>
        <w:t>2.4.</w:t>
      </w:r>
      <w:r>
        <w:rPr>
          <w:rFonts w:ascii="Times New Roman" w:eastAsia="Times New Roman" w:hAnsi="Times New Roman" w:cs="Times New Roman"/>
          <w:kern w:val="24"/>
          <w:sz w:val="24"/>
          <w:szCs w:val="24"/>
        </w:rPr>
        <w:t xml:space="preserve"> Her iki taraf, Madde 2.1. ve 2.2.’de belirtilen adreslerini tebligat adresi olarak kabul etmişlerdir. Adres değişiklikleri, usulüne uygun şekilde karşı tarafa tebliğ edilmedikçe, en son bildirilen adrese yapılacak tebligat ilgili tarafa yapılmış sayılır.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mn-ea" w:hAnsi="Times New Roman" w:cs="Times New Roman"/>
          <w:kern w:val="24"/>
          <w:sz w:val="24"/>
          <w:szCs w:val="24"/>
        </w:rPr>
      </w:pPr>
      <w:r>
        <w:rPr>
          <w:rFonts w:ascii="Times New Roman" w:eastAsia="+mn-ea" w:hAnsi="Times New Roman" w:cs="Times New Roman"/>
          <w:b/>
          <w:kern w:val="24"/>
          <w:sz w:val="24"/>
          <w:szCs w:val="24"/>
        </w:rPr>
        <w:t>2.5.</w:t>
      </w:r>
      <w:r>
        <w:rPr>
          <w:rFonts w:ascii="Times New Roman" w:eastAsia="+mn-ea" w:hAnsi="Times New Roman" w:cs="Times New Roman"/>
          <w:kern w:val="24"/>
          <w:sz w:val="24"/>
          <w:szCs w:val="24"/>
        </w:rPr>
        <w:t xml:space="preserve"> Taraflar, yazılı tebligatı daha sonra süresi içinde yapmak kaydıyla; posta kuryesi, faks veya elektronik posta gibi diğer yollarla da bildirimde bulunabilirler.</w:t>
      </w:r>
    </w:p>
    <w:p w:rsidR="00352321" w:rsidRDefault="00352321">
      <w:pPr>
        <w:spacing w:after="0" w:line="240" w:lineRule="auto"/>
        <w:jc w:val="both"/>
        <w:rPr>
          <w:rFonts w:ascii="Times New Roman" w:hAnsi="Times New Roman" w:cs="Times New Roman"/>
          <w:b/>
          <w:bCs/>
          <w:sz w:val="24"/>
          <w:szCs w:val="24"/>
        </w:rPr>
      </w:pPr>
    </w:p>
    <w:p w:rsidR="00352321" w:rsidRDefault="00352321">
      <w:pPr>
        <w:spacing w:after="0" w:line="240" w:lineRule="auto"/>
        <w:jc w:val="both"/>
        <w:rPr>
          <w:rFonts w:ascii="Times New Roman" w:hAnsi="Times New Roman" w:cs="Times New Roman"/>
          <w:b/>
          <w:bCs/>
          <w:sz w:val="24"/>
          <w:szCs w:val="24"/>
        </w:rPr>
      </w:pPr>
    </w:p>
    <w:p w:rsidR="00352321" w:rsidRDefault="00666195">
      <w:pPr>
        <w:tabs>
          <w:tab w:val="left" w:pos="4080"/>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Madde 3. Tanımlar</w:t>
      </w:r>
      <w:r>
        <w:rPr>
          <w:rFonts w:ascii="Times New Roman" w:hAnsi="Times New Roman" w:cs="Times New Roman"/>
          <w:b/>
          <w:bCs/>
          <w:sz w:val="24"/>
          <w:szCs w:val="24"/>
        </w:rPr>
        <w:tab/>
      </w:r>
    </w:p>
    <w:p w:rsidR="00352321" w:rsidRDefault="00352321">
      <w:pPr>
        <w:pStyle w:val="ortabalkbold"/>
        <w:spacing w:before="0" w:beforeAutospacing="0" w:after="0" w:afterAutospacing="0"/>
        <w:ind w:left="2124" w:hanging="2124"/>
        <w:jc w:val="both"/>
      </w:pPr>
    </w:p>
    <w:p w:rsidR="00352321" w:rsidRDefault="00666195">
      <w:pPr>
        <w:spacing w:after="0" w:line="240" w:lineRule="auto"/>
        <w:ind w:left="2130" w:hanging="2130"/>
        <w:jc w:val="both"/>
        <w:rPr>
          <w:rFonts w:ascii="Times New Roman" w:hAnsi="Times New Roman" w:cs="Times New Roman"/>
          <w:sz w:val="24"/>
          <w:szCs w:val="24"/>
        </w:rPr>
      </w:pPr>
      <w:bookmarkStart w:id="0" w:name="_Hlk57104732"/>
      <w:r>
        <w:rPr>
          <w:rFonts w:ascii="Times New Roman" w:eastAsia="+mn-ea" w:hAnsi="Times New Roman" w:cs="Times New Roman"/>
          <w:kern w:val="24"/>
          <w:sz w:val="24"/>
          <w:szCs w:val="24"/>
        </w:rPr>
        <w:t>Yapım/Onarım (</w:t>
      </w:r>
      <w:r>
        <w:rPr>
          <w:rFonts w:ascii="Times New Roman" w:hAnsi="Times New Roman" w:cs="Times New Roman"/>
          <w:sz w:val="24"/>
          <w:szCs w:val="24"/>
        </w:rPr>
        <w:t xml:space="preserve">İnşaat) </w:t>
      </w:r>
      <w:proofErr w:type="gramStart"/>
      <w:r>
        <w:rPr>
          <w:rFonts w:ascii="Times New Roman" w:eastAsia="+mn-ea" w:hAnsi="Times New Roman" w:cs="Times New Roman"/>
          <w:kern w:val="24"/>
          <w:sz w:val="24"/>
          <w:szCs w:val="24"/>
        </w:rPr>
        <w:t>Maliyeti :</w:t>
      </w:r>
      <w:proofErr w:type="gramEnd"/>
      <w:r>
        <w:rPr>
          <w:rFonts w:ascii="Times New Roman" w:eastAsia="+mn-ea" w:hAnsi="Times New Roman" w:cs="Times New Roman"/>
          <w:kern w:val="24"/>
          <w:sz w:val="24"/>
          <w:szCs w:val="24"/>
        </w:rPr>
        <w:t xml:space="preserve"> Yapım/onarım (inşaat), varsa proje, çevre düzenleme, yıkım maliyeti vb. tüm maliyetlerin </w:t>
      </w:r>
      <w:r>
        <w:rPr>
          <w:rFonts w:ascii="Times New Roman" w:eastAsia="Times New Roman" w:hAnsi="Times New Roman" w:cs="Times New Roman"/>
          <w:sz w:val="24"/>
          <w:szCs w:val="24"/>
        </w:rPr>
        <w:t>toplamını,</w:t>
      </w:r>
      <w:bookmarkEnd w:id="0"/>
    </w:p>
    <w:p w:rsidR="00352321" w:rsidRDefault="00666195">
      <w:pPr>
        <w:spacing w:after="0" w:line="240" w:lineRule="auto"/>
        <w:ind w:left="2130" w:hanging="2130"/>
        <w:jc w:val="both"/>
        <w:rPr>
          <w:rFonts w:ascii="Times New Roman" w:hAnsi="Times New Roman" w:cs="Times New Roman"/>
          <w:sz w:val="24"/>
          <w:szCs w:val="24"/>
        </w:rPr>
      </w:pPr>
      <w:r>
        <w:rPr>
          <w:rFonts w:ascii="Times New Roman" w:hAnsi="Times New Roman" w:cs="Times New Roman"/>
          <w:sz w:val="24"/>
          <w:szCs w:val="24"/>
        </w:rPr>
        <w:t xml:space="preserve">Tahmin Edilen Bedel: </w:t>
      </w:r>
      <w:bookmarkStart w:id="1" w:name="_Hlk57104819"/>
      <w:r>
        <w:rPr>
          <w:rFonts w:ascii="Times New Roman" w:hAnsi="Times New Roman" w:cs="Times New Roman"/>
          <w:sz w:val="24"/>
          <w:szCs w:val="24"/>
        </w:rPr>
        <w:t xml:space="preserve">Yapım/onarım (inşaat) maliyeti ile yapım/onarım (inşaat) süresi boyunca ödenecek kira bedeli toplamını, </w:t>
      </w:r>
      <w:bookmarkEnd w:id="1"/>
    </w:p>
    <w:p w:rsidR="00352321" w:rsidRDefault="00666195">
      <w:pPr>
        <w:spacing w:after="0" w:line="240" w:lineRule="auto"/>
        <w:ind w:left="2130" w:hanging="2130"/>
        <w:jc w:val="both"/>
        <w:rPr>
          <w:rFonts w:ascii="Times New Roman" w:eastAsia="+mn-ea" w:hAnsi="Times New Roman" w:cs="Times New Roman"/>
          <w:kern w:val="24"/>
          <w:sz w:val="24"/>
          <w:szCs w:val="24"/>
        </w:rPr>
      </w:pPr>
      <w:r>
        <w:rPr>
          <w:rFonts w:ascii="Times New Roman" w:hAnsi="Times New Roman" w:cs="Times New Roman"/>
          <w:sz w:val="24"/>
          <w:szCs w:val="24"/>
        </w:rPr>
        <w:lastRenderedPageBreak/>
        <w:t>İhale (Sözleşme) Bedeli: Y</w:t>
      </w:r>
      <w:r>
        <w:rPr>
          <w:rFonts w:ascii="Times New Roman" w:eastAsia="+mn-ea" w:hAnsi="Times New Roman" w:cs="Times New Roman"/>
          <w:kern w:val="24"/>
          <w:sz w:val="24"/>
          <w:szCs w:val="24"/>
        </w:rPr>
        <w:t>apım/onarım (inşaat) maliyeti ile yapım/onarım (inşaat) süresine ait (ihale sonucunda oluşan) kira bedeli toplamını,</w:t>
      </w:r>
    </w:p>
    <w:p w:rsidR="00352321" w:rsidRDefault="00666195">
      <w:pPr>
        <w:spacing w:after="0" w:line="240" w:lineRule="auto"/>
        <w:ind w:left="1985" w:hanging="2130"/>
      </w:pPr>
      <w:r>
        <w:rPr>
          <w:rFonts w:ascii="Times New Roman" w:eastAsia="+mn-ea" w:hAnsi="Times New Roman" w:cs="Times New Roman"/>
          <w:kern w:val="24"/>
          <w:sz w:val="24"/>
          <w:szCs w:val="24"/>
        </w:rPr>
        <w:t xml:space="preserve"> Yapım/Onarım (</w:t>
      </w:r>
      <w:r>
        <w:rPr>
          <w:rFonts w:ascii="Times New Roman" w:hAnsi="Times New Roman" w:cs="Times New Roman"/>
          <w:sz w:val="24"/>
          <w:szCs w:val="24"/>
        </w:rPr>
        <w:t xml:space="preserve">İnşaat) </w:t>
      </w:r>
      <w:proofErr w:type="gramStart"/>
      <w:r>
        <w:rPr>
          <w:rFonts w:ascii="Times New Roman" w:hAnsi="Times New Roman" w:cs="Times New Roman"/>
          <w:sz w:val="24"/>
          <w:szCs w:val="24"/>
        </w:rPr>
        <w:t>Süresi :</w:t>
      </w:r>
      <w:proofErr w:type="gramEnd"/>
      <w:r>
        <w:rPr>
          <w:rFonts w:ascii="Times New Roman" w:hAnsi="Times New Roman" w:cs="Times New Roman"/>
          <w:sz w:val="24"/>
          <w:szCs w:val="24"/>
        </w:rPr>
        <w:t xml:space="preserve"> </w:t>
      </w:r>
      <w:r>
        <w:rPr>
          <w:rFonts w:ascii="Times New Roman" w:eastAsia="Times New Roman" w:hAnsi="Times New Roman" w:cs="Times New Roman"/>
          <w:sz w:val="24"/>
          <w:szCs w:val="24"/>
        </w:rPr>
        <w:t>Yer teslim tarihi ile Geçici kabul (itibar tarihi )</w:t>
      </w:r>
      <w:r>
        <w:rPr>
          <w:rFonts w:eastAsia="Calibri"/>
          <w:kern w:val="24"/>
          <w:vertAlign w:val="superscript"/>
        </w:rPr>
        <w:t xml:space="preserve"> </w:t>
      </w:r>
      <w:r>
        <w:rPr>
          <w:rFonts w:eastAsia="Calibri"/>
          <w:kern w:val="24"/>
          <w:vertAlign w:val="superscript"/>
        </w:rPr>
        <w:footnoteReference w:id="5"/>
      </w:r>
      <w:r>
        <w:rPr>
          <w:rFonts w:eastAsia="Calibri"/>
          <w:kern w:val="24"/>
        </w:rPr>
        <w:t xml:space="preserve"> </w:t>
      </w:r>
      <w:r>
        <w:rPr>
          <w:rFonts w:ascii="Times New Roman" w:eastAsia="Times New Roman" w:hAnsi="Times New Roman" w:cs="Times New Roman"/>
          <w:sz w:val="24"/>
          <w:szCs w:val="24"/>
        </w:rPr>
        <w:t xml:space="preserve"> tarihi arasında geçen süreyi,</w:t>
      </w:r>
    </w:p>
    <w:p w:rsidR="00352321" w:rsidRDefault="00666195">
      <w:pPr>
        <w:spacing w:after="0" w:line="240" w:lineRule="auto"/>
        <w:ind w:left="2124" w:hanging="2124"/>
        <w:jc w:val="both"/>
        <w:rPr>
          <w:rFonts w:ascii="Times New Roman" w:hAnsi="Times New Roman" w:cs="Times New Roman"/>
          <w:sz w:val="24"/>
          <w:szCs w:val="24"/>
        </w:rPr>
      </w:pPr>
      <w:r>
        <w:rPr>
          <w:rFonts w:ascii="Times New Roman" w:hAnsi="Times New Roman" w:cs="Times New Roman"/>
          <w:sz w:val="24"/>
          <w:szCs w:val="24"/>
        </w:rPr>
        <w:t>Süre Uzatımı</w:t>
      </w:r>
      <w:r>
        <w:rPr>
          <w:rFonts w:ascii="Times New Roman" w:hAnsi="Times New Roman" w:cs="Times New Roman"/>
          <w:sz w:val="24"/>
          <w:szCs w:val="24"/>
        </w:rPr>
        <w:tab/>
        <w:t>:</w:t>
      </w:r>
      <w:r>
        <w:rPr>
          <w:rFonts w:ascii="Times New Roman" w:hAnsi="Times New Roman" w:cs="Times New Roman"/>
          <w:bCs/>
          <w:sz w:val="24"/>
          <w:szCs w:val="24"/>
        </w:rPr>
        <w:t>Belgelere dayalı, İdare tarafından kabul edilecek mücbir sebeplerden veya İdarenin neden olduğu sebeplerden dolayı Yapım/Onarım (İnşaat) süresine verilebilecek ilave süreyi,</w:t>
      </w:r>
    </w:p>
    <w:p w:rsidR="00352321" w:rsidRDefault="00666195">
      <w:pPr>
        <w:spacing w:after="0" w:line="240" w:lineRule="auto"/>
        <w:ind w:left="2124" w:hanging="2124"/>
        <w:jc w:val="both"/>
      </w:pPr>
      <w:r>
        <w:rPr>
          <w:rFonts w:ascii="Times New Roman" w:hAnsi="Times New Roman" w:cs="Times New Roman"/>
          <w:sz w:val="24"/>
          <w:szCs w:val="24"/>
        </w:rPr>
        <w:t>Ek Süre</w:t>
      </w:r>
      <w:r>
        <w:rPr>
          <w:rFonts w:ascii="Times New Roman" w:hAnsi="Times New Roman" w:cs="Times New Roman"/>
          <w:sz w:val="24"/>
          <w:szCs w:val="24"/>
        </w:rPr>
        <w:tab/>
        <w:t xml:space="preserve">: </w:t>
      </w:r>
      <w:r>
        <w:rPr>
          <w:rFonts w:ascii="Times New Roman" w:hAnsi="Times New Roman" w:cs="Times New Roman"/>
          <w:bCs/>
          <w:sz w:val="24"/>
          <w:szCs w:val="24"/>
        </w:rPr>
        <w:t xml:space="preserve">İnşaat ruhsatı vermeye yetkili kamu kurum ve kuruluşların izni ve İdarenin de onay verdiği, inşaat alanındaki her </w:t>
      </w:r>
      <w:proofErr w:type="gramStart"/>
      <w:r>
        <w:rPr>
          <w:rFonts w:ascii="Times New Roman" w:hAnsi="Times New Roman" w:cs="Times New Roman"/>
          <w:bCs/>
          <w:sz w:val="24"/>
          <w:szCs w:val="24"/>
        </w:rPr>
        <w:t>türlü  artış</w:t>
      </w:r>
      <w:proofErr w:type="gramEnd"/>
      <w:r>
        <w:rPr>
          <w:rFonts w:ascii="Times New Roman" w:hAnsi="Times New Roman" w:cs="Times New Roman"/>
          <w:bCs/>
          <w:sz w:val="24"/>
          <w:szCs w:val="24"/>
        </w:rPr>
        <w:t xml:space="preserve"> için Yapım/Onarım (İnşaat) süresine verilen ilave süreyi, </w:t>
      </w:r>
    </w:p>
    <w:p w:rsidR="00352321" w:rsidRDefault="00666195">
      <w:pPr>
        <w:spacing w:after="0" w:line="240" w:lineRule="auto"/>
        <w:ind w:left="2124" w:hanging="2124"/>
        <w:jc w:val="both"/>
        <w:rPr>
          <w:rFonts w:ascii="Times New Roman" w:hAnsi="Times New Roman" w:cs="Times New Roman"/>
          <w:sz w:val="24"/>
          <w:szCs w:val="24"/>
        </w:rPr>
      </w:pPr>
      <w:r>
        <w:rPr>
          <w:rFonts w:ascii="Times New Roman" w:hAnsi="Times New Roman" w:cs="Times New Roman"/>
          <w:sz w:val="24"/>
          <w:szCs w:val="24"/>
        </w:rPr>
        <w:t>İşletme Süresi</w:t>
      </w:r>
      <w:r>
        <w:rPr>
          <w:rFonts w:ascii="Times New Roman" w:hAnsi="Times New Roman" w:cs="Times New Roman"/>
          <w:sz w:val="24"/>
          <w:szCs w:val="24"/>
        </w:rPr>
        <w:tab/>
        <w:t>: Geçici kabul (itibar)  tarihinden itibaren sözleşmenin bitim tarihine kadar geçen süreyi,</w:t>
      </w:r>
    </w:p>
    <w:p w:rsidR="00352321" w:rsidRDefault="00666195">
      <w:pPr>
        <w:spacing w:after="0" w:line="240" w:lineRule="auto"/>
        <w:jc w:val="both"/>
      </w:pPr>
      <w:r>
        <w:rPr>
          <w:rFonts w:ascii="Times New Roman" w:hAnsi="Times New Roman" w:cs="Times New Roman"/>
          <w:sz w:val="24"/>
          <w:szCs w:val="24"/>
        </w:rPr>
        <w:t>Sözleşme Süresi</w:t>
      </w:r>
      <w:r>
        <w:rPr>
          <w:rFonts w:ascii="Times New Roman" w:hAnsi="Times New Roman" w:cs="Times New Roman"/>
          <w:sz w:val="24"/>
          <w:szCs w:val="24"/>
        </w:rPr>
        <w:tab/>
        <w:t>: Y</w:t>
      </w:r>
      <w:r>
        <w:rPr>
          <w:rFonts w:ascii="Times New Roman" w:eastAsia="+mn-ea" w:hAnsi="Times New Roman" w:cs="Times New Roman"/>
          <w:kern w:val="24"/>
          <w:sz w:val="24"/>
          <w:szCs w:val="24"/>
        </w:rPr>
        <w:t>apım/onarım</w:t>
      </w:r>
      <w:r>
        <w:rPr>
          <w:rFonts w:ascii="Times New Roman" w:hAnsi="Times New Roman" w:cs="Times New Roman"/>
          <w:bCs/>
          <w:sz w:val="24"/>
          <w:szCs w:val="24"/>
        </w:rPr>
        <w:t xml:space="preserve"> (inşaat)</w:t>
      </w:r>
      <w:r>
        <w:rPr>
          <w:rFonts w:ascii="Times New Roman" w:hAnsi="Times New Roman" w:cs="Times New Roman"/>
          <w:sz w:val="24"/>
          <w:szCs w:val="24"/>
        </w:rPr>
        <w:t xml:space="preserve"> süresi ile işletme süresi toplamını,</w:t>
      </w:r>
    </w:p>
    <w:p w:rsidR="00352321" w:rsidRDefault="00666195">
      <w:pPr>
        <w:spacing w:after="0" w:line="240" w:lineRule="auto"/>
        <w:ind w:left="2130" w:hanging="2130"/>
        <w:jc w:val="both"/>
      </w:pPr>
      <w:r>
        <w:rPr>
          <w:rFonts w:ascii="Times New Roman" w:hAnsi="Times New Roman" w:cs="Times New Roman"/>
          <w:sz w:val="24"/>
          <w:szCs w:val="24"/>
        </w:rPr>
        <w:t>Teminat Süresi</w:t>
      </w:r>
      <w:r>
        <w:rPr>
          <w:rFonts w:ascii="Times New Roman" w:hAnsi="Times New Roman" w:cs="Times New Roman"/>
          <w:sz w:val="24"/>
          <w:szCs w:val="24"/>
        </w:rPr>
        <w:tab/>
        <w:t xml:space="preserve">: </w:t>
      </w:r>
      <w:r>
        <w:rPr>
          <w:rFonts w:ascii="Times New Roman" w:eastAsia="Times New Roman" w:hAnsi="Times New Roman" w:cs="Times New Roman"/>
          <w:sz w:val="24"/>
          <w:szCs w:val="24"/>
        </w:rPr>
        <w:t>Geçici kabul (itibar) tarihi ile kesin kabul arasında geçecek en az 12 aylık süreyi,</w:t>
      </w:r>
    </w:p>
    <w:p w:rsidR="00352321" w:rsidRDefault="00666195">
      <w:pPr>
        <w:pStyle w:val="ortabalkbold"/>
        <w:spacing w:before="0" w:beforeAutospacing="0" w:after="0" w:afterAutospacing="0"/>
        <w:ind w:left="2124" w:hanging="2124"/>
        <w:jc w:val="both"/>
        <w:rPr>
          <w:rFonts w:eastAsia="Calibri"/>
          <w:kern w:val="24"/>
        </w:rPr>
      </w:pPr>
      <w:r>
        <w:t>Ek Teminat</w:t>
      </w:r>
      <w:r>
        <w:tab/>
        <w:t>:</w:t>
      </w:r>
      <w:r>
        <w:rPr>
          <w:rFonts w:eastAsia="Calibri"/>
          <w:kern w:val="24"/>
        </w:rPr>
        <w:t xml:space="preserve"> Taşınmazın imar durumunda meydana gelebilecek değişiklik nedeniyle </w:t>
      </w:r>
      <w:proofErr w:type="spellStart"/>
      <w:r>
        <w:rPr>
          <w:rFonts w:eastAsia="Calibri"/>
          <w:kern w:val="24"/>
        </w:rPr>
        <w:t>avan</w:t>
      </w:r>
      <w:proofErr w:type="spellEnd"/>
      <w:r>
        <w:rPr>
          <w:rFonts w:eastAsia="Calibri"/>
          <w:kern w:val="24"/>
        </w:rPr>
        <w:t xml:space="preserve"> projedeki toplam inşaat alanının</w:t>
      </w:r>
      <w:r>
        <w:rPr>
          <w:rFonts w:eastAsia="Calibri"/>
          <w:kern w:val="24"/>
          <w:vertAlign w:val="superscript"/>
        </w:rPr>
        <w:footnoteReference w:id="6"/>
      </w:r>
      <w:r>
        <w:rPr>
          <w:rFonts w:eastAsia="Calibri"/>
          <w:kern w:val="24"/>
        </w:rPr>
        <w:t xml:space="preserve"> artması durumunda; uygulama yılı Çevre ve Şehircilik Bakanlığı Mimarlık ve Mühendislik Hizmet Bedellerinin Hesabında Kullanılacak Yapı Yaklaşık Birim Maliyetleri Hakkında Tebliğ’de belirtilen inşaat m</w:t>
      </w:r>
      <w:r>
        <w:rPr>
          <w:rFonts w:eastAsia="Calibri"/>
          <w:kern w:val="24"/>
          <w:vertAlign w:val="superscript"/>
        </w:rPr>
        <w:t>2</w:t>
      </w:r>
      <w:r>
        <w:rPr>
          <w:rFonts w:eastAsia="Calibri"/>
          <w:kern w:val="24"/>
        </w:rPr>
        <w:t xml:space="preserve"> birim fiyatı esas alınarak hesaplanan toplam artış maliyetinin %6’sı tutarındaki bedeli,</w:t>
      </w:r>
    </w:p>
    <w:p w:rsidR="00352321" w:rsidRDefault="00352321">
      <w:pPr>
        <w:pStyle w:val="ortabalkbold"/>
        <w:spacing w:before="0" w:beforeAutospacing="0" w:after="0" w:afterAutospacing="0"/>
        <w:ind w:left="2124" w:hanging="2124"/>
        <w:jc w:val="both"/>
        <w:rPr>
          <w:rFonts w:eastAsia="Calibri"/>
          <w:kern w:val="24"/>
        </w:rPr>
      </w:pPr>
    </w:p>
    <w:p w:rsidR="00352321" w:rsidRDefault="00666195">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ifade</w:t>
      </w:r>
      <w:proofErr w:type="gramEnd"/>
      <w:r>
        <w:rPr>
          <w:rFonts w:ascii="Times New Roman" w:hAnsi="Times New Roman" w:cs="Times New Roman"/>
          <w:sz w:val="24"/>
          <w:szCs w:val="24"/>
        </w:rPr>
        <w:t xml:space="preserve"> eder. Bu sözleşmenin uygulanmasında, 2886 sayılı Devlet İhale Kanunu, 5737 sayılı Vakıflar Kanunu ve ilgili mevzuatındaki tanımlar ile sözleşme konusu işe ilişkin ilgili diğer mevzuatta yer alan tanımlar geçerlidir. </w:t>
      </w:r>
    </w:p>
    <w:p w:rsidR="00352321" w:rsidRDefault="00352321">
      <w:pPr>
        <w:spacing w:after="0" w:line="240" w:lineRule="auto"/>
        <w:jc w:val="both"/>
        <w:rPr>
          <w:rFonts w:ascii="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mn-ea" w:hAnsi="Times New Roman" w:cs="Times New Roman"/>
          <w:b/>
          <w:bCs/>
          <w:kern w:val="24"/>
          <w:sz w:val="24"/>
          <w:szCs w:val="24"/>
        </w:rPr>
        <w:t>Madde 4. İşin Konusu ve Süresi</w:t>
      </w:r>
    </w:p>
    <w:p w:rsidR="00352321" w:rsidRDefault="00352321">
      <w:pPr>
        <w:spacing w:after="0" w:line="240" w:lineRule="auto"/>
        <w:jc w:val="both"/>
        <w:rPr>
          <w:rFonts w:ascii="Times New Roman" w:eastAsia="+mn-ea" w:hAnsi="Times New Roman" w:cs="Times New Roman"/>
          <w:bCs/>
          <w:kern w:val="24"/>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İli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:Antalya </w:t>
      </w: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İlçesi</w:t>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w:t>
      </w:r>
      <w:proofErr w:type="spellStart"/>
      <w:r w:rsidR="002C37B2">
        <w:rPr>
          <w:rFonts w:ascii="Times New Roman" w:hAnsi="Times New Roman" w:cs="Times New Roman"/>
          <w:sz w:val="24"/>
          <w:szCs w:val="24"/>
        </w:rPr>
        <w:t>Muratpaşa</w:t>
      </w:r>
      <w:proofErr w:type="spellEnd"/>
      <w:proofErr w:type="gramEnd"/>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Mahallesi</w:t>
      </w:r>
      <w:r>
        <w:rPr>
          <w:rFonts w:ascii="Times New Roman" w:hAnsi="Times New Roman" w:cs="Times New Roman"/>
          <w:sz w:val="24"/>
          <w:szCs w:val="24"/>
        </w:rPr>
        <w:tab/>
      </w:r>
      <w:proofErr w:type="gramStart"/>
      <w:r>
        <w:rPr>
          <w:rFonts w:ascii="Times New Roman" w:hAnsi="Times New Roman" w:cs="Times New Roman"/>
          <w:sz w:val="24"/>
          <w:szCs w:val="24"/>
        </w:rPr>
        <w:tab/>
        <w:t>:</w:t>
      </w:r>
      <w:proofErr w:type="spellStart"/>
      <w:r w:rsidR="000F4D21">
        <w:rPr>
          <w:rFonts w:ascii="Times New Roman" w:hAnsi="Times New Roman" w:cs="Times New Roman"/>
          <w:sz w:val="24"/>
          <w:szCs w:val="24"/>
        </w:rPr>
        <w:t>Yüksekalan</w:t>
      </w:r>
      <w:proofErr w:type="spellEnd"/>
      <w:proofErr w:type="gramEnd"/>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Caddesi</w:t>
      </w:r>
      <w:r>
        <w:rPr>
          <w:rFonts w:ascii="Times New Roman" w:hAnsi="Times New Roman" w:cs="Times New Roman"/>
          <w:sz w:val="24"/>
          <w:szCs w:val="24"/>
        </w:rPr>
        <w:tab/>
      </w:r>
      <w:r>
        <w:rPr>
          <w:rFonts w:ascii="Times New Roman" w:hAnsi="Times New Roman" w:cs="Times New Roman"/>
          <w:sz w:val="24"/>
          <w:szCs w:val="24"/>
        </w:rPr>
        <w:tab/>
        <w:t>:</w:t>
      </w:r>
      <w:r>
        <w:t xml:space="preserve"> </w:t>
      </w: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Sokağı</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A1B33" w:rsidRPr="001A1B33">
        <w:rPr>
          <w:rFonts w:ascii="Times New Roman" w:hAnsi="Times New Roman" w:cs="Times New Roman"/>
          <w:sz w:val="24"/>
          <w:szCs w:val="24"/>
        </w:rPr>
        <w:t xml:space="preserve"> </w:t>
      </w:r>
      <w:r w:rsidR="001A1B33">
        <w:rPr>
          <w:rFonts w:ascii="Times New Roman" w:hAnsi="Times New Roman" w:cs="Times New Roman"/>
          <w:sz w:val="24"/>
          <w:szCs w:val="24"/>
        </w:rPr>
        <w:t>485 Sokak</w:t>
      </w:r>
    </w:p>
    <w:p w:rsidR="008A6D05"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Vasfı</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8A6D05" w:rsidRPr="008A6D05">
        <w:rPr>
          <w:szCs w:val="24"/>
        </w:rPr>
        <w:t xml:space="preserve"> </w:t>
      </w:r>
      <w:r w:rsidR="008A6D05" w:rsidRPr="008A6D05">
        <w:rPr>
          <w:rFonts w:ascii="Times New Roman" w:hAnsi="Times New Roman" w:cs="Times New Roman"/>
          <w:sz w:val="24"/>
          <w:szCs w:val="24"/>
        </w:rPr>
        <w:t xml:space="preserve">1.Bodrum kat 276 m2 depolu </w:t>
      </w:r>
      <w:proofErr w:type="gramStart"/>
      <w:r w:rsidR="008A6D05" w:rsidRPr="008A6D05">
        <w:rPr>
          <w:rFonts w:ascii="Times New Roman" w:hAnsi="Times New Roman" w:cs="Times New Roman"/>
          <w:sz w:val="24"/>
          <w:szCs w:val="24"/>
        </w:rPr>
        <w:t>dükkan</w:t>
      </w:r>
      <w:proofErr w:type="gramEnd"/>
      <w:r w:rsidR="008A6D05" w:rsidRPr="008A6D05">
        <w:rPr>
          <w:rFonts w:ascii="Times New Roman" w:hAnsi="Times New Roman" w:cs="Times New Roman"/>
          <w:sz w:val="24"/>
          <w:szCs w:val="24"/>
        </w:rPr>
        <w:t>+Zemin+1. ve 2. Katlarda toplam 573</w:t>
      </w:r>
    </w:p>
    <w:p w:rsidR="008A6D05" w:rsidRDefault="008A6D05" w:rsidP="008A6D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8A6D05">
        <w:rPr>
          <w:rFonts w:ascii="Times New Roman" w:hAnsi="Times New Roman" w:cs="Times New Roman"/>
          <w:sz w:val="24"/>
          <w:szCs w:val="24"/>
        </w:rPr>
        <w:t>m</w:t>
      </w:r>
      <w:proofErr w:type="gramEnd"/>
      <w:r w:rsidRPr="008A6D05">
        <w:rPr>
          <w:rFonts w:ascii="Times New Roman" w:hAnsi="Times New Roman" w:cs="Times New Roman"/>
          <w:sz w:val="24"/>
          <w:szCs w:val="24"/>
        </w:rPr>
        <w:t>2 alanlı</w:t>
      </w:r>
      <w:bookmarkStart w:id="2" w:name="_GoBack"/>
      <w:bookmarkEnd w:id="2"/>
      <w:r w:rsidRPr="008A6D05">
        <w:rPr>
          <w:rFonts w:ascii="Times New Roman" w:hAnsi="Times New Roman" w:cs="Times New Roman"/>
          <w:sz w:val="24"/>
          <w:szCs w:val="24"/>
        </w:rPr>
        <w:t xml:space="preserve"> 12 adet büro/mesken +13 m2 çay ocağı olmak üzere toplam </w:t>
      </w:r>
    </w:p>
    <w:p w:rsidR="008A6D05" w:rsidRDefault="008A6D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8A6D05">
        <w:rPr>
          <w:rFonts w:ascii="Times New Roman" w:hAnsi="Times New Roman" w:cs="Times New Roman"/>
          <w:sz w:val="24"/>
          <w:szCs w:val="24"/>
        </w:rPr>
        <w:t>862 m2 alanlı bina</w:t>
      </w: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Yüzölçümü</w:t>
      </w:r>
      <w:r>
        <w:rPr>
          <w:rFonts w:ascii="Times New Roman" w:hAnsi="Times New Roman" w:cs="Times New Roman"/>
          <w:sz w:val="24"/>
          <w:szCs w:val="24"/>
        </w:rPr>
        <w:tab/>
      </w:r>
      <w:r>
        <w:rPr>
          <w:rFonts w:ascii="Times New Roman" w:hAnsi="Times New Roman" w:cs="Times New Roman"/>
          <w:sz w:val="24"/>
          <w:szCs w:val="24"/>
        </w:rPr>
        <w:tab/>
        <w:t xml:space="preserve">: </w:t>
      </w:r>
      <w:r w:rsidR="000F4D21">
        <w:rPr>
          <w:rFonts w:ascii="Times New Roman" w:hAnsi="Times New Roman" w:cs="Times New Roman"/>
          <w:sz w:val="24"/>
          <w:szCs w:val="24"/>
        </w:rPr>
        <w:t>389,</w:t>
      </w:r>
      <w:r>
        <w:rPr>
          <w:rFonts w:ascii="Times New Roman" w:hAnsi="Times New Roman" w:cs="Times New Roman"/>
          <w:sz w:val="24"/>
          <w:szCs w:val="24"/>
        </w:rPr>
        <w:t>00 m</w:t>
      </w:r>
      <w:r>
        <w:rPr>
          <w:rFonts w:ascii="Times New Roman" w:hAnsi="Times New Roman" w:cs="Times New Roman"/>
          <w:sz w:val="24"/>
          <w:szCs w:val="24"/>
          <w:vertAlign w:val="superscript"/>
        </w:rPr>
        <w:t>2</w:t>
      </w: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Ada No</w:t>
      </w:r>
      <w:r>
        <w:rPr>
          <w:rFonts w:ascii="Times New Roman" w:hAnsi="Times New Roman" w:cs="Times New Roman"/>
          <w:sz w:val="24"/>
          <w:szCs w:val="24"/>
        </w:rPr>
        <w:tab/>
      </w:r>
      <w:r>
        <w:rPr>
          <w:rFonts w:ascii="Times New Roman" w:hAnsi="Times New Roman" w:cs="Times New Roman"/>
          <w:sz w:val="24"/>
          <w:szCs w:val="24"/>
        </w:rPr>
        <w:tab/>
        <w:t>:</w:t>
      </w:r>
      <w:r w:rsidR="000F4D21">
        <w:rPr>
          <w:rFonts w:ascii="Times New Roman" w:hAnsi="Times New Roman" w:cs="Times New Roman"/>
          <w:sz w:val="24"/>
          <w:szCs w:val="24"/>
        </w:rPr>
        <w:t>1108</w:t>
      </w: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Parsel No</w:t>
      </w:r>
      <w:r>
        <w:rPr>
          <w:rFonts w:ascii="Times New Roman" w:hAnsi="Times New Roman" w:cs="Times New Roman"/>
          <w:sz w:val="24"/>
          <w:szCs w:val="24"/>
        </w:rPr>
        <w:tab/>
      </w:r>
      <w:r>
        <w:rPr>
          <w:rFonts w:ascii="Times New Roman" w:hAnsi="Times New Roman" w:cs="Times New Roman"/>
          <w:sz w:val="24"/>
          <w:szCs w:val="24"/>
        </w:rPr>
        <w:tab/>
        <w:t>:1</w:t>
      </w: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Malik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:Sadrazam Kuyucu Murad Paşa Bin Abdüsselam Vakfı</w:t>
      </w:r>
    </w:p>
    <w:p w:rsidR="00352321" w:rsidRDefault="00666195">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İşin Süresi</w:t>
      </w:r>
      <w:r>
        <w:rPr>
          <w:rFonts w:ascii="Times New Roman" w:hAnsi="Times New Roman" w:cs="Times New Roman"/>
          <w:sz w:val="24"/>
          <w:szCs w:val="24"/>
        </w:rPr>
        <w:tab/>
      </w:r>
      <w:r>
        <w:rPr>
          <w:rFonts w:ascii="Times New Roman" w:hAnsi="Times New Roman" w:cs="Times New Roman"/>
          <w:sz w:val="24"/>
          <w:szCs w:val="24"/>
        </w:rPr>
        <w:tab/>
        <w:t>:</w:t>
      </w:r>
      <w:r w:rsidR="000F4D21">
        <w:rPr>
          <w:rFonts w:ascii="Times New Roman" w:hAnsi="Times New Roman" w:cs="Times New Roman"/>
          <w:sz w:val="24"/>
          <w:szCs w:val="24"/>
        </w:rPr>
        <w:t>1</w:t>
      </w:r>
      <w:r>
        <w:rPr>
          <w:rFonts w:ascii="Times New Roman" w:hAnsi="Times New Roman" w:cs="Times New Roman"/>
          <w:sz w:val="24"/>
          <w:szCs w:val="24"/>
        </w:rPr>
        <w:t>5 Yıl</w:t>
      </w:r>
    </w:p>
    <w:p w:rsidR="00352321" w:rsidRDefault="000F4D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Genel Müdürlük Makam Oluru</w:t>
      </w:r>
      <w:r w:rsidR="00666195">
        <w:rPr>
          <w:rFonts w:ascii="Times New Roman" w:hAnsi="Times New Roman" w:cs="Times New Roman"/>
          <w:sz w:val="24"/>
          <w:szCs w:val="24"/>
        </w:rPr>
        <w:t xml:space="preserve"> Tarih ve </w:t>
      </w:r>
      <w:proofErr w:type="gramStart"/>
      <w:r w:rsidR="00666195">
        <w:rPr>
          <w:rFonts w:ascii="Times New Roman" w:hAnsi="Times New Roman" w:cs="Times New Roman"/>
          <w:sz w:val="24"/>
          <w:szCs w:val="24"/>
        </w:rPr>
        <w:t>No.su :</w:t>
      </w:r>
      <w:proofErr w:type="gramEnd"/>
      <w:r w:rsidR="00666195">
        <w:rPr>
          <w:rFonts w:ascii="Times New Roman" w:hAnsi="Times New Roman" w:cs="Times New Roman"/>
          <w:sz w:val="24"/>
          <w:szCs w:val="24"/>
        </w:rPr>
        <w:t xml:space="preserve"> </w:t>
      </w:r>
      <w:r>
        <w:rPr>
          <w:rFonts w:ascii="Times New Roman" w:hAnsi="Times New Roman" w:cs="Times New Roman"/>
          <w:sz w:val="24"/>
          <w:szCs w:val="24"/>
        </w:rPr>
        <w:t>22.09.2025</w:t>
      </w:r>
      <w:r w:rsidR="00666195">
        <w:rPr>
          <w:rFonts w:ascii="Times New Roman" w:hAnsi="Times New Roman" w:cs="Times New Roman"/>
          <w:sz w:val="24"/>
          <w:szCs w:val="24"/>
        </w:rPr>
        <w:t xml:space="preserve"> tarih ve </w:t>
      </w:r>
      <w:r>
        <w:rPr>
          <w:rFonts w:ascii="Times New Roman" w:hAnsi="Times New Roman" w:cs="Times New Roman"/>
          <w:sz w:val="24"/>
          <w:szCs w:val="24"/>
        </w:rPr>
        <w:t>927230</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Yukarıda özellikleri belirtilen taşınmaz, </w:t>
      </w:r>
      <w:r>
        <w:rPr>
          <w:rFonts w:ascii="Times New Roman" w:eastAsia="+mn-ea" w:hAnsi="Times New Roman" w:cs="Times New Roman"/>
          <w:kern w:val="24"/>
          <w:sz w:val="24"/>
          <w:szCs w:val="24"/>
        </w:rPr>
        <w:t>Vakıflar Genel Müdürlü</w:t>
      </w:r>
      <w:r w:rsidR="006E6F88">
        <w:rPr>
          <w:rFonts w:ascii="Times New Roman" w:eastAsia="+mn-ea" w:hAnsi="Times New Roman" w:cs="Times New Roman"/>
          <w:kern w:val="24"/>
          <w:sz w:val="24"/>
          <w:szCs w:val="24"/>
        </w:rPr>
        <w:t>ğü</w:t>
      </w:r>
      <w:r w:rsidR="00D55C38">
        <w:rPr>
          <w:rFonts w:ascii="Times New Roman" w:eastAsia="+mn-ea" w:hAnsi="Times New Roman" w:cs="Times New Roman"/>
          <w:kern w:val="24"/>
          <w:sz w:val="24"/>
          <w:szCs w:val="24"/>
        </w:rPr>
        <w:t xml:space="preserve"> Makamının </w:t>
      </w:r>
      <w:r>
        <w:rPr>
          <w:rFonts w:ascii="Times New Roman" w:hAnsi="Times New Roman" w:cs="Times New Roman"/>
          <w:sz w:val="24"/>
          <w:szCs w:val="24"/>
        </w:rPr>
        <w:t>2</w:t>
      </w:r>
      <w:r w:rsidR="005D623F">
        <w:rPr>
          <w:rFonts w:ascii="Times New Roman" w:hAnsi="Times New Roman" w:cs="Times New Roman"/>
          <w:sz w:val="24"/>
          <w:szCs w:val="24"/>
        </w:rPr>
        <w:t>2</w:t>
      </w:r>
      <w:r>
        <w:rPr>
          <w:rFonts w:ascii="Times New Roman" w:hAnsi="Times New Roman" w:cs="Times New Roman"/>
          <w:sz w:val="24"/>
          <w:szCs w:val="24"/>
        </w:rPr>
        <w:t>.09.202</w:t>
      </w:r>
      <w:r w:rsidR="005D623F">
        <w:rPr>
          <w:rFonts w:ascii="Times New Roman" w:hAnsi="Times New Roman" w:cs="Times New Roman"/>
          <w:sz w:val="24"/>
          <w:szCs w:val="24"/>
        </w:rPr>
        <w:t>5</w:t>
      </w:r>
      <w:r>
        <w:rPr>
          <w:rFonts w:ascii="Times New Roman" w:hAnsi="Times New Roman" w:cs="Times New Roman"/>
          <w:sz w:val="24"/>
          <w:szCs w:val="24"/>
        </w:rPr>
        <w:t xml:space="preserve"> tarihli ve </w:t>
      </w:r>
      <w:r w:rsidR="005D623F">
        <w:rPr>
          <w:rFonts w:ascii="Times New Roman" w:hAnsi="Times New Roman" w:cs="Times New Roman"/>
          <w:sz w:val="24"/>
          <w:szCs w:val="24"/>
        </w:rPr>
        <w:t>927230</w:t>
      </w:r>
      <w:r>
        <w:rPr>
          <w:rFonts w:ascii="Times New Roman" w:hAnsi="Times New Roman" w:cs="Times New Roman"/>
          <w:sz w:val="24"/>
          <w:szCs w:val="24"/>
        </w:rPr>
        <w:t xml:space="preserve"> sayılı </w:t>
      </w:r>
      <w:r w:rsidR="005D623F">
        <w:rPr>
          <w:rFonts w:ascii="Times New Roman" w:hAnsi="Times New Roman" w:cs="Times New Roman"/>
          <w:sz w:val="24"/>
          <w:szCs w:val="24"/>
        </w:rPr>
        <w:t>Oluruna</w:t>
      </w:r>
      <w:r>
        <w:rPr>
          <w:rFonts w:ascii="Times New Roman" w:eastAsia="+mn-ea" w:hAnsi="Times New Roman" w:cs="Times New Roman"/>
          <w:kern w:val="24"/>
          <w:sz w:val="24"/>
          <w:szCs w:val="24"/>
        </w:rPr>
        <w:t xml:space="preserve"> istinaden;</w:t>
      </w:r>
      <w:r>
        <w:rPr>
          <w:rFonts w:ascii="Times New Roman" w:hAnsi="Times New Roman" w:cs="Times New Roman"/>
          <w:sz w:val="24"/>
          <w:szCs w:val="24"/>
        </w:rPr>
        <w:t xml:space="preserve"> </w:t>
      </w:r>
    </w:p>
    <w:p w:rsidR="00352321" w:rsidRDefault="00C33BD9">
      <w:pPr>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Kira süresinin; yer teslimi tarihinden itibaren 15 yıl olması,</w:t>
      </w:r>
    </w:p>
    <w:p w:rsidR="00352321" w:rsidRDefault="00C33BD9">
      <w:pPr>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Yer teslimi tarihinden itibaren kira bedellerinin;</w:t>
      </w:r>
    </w:p>
    <w:p w:rsidR="00C33BD9" w:rsidRDefault="00C33BD9" w:rsidP="00C33BD9">
      <w:p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-İlk yılın aylık kirasının 120.000,00 TL (</w:t>
      </w:r>
      <w:proofErr w:type="spellStart"/>
      <w:r>
        <w:rPr>
          <w:rFonts w:ascii="Times New Roman" w:hAnsi="Times New Roman" w:cs="Times New Roman"/>
          <w:sz w:val="24"/>
          <w:szCs w:val="24"/>
        </w:rPr>
        <w:t>YüzyirmibinTürkLirası</w:t>
      </w:r>
      <w:proofErr w:type="spellEnd"/>
      <w:r>
        <w:rPr>
          <w:rFonts w:ascii="Times New Roman" w:hAnsi="Times New Roman" w:cs="Times New Roman"/>
          <w:sz w:val="24"/>
          <w:szCs w:val="24"/>
        </w:rPr>
        <w:t>) olması,</w:t>
      </w:r>
    </w:p>
    <w:p w:rsidR="00C33BD9" w:rsidRDefault="00C33BD9" w:rsidP="00C33BD9">
      <w:p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lastRenderedPageBreak/>
        <w:t>-2. Yıldan 7. Yılın sonuna kadar her yıl için bir önceki yılın kira bedelinin TÜFE (</w:t>
      </w:r>
      <w:proofErr w:type="spellStart"/>
      <w:r>
        <w:rPr>
          <w:rFonts w:ascii="Times New Roman" w:hAnsi="Times New Roman" w:cs="Times New Roman"/>
          <w:sz w:val="24"/>
          <w:szCs w:val="24"/>
        </w:rPr>
        <w:t>oniki</w:t>
      </w:r>
      <w:proofErr w:type="spellEnd"/>
      <w:r>
        <w:rPr>
          <w:rFonts w:ascii="Times New Roman" w:hAnsi="Times New Roman" w:cs="Times New Roman"/>
          <w:sz w:val="24"/>
          <w:szCs w:val="24"/>
        </w:rPr>
        <w:t xml:space="preserve"> aylık ortalamalara göre değişim oranı esas alınarak) oranında arttırılmasıyla bulunacak bedel olması,</w:t>
      </w:r>
    </w:p>
    <w:p w:rsidR="00666195" w:rsidRDefault="00666195" w:rsidP="00C33BD9">
      <w:p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w:t>
      </w:r>
      <w:r w:rsidR="00FC17F3">
        <w:rPr>
          <w:rFonts w:ascii="Times New Roman" w:hAnsi="Times New Roman" w:cs="Times New Roman"/>
          <w:sz w:val="24"/>
          <w:szCs w:val="24"/>
        </w:rPr>
        <w:t>8. Yılın kira bedelinin, bir önceki yılın kira bedeline %40 kira artışı yapılarak oluşacak bedele TÜFE (</w:t>
      </w:r>
      <w:proofErr w:type="spellStart"/>
      <w:r w:rsidR="00FC17F3">
        <w:rPr>
          <w:rFonts w:ascii="Times New Roman" w:hAnsi="Times New Roman" w:cs="Times New Roman"/>
          <w:sz w:val="24"/>
          <w:szCs w:val="24"/>
        </w:rPr>
        <w:t>oniki</w:t>
      </w:r>
      <w:proofErr w:type="spellEnd"/>
      <w:r w:rsidR="00FC17F3">
        <w:rPr>
          <w:rFonts w:ascii="Times New Roman" w:hAnsi="Times New Roman" w:cs="Times New Roman"/>
          <w:sz w:val="24"/>
          <w:szCs w:val="24"/>
        </w:rPr>
        <w:t xml:space="preserve"> aylık ortalamalara göre değişim oranı esas alınarak) oranında artış yapılmasıyla hesap edilecek bedel üzerinden alınması,</w:t>
      </w:r>
    </w:p>
    <w:p w:rsidR="00FC17F3" w:rsidRDefault="00FC17F3" w:rsidP="00FC17F3">
      <w:p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-9. Yıldan işin süresinin sonuna kadar (15. Yılın sonuna kadar) her yıl için bir önceki yılın kira bedelinin TÜFE (</w:t>
      </w:r>
      <w:proofErr w:type="spellStart"/>
      <w:r>
        <w:rPr>
          <w:rFonts w:ascii="Times New Roman" w:hAnsi="Times New Roman" w:cs="Times New Roman"/>
          <w:sz w:val="24"/>
          <w:szCs w:val="24"/>
        </w:rPr>
        <w:t>oniki</w:t>
      </w:r>
      <w:proofErr w:type="spellEnd"/>
      <w:r>
        <w:rPr>
          <w:rFonts w:ascii="Times New Roman" w:hAnsi="Times New Roman" w:cs="Times New Roman"/>
          <w:sz w:val="24"/>
          <w:szCs w:val="24"/>
        </w:rPr>
        <w:t xml:space="preserve"> aylık ortalamalara göre değişim oranı esas alınarak) oranında arttırılmasıyla bulunacak bedel olması,</w:t>
      </w:r>
    </w:p>
    <w:p w:rsidR="00FC17F3" w:rsidRDefault="00FC17F3">
      <w:pPr>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Sözleşme tarihinden itibaren inşaat bitirilip işletmeye açılıncaya kadar taşınmazın başka amaçla kullanılmaması, her türlü güvenliğin yüklenici tarafından sağlanması,</w:t>
      </w:r>
    </w:p>
    <w:p w:rsidR="00352321" w:rsidRDefault="00E43FC9">
      <w:pPr>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Yüklenicisi tarafından vakıf taşınmaz ve inşaat üzerine hiçbir suretle haciz, ipotek, teminat vb. yükümlülüklerin konulmaması,</w:t>
      </w:r>
    </w:p>
    <w:p w:rsidR="00352321" w:rsidRDefault="00F73700">
      <w:pPr>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Sözleşme </w:t>
      </w:r>
      <w:r w:rsidR="00CC4455">
        <w:rPr>
          <w:rFonts w:ascii="Times New Roman" w:hAnsi="Times New Roman" w:cs="Times New Roman"/>
          <w:sz w:val="24"/>
          <w:szCs w:val="24"/>
        </w:rPr>
        <w:t>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yapılması halinde, yeniden değerlendirme yapılması ve aylık kira gelirinin yeniden belirlenmesi, belirlenecek yeni bedelin ihalede belirlenen kira bedelinin altına düşürülmemesi,</w:t>
      </w:r>
    </w:p>
    <w:p w:rsidR="00EC3EDC" w:rsidRDefault="00EC3EDC" w:rsidP="00017B2E">
      <w:pPr>
        <w:spacing w:after="0" w:line="240" w:lineRule="auto"/>
        <w:ind w:left="720" w:firstLine="696"/>
        <w:jc w:val="both"/>
        <w:rPr>
          <w:rFonts w:ascii="Times New Roman" w:hAnsi="Times New Roman" w:cs="Times New Roman"/>
          <w:sz w:val="24"/>
          <w:szCs w:val="24"/>
        </w:rPr>
      </w:pPr>
      <w:r>
        <w:rPr>
          <w:rFonts w:ascii="Times New Roman" w:hAnsi="Times New Roman" w:cs="Times New Roman"/>
          <w:sz w:val="24"/>
          <w:szCs w:val="24"/>
        </w:rPr>
        <w:t xml:space="preserve">Söz konusu </w:t>
      </w:r>
      <w:r w:rsidR="00017B2E">
        <w:rPr>
          <w:rFonts w:ascii="Times New Roman" w:hAnsi="Times New Roman" w:cs="Times New Roman"/>
          <w:sz w:val="24"/>
          <w:szCs w:val="24"/>
        </w:rPr>
        <w:t>ekspertiz raporunda kira bedellerinin tespitinde kullanılan parametrede bir değişiklik olması halinde, sözleşmeye esas kira bedellerinin de ilgili parametredeki artış oranında arttırılması, zorunlu nedenlerle azalma öngören bir değişiklik olması halinde ise, sözleşmeye esas kira bedellerinde bir değişiklik yapılmaması , ancak söz konusu azalmanın, toplam parametre miktarının %25’i veya daha yüksek bir oranda olması durumunda, tarafların karşılıklı anlaşmak suretiyle sözleşmeyi sonlandırabilmesi,</w:t>
      </w:r>
    </w:p>
    <w:p w:rsidR="00352321" w:rsidRDefault="00017B2E">
      <w:pPr>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Taşınmaz üzerine gerekli </w:t>
      </w:r>
      <w:proofErr w:type="spellStart"/>
      <w:r>
        <w:rPr>
          <w:rFonts w:ascii="Times New Roman" w:hAnsi="Times New Roman" w:cs="Times New Roman"/>
          <w:sz w:val="24"/>
          <w:szCs w:val="24"/>
        </w:rPr>
        <w:t>avan</w:t>
      </w:r>
      <w:proofErr w:type="spellEnd"/>
      <w:r>
        <w:rPr>
          <w:rFonts w:ascii="Times New Roman" w:hAnsi="Times New Roman" w:cs="Times New Roman"/>
          <w:sz w:val="24"/>
          <w:szCs w:val="24"/>
        </w:rPr>
        <w:t xml:space="preserve"> ve uygulama projelerinin hazırlatılması, ilgili tüm kurum ve kuruluşlardan tesislerin inşaatı ve kullanımı için gerekli tüm izinlerin alınması, ilgili kurum ve kuruluşlar nezdinde yapılacak her türlü masrafın karşılanması, işin tüm</w:t>
      </w:r>
      <w:r w:rsidR="000D3B0E">
        <w:rPr>
          <w:rFonts w:ascii="Times New Roman" w:hAnsi="Times New Roman" w:cs="Times New Roman"/>
          <w:sz w:val="24"/>
          <w:szCs w:val="24"/>
        </w:rPr>
        <w:t xml:space="preserve"> finansmanının sağlanarak inşaatın fiilen gerçekleştirilmesi ve tesislerin işletmeye açılmasına ilişkin tüm</w:t>
      </w:r>
      <w:r>
        <w:rPr>
          <w:rFonts w:ascii="Times New Roman" w:hAnsi="Times New Roman" w:cs="Times New Roman"/>
          <w:sz w:val="24"/>
          <w:szCs w:val="24"/>
        </w:rPr>
        <w:t xml:space="preserve"> yükümlülüklerinin yükleniciye ait olması,</w:t>
      </w:r>
    </w:p>
    <w:p w:rsidR="00352321" w:rsidRDefault="00017B2E">
      <w:pPr>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3194 sayılı </w:t>
      </w:r>
      <w:proofErr w:type="gramStart"/>
      <w:r>
        <w:rPr>
          <w:rFonts w:ascii="Times New Roman" w:hAnsi="Times New Roman" w:cs="Times New Roman"/>
          <w:sz w:val="24"/>
          <w:szCs w:val="24"/>
        </w:rPr>
        <w:t>İmar Kanununa</w:t>
      </w:r>
      <w:proofErr w:type="gramEnd"/>
      <w:r>
        <w:rPr>
          <w:rFonts w:ascii="Times New Roman" w:hAnsi="Times New Roman" w:cs="Times New Roman"/>
          <w:sz w:val="24"/>
          <w:szCs w:val="24"/>
        </w:rPr>
        <w:t xml:space="preserve"> göre inşaat ruhsatı alınabilmesi için İdaremize ait </w:t>
      </w:r>
      <w:r w:rsidR="003F63D7">
        <w:rPr>
          <w:rFonts w:ascii="Times New Roman" w:hAnsi="Times New Roman" w:cs="Times New Roman"/>
          <w:sz w:val="24"/>
          <w:szCs w:val="24"/>
        </w:rPr>
        <w:t xml:space="preserve">parselden </w:t>
      </w:r>
      <w:r w:rsidR="005D4225">
        <w:rPr>
          <w:rFonts w:ascii="Times New Roman" w:hAnsi="Times New Roman" w:cs="Times New Roman"/>
          <w:sz w:val="24"/>
          <w:szCs w:val="24"/>
        </w:rPr>
        <w:t xml:space="preserve">terk edilmesi gereken kısım var ise, istikamet </w:t>
      </w:r>
      <w:proofErr w:type="spellStart"/>
      <w:r w:rsidR="005D4225">
        <w:rPr>
          <w:rFonts w:ascii="Times New Roman" w:hAnsi="Times New Roman" w:cs="Times New Roman"/>
          <w:sz w:val="24"/>
          <w:szCs w:val="24"/>
        </w:rPr>
        <w:t>rölövesinde</w:t>
      </w:r>
      <w:proofErr w:type="spellEnd"/>
      <w:r w:rsidR="005D4225">
        <w:rPr>
          <w:rFonts w:ascii="Times New Roman" w:hAnsi="Times New Roman" w:cs="Times New Roman"/>
          <w:sz w:val="24"/>
          <w:szCs w:val="24"/>
        </w:rPr>
        <w:t xml:space="preserve"> gösterilmesi halinde bedelsiz olarak terk edilmesi, ancak terk oranının (%45) in üzerinde olması halinde, bu oranı aşan kısmın bedelinin hesaplanarak yükleniciden tahsil edilmesi,</w:t>
      </w:r>
    </w:p>
    <w:p w:rsidR="005D4225" w:rsidRDefault="005D4225">
      <w:pPr>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Değerlendirmeye konu vakıf taşınmazın tapu kaydı üzerinde bulunan ve kaldırılması gerekli olan şerh, </w:t>
      </w:r>
      <w:r w:rsidR="00DE45B0">
        <w:rPr>
          <w:rFonts w:ascii="Times New Roman" w:hAnsi="Times New Roman" w:cs="Times New Roman"/>
          <w:sz w:val="24"/>
          <w:szCs w:val="24"/>
        </w:rPr>
        <w:t>beyan vb. kayıtların kaldırılması, ifraz, tevhit, terk, ihdas vb. işlemlerin yaptırılması</w:t>
      </w:r>
      <w:r w:rsidR="003C216A">
        <w:rPr>
          <w:rFonts w:ascii="Times New Roman" w:hAnsi="Times New Roman" w:cs="Times New Roman"/>
          <w:sz w:val="24"/>
          <w:szCs w:val="24"/>
        </w:rPr>
        <w:t xml:space="preserve">, </w:t>
      </w:r>
      <w:r w:rsidR="00153466">
        <w:rPr>
          <w:rFonts w:ascii="Times New Roman" w:hAnsi="Times New Roman" w:cs="Times New Roman"/>
          <w:sz w:val="24"/>
          <w:szCs w:val="24"/>
        </w:rPr>
        <w:t>yapılacak inşaat ile ilgili olarak, resmi ve/veya özel kurum ve  kuruluşlardan alınması gereken her türlü (onay, izin, ruhsat vb.) alınması, yer teslim tarihinden, inşaatın tamamlanarak İdareye teslim tarihine kadar alınması gerekli bütün (emniyet, sağlık, güvenlik vb.) yüklenicisi tarafından yerine getirilerek karşılanması ve söz konusu iş-işlemlerle ilgili olarak İdareden herhangi bir hak talebinde bulunulmaması şartlarıyla;</w:t>
      </w:r>
    </w:p>
    <w:p w:rsidR="00352321" w:rsidRDefault="00352321">
      <w:pPr>
        <w:spacing w:after="0" w:line="240" w:lineRule="auto"/>
        <w:jc w:val="both"/>
        <w:rPr>
          <w:rFonts w:ascii="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b/>
          <w:bCs/>
          <w:sz w:val="24"/>
          <w:szCs w:val="24"/>
        </w:rPr>
      </w:pPr>
      <w:r>
        <w:rPr>
          <w:rFonts w:ascii="Times New Roman" w:hAnsi="Times New Roman" w:cs="Times New Roman"/>
          <w:b/>
          <w:sz w:val="24"/>
          <w:szCs w:val="24"/>
        </w:rPr>
        <w:t xml:space="preserve">Asgari </w:t>
      </w:r>
      <w:proofErr w:type="gramStart"/>
      <w:r>
        <w:rPr>
          <w:rFonts w:ascii="Times New Roman" w:hAnsi="Times New Roman" w:cs="Times New Roman"/>
          <w:b/>
          <w:sz w:val="24"/>
          <w:szCs w:val="24"/>
        </w:rPr>
        <w:t>şartlarıyla  “</w:t>
      </w:r>
      <w:proofErr w:type="gramEnd"/>
      <w:r w:rsidR="00153466">
        <w:rPr>
          <w:rFonts w:ascii="Times New Roman" w:hAnsi="Times New Roman" w:cs="Times New Roman"/>
          <w:b/>
          <w:sz w:val="24"/>
          <w:szCs w:val="24"/>
        </w:rPr>
        <w:t>Ticaret + ofis/mesken</w:t>
      </w:r>
      <w:r>
        <w:rPr>
          <w:rFonts w:ascii="Times New Roman" w:hAnsi="Times New Roman" w:cs="Times New Roman"/>
          <w:b/>
          <w:sz w:val="24"/>
          <w:szCs w:val="24"/>
        </w:rPr>
        <w:t xml:space="preserve">” fonksiyonunda kullanılmak üzere yapım veya onarım karşılığı </w:t>
      </w:r>
      <w:r w:rsidR="00153466">
        <w:rPr>
          <w:rFonts w:ascii="Times New Roman" w:hAnsi="Times New Roman" w:cs="Times New Roman"/>
          <w:b/>
          <w:sz w:val="24"/>
          <w:szCs w:val="24"/>
        </w:rPr>
        <w:t>1</w:t>
      </w:r>
      <w:r>
        <w:rPr>
          <w:rFonts w:ascii="Times New Roman" w:hAnsi="Times New Roman" w:cs="Times New Roman"/>
          <w:b/>
          <w:sz w:val="24"/>
          <w:szCs w:val="24"/>
        </w:rPr>
        <w:t xml:space="preserve">5 yıl süreyle kiralanması için  2886 Sayılı Devlet İhale Kanunu’nun 35/a maddesine </w:t>
      </w:r>
      <w:r>
        <w:rPr>
          <w:rFonts w:ascii="Times New Roman" w:hAnsi="Times New Roman" w:cs="Times New Roman"/>
          <w:b/>
          <w:i/>
          <w:sz w:val="24"/>
          <w:szCs w:val="24"/>
        </w:rPr>
        <w:t>(Artırma)</w:t>
      </w:r>
      <w:r>
        <w:rPr>
          <w:rFonts w:ascii="Times New Roman" w:hAnsi="Times New Roman" w:cs="Times New Roman"/>
          <w:b/>
          <w:sz w:val="24"/>
          <w:szCs w:val="24"/>
        </w:rPr>
        <w:t xml:space="preserve"> göre  yapılan  ihalesi </w:t>
      </w:r>
      <w:r>
        <w:rPr>
          <w:rFonts w:ascii="Times New Roman" w:eastAsia="+mn-ea" w:hAnsi="Times New Roman" w:cs="Times New Roman"/>
          <w:b/>
          <w:kern w:val="24"/>
          <w:sz w:val="24"/>
          <w:szCs w:val="24"/>
        </w:rPr>
        <w:t xml:space="preserve"> sonucu oluşan kira bedeli (yazılacak.)</w:t>
      </w:r>
      <w:r>
        <w:rPr>
          <w:rFonts w:ascii="Times New Roman" w:hAnsi="Times New Roman" w:cs="Times New Roman"/>
          <w:sz w:val="24"/>
          <w:szCs w:val="24"/>
        </w:rPr>
        <w:t xml:space="preserve"> </w:t>
      </w:r>
      <w:r>
        <w:rPr>
          <w:rFonts w:ascii="Times New Roman" w:hAnsi="Times New Roman" w:cs="Times New Roman"/>
          <w:b/>
          <w:sz w:val="24"/>
          <w:szCs w:val="24"/>
        </w:rPr>
        <w:t xml:space="preserve"> </w:t>
      </w:r>
      <w:r>
        <w:rPr>
          <w:rFonts w:ascii="Times New Roman" w:eastAsia="+mn-ea" w:hAnsi="Times New Roman" w:cs="Times New Roman"/>
          <w:kern w:val="24"/>
          <w:sz w:val="24"/>
          <w:szCs w:val="24"/>
        </w:rPr>
        <w:t>……………………………………………………………………………………………………………………………………………………………………………………………………………………</w:t>
      </w:r>
    </w:p>
    <w:p w:rsidR="00352321" w:rsidRDefault="00666195">
      <w:pPr>
        <w:spacing w:after="0" w:line="240" w:lineRule="auto"/>
        <w:jc w:val="both"/>
        <w:rPr>
          <w:rFonts w:ascii="Times New Roman" w:hAnsi="Times New Roman" w:cs="Times New Roman"/>
          <w:b/>
          <w:sz w:val="24"/>
          <w:szCs w:val="24"/>
        </w:rPr>
      </w:pPr>
      <w:proofErr w:type="gramStart"/>
      <w:r>
        <w:rPr>
          <w:rFonts w:ascii="Times New Roman" w:hAnsi="Times New Roman" w:cs="Times New Roman"/>
          <w:b/>
          <w:sz w:val="24"/>
          <w:szCs w:val="24"/>
        </w:rPr>
        <w:t>üzerinden</w:t>
      </w:r>
      <w:proofErr w:type="gramEnd"/>
      <w:r>
        <w:rPr>
          <w:rFonts w:ascii="Times New Roman" w:hAnsi="Times New Roman" w:cs="Times New Roman"/>
          <w:b/>
          <w:sz w:val="24"/>
          <w:szCs w:val="24"/>
        </w:rPr>
        <w:t xml:space="preserve"> ihale edilerek kiralanmıştır</w:t>
      </w:r>
      <w:r>
        <w:rPr>
          <w:rStyle w:val="DipnotBavurusu"/>
          <w:rFonts w:ascii="Times New Roman" w:eastAsia="Times New Roman" w:hAnsi="Times New Roman" w:cs="Times New Roman"/>
          <w:b/>
          <w:sz w:val="24"/>
          <w:szCs w:val="24"/>
        </w:rPr>
        <w:footnoteReference w:id="7"/>
      </w:r>
      <w:r>
        <w:rPr>
          <w:rFonts w:ascii="Times New Roman" w:hAnsi="Times New Roman" w:cs="Times New Roman"/>
          <w:b/>
          <w:sz w:val="24"/>
          <w:szCs w:val="24"/>
        </w:rPr>
        <w:t>.</w:t>
      </w:r>
    </w:p>
    <w:p w:rsidR="00352321" w:rsidRDefault="00352321">
      <w:pPr>
        <w:keepNext/>
        <w:spacing w:after="0" w:line="240" w:lineRule="auto"/>
        <w:jc w:val="both"/>
        <w:outlineLvl w:val="3"/>
        <w:rPr>
          <w:rFonts w:ascii="Times New Roman" w:eastAsia="Times New Roman" w:hAnsi="Times New Roman" w:cs="Times New Roman"/>
          <w:b/>
          <w:bCs/>
          <w:sz w:val="24"/>
          <w:szCs w:val="24"/>
        </w:rPr>
      </w:pPr>
    </w:p>
    <w:p w:rsidR="00352321" w:rsidRDefault="00352321">
      <w:pPr>
        <w:keepNext/>
        <w:spacing w:after="0" w:line="240" w:lineRule="auto"/>
        <w:jc w:val="both"/>
        <w:outlineLvl w:val="3"/>
        <w:rPr>
          <w:rFonts w:ascii="Times New Roman" w:eastAsia="Times New Roman" w:hAnsi="Times New Roman" w:cs="Times New Roman"/>
          <w:b/>
          <w:bCs/>
          <w:sz w:val="24"/>
          <w:szCs w:val="24"/>
        </w:rPr>
      </w:pPr>
    </w:p>
    <w:p w:rsidR="00352321" w:rsidRDefault="00666195">
      <w:pPr>
        <w:keepNext/>
        <w:spacing w:after="0" w:line="24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Madde 5. Sözleşmenin Ekleri </w:t>
      </w:r>
    </w:p>
    <w:p w:rsidR="00352321" w:rsidRDefault="00352321">
      <w:pPr>
        <w:keepNext/>
        <w:spacing w:after="0" w:line="240" w:lineRule="auto"/>
        <w:jc w:val="both"/>
        <w:outlineLvl w:val="3"/>
        <w:rPr>
          <w:rFonts w:ascii="Times New Roman" w:eastAsia="Times New Roman" w:hAnsi="Times New Roman" w:cs="Times New Roman"/>
          <w:sz w:val="24"/>
          <w:szCs w:val="24"/>
        </w:rPr>
      </w:pPr>
    </w:p>
    <w:p w:rsidR="00352321" w:rsidRDefault="00666195">
      <w:pPr>
        <w:keepNext/>
        <w:spacing w:after="0" w:line="240" w:lineRule="auto"/>
        <w:jc w:val="both"/>
        <w:outlineLvl w:val="3"/>
        <w:rPr>
          <w:rFonts w:ascii="Times New Roman" w:eastAsia="Times New Roman" w:hAnsi="Times New Roman" w:cs="Times New Roman"/>
          <w:sz w:val="24"/>
          <w:szCs w:val="24"/>
        </w:rPr>
      </w:pPr>
      <w:r>
        <w:rPr>
          <w:rFonts w:ascii="Times New Roman" w:eastAsia="Times New Roman" w:hAnsi="Times New Roman" w:cs="Times New Roman"/>
          <w:b/>
          <w:bCs/>
          <w:sz w:val="24"/>
          <w:szCs w:val="24"/>
        </w:rPr>
        <w:t>5.1.</w:t>
      </w:r>
      <w:r>
        <w:rPr>
          <w:rFonts w:ascii="Times New Roman" w:eastAsia="Times New Roman" w:hAnsi="Times New Roman" w:cs="Times New Roman"/>
          <w:sz w:val="24"/>
          <w:szCs w:val="24"/>
        </w:rPr>
        <w:t xml:space="preserve"> İhale dokümanı, sözleşmenin eki ve ayrılmaz parçası olup İdareyi ve yükleniciyi bağlar. İhale dokümanını oluşturan belgeler uygulamaya esas öncelik sırasına göre aşağıda belirtilmiştir:</w:t>
      </w:r>
    </w:p>
    <w:p w:rsidR="00352321" w:rsidRDefault="00352321">
      <w:pPr>
        <w:keepNext/>
        <w:spacing w:after="0" w:line="240" w:lineRule="auto"/>
        <w:jc w:val="both"/>
        <w:outlineLvl w:val="3"/>
        <w:rPr>
          <w:rFonts w:ascii="Times New Roman" w:eastAsia="Times New Roman" w:hAnsi="Times New Roman" w:cs="Times New Roman"/>
          <w:b/>
          <w:bCs/>
          <w:sz w:val="24"/>
          <w:szCs w:val="24"/>
        </w:rPr>
      </w:pPr>
    </w:p>
    <w:p w:rsidR="00352321" w:rsidRDefault="00666195">
      <w:pPr>
        <w:pStyle w:val="ListeParagraf"/>
        <w:numPr>
          <w:ilvl w:val="0"/>
          <w:numId w:val="3"/>
        </w:numPr>
        <w:spacing w:after="0" w:line="240" w:lineRule="auto"/>
        <w:jc w:val="both"/>
        <w:rPr>
          <w:rFonts w:ascii="Times New Roman" w:hAnsi="Times New Roman" w:cs="Times New Roman"/>
          <w:sz w:val="24"/>
          <w:szCs w:val="24"/>
        </w:rPr>
      </w:pPr>
      <w:r>
        <w:rPr>
          <w:rFonts w:ascii="Times New Roman" w:eastAsia="+mn-ea" w:hAnsi="Times New Roman" w:cs="Times New Roman"/>
          <w:kern w:val="24"/>
          <w:sz w:val="24"/>
          <w:szCs w:val="24"/>
        </w:rPr>
        <w:t>Vakıflar Genel Müdürlüğü Vakıflar Meclisi Kararı / Genel Müdürlük Makam Oluru</w:t>
      </w:r>
    </w:p>
    <w:p w:rsidR="00352321" w:rsidRDefault="00666195">
      <w:pPr>
        <w:pStyle w:val="ListeParagraf"/>
        <w:numPr>
          <w:ilvl w:val="0"/>
          <w:numId w:val="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İşe ait ihale şartnamesi</w:t>
      </w:r>
      <w:r>
        <w:rPr>
          <w:rStyle w:val="DipnotBavurusu"/>
          <w:rFonts w:ascii="Times New Roman" w:eastAsia="Times New Roman" w:hAnsi="Times New Roman" w:cs="Times New Roman"/>
          <w:sz w:val="24"/>
          <w:szCs w:val="24"/>
        </w:rPr>
        <w:footnoteReference w:id="8"/>
      </w:r>
      <w:r>
        <w:rPr>
          <w:rFonts w:ascii="Times New Roman" w:hAnsi="Times New Roman" w:cs="Times New Roman"/>
          <w:sz w:val="24"/>
          <w:szCs w:val="24"/>
        </w:rPr>
        <w:t xml:space="preserve"> ve sözleşme</w:t>
      </w:r>
      <w:r>
        <w:rPr>
          <w:rFonts w:ascii="Times New Roman" w:eastAsia="Times New Roman" w:hAnsi="Times New Roman" w:cs="Times New Roman"/>
          <w:sz w:val="24"/>
          <w:szCs w:val="24"/>
        </w:rPr>
        <w:t>,</w:t>
      </w:r>
    </w:p>
    <w:p w:rsidR="00352321" w:rsidRDefault="00666195">
      <w:pPr>
        <w:pStyle w:val="ListeParagraf"/>
        <w:numPr>
          <w:ilvl w:val="0"/>
          <w:numId w:val="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İmar durum belgesi</w:t>
      </w:r>
    </w:p>
    <w:p w:rsidR="00352321" w:rsidRDefault="00666195">
      <w:pPr>
        <w:pStyle w:val="ListeParagraf"/>
        <w:numPr>
          <w:ilvl w:val="0"/>
          <w:numId w:val="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Mimari </w:t>
      </w:r>
      <w:proofErr w:type="spellStart"/>
      <w:r>
        <w:rPr>
          <w:rFonts w:ascii="Times New Roman" w:eastAsia="Times New Roman" w:hAnsi="Times New Roman" w:cs="Times New Roman"/>
          <w:sz w:val="24"/>
          <w:szCs w:val="24"/>
        </w:rPr>
        <w:t>avan</w:t>
      </w:r>
      <w:proofErr w:type="spellEnd"/>
      <w:r>
        <w:rPr>
          <w:rFonts w:ascii="Times New Roman" w:eastAsia="Times New Roman" w:hAnsi="Times New Roman" w:cs="Times New Roman"/>
          <w:sz w:val="24"/>
          <w:szCs w:val="24"/>
        </w:rPr>
        <w:t xml:space="preserve"> proje</w:t>
      </w:r>
    </w:p>
    <w:p w:rsidR="00352321" w:rsidRDefault="00666195">
      <w:pPr>
        <w:pStyle w:val="ListeParagraf"/>
        <w:numPr>
          <w:ilvl w:val="0"/>
          <w:numId w:val="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Özel teknik şartnameler</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pPr>
      <w:r>
        <w:rPr>
          <w:rFonts w:ascii="Times New Roman" w:eastAsia="Times New Roman" w:hAnsi="Times New Roman" w:cs="Times New Roman"/>
          <w:b/>
          <w:sz w:val="24"/>
          <w:szCs w:val="24"/>
        </w:rPr>
        <w:t xml:space="preserve">5.2. </w:t>
      </w:r>
      <w:r>
        <w:rPr>
          <w:rFonts w:ascii="Times New Roman" w:eastAsia="Times New Roman" w:hAnsi="Times New Roman" w:cs="Times New Roman"/>
          <w:sz w:val="24"/>
          <w:szCs w:val="24"/>
        </w:rPr>
        <w:t>İhale üzerinde kalan istekli ile sözleşmenin imzalanmasından sonra, sözleşmeyle birlikte, aynı işe ait İhale Şartnamesi, Özel Teknik Şartnameler ve Vakıflar Meclisi Kararı / Vakıflar Genel Müdürlüğü Makam Oluru da noterlikçe tescil edilir.</w:t>
      </w:r>
      <w:r>
        <w:t xml:space="preserve"> </w:t>
      </w:r>
    </w:p>
    <w:p w:rsidR="00352321" w:rsidRDefault="00352321">
      <w:pPr>
        <w:spacing w:after="0" w:line="240" w:lineRule="auto"/>
        <w:jc w:val="both"/>
        <w:rPr>
          <w:rFonts w:ascii="Times New Roman" w:eastAsia="+mn-ea" w:hAnsi="Times New Roman" w:cs="Times New Roman"/>
          <w:b/>
          <w:bCs/>
          <w:kern w:val="24"/>
          <w:sz w:val="24"/>
          <w:szCs w:val="24"/>
        </w:rPr>
      </w:pPr>
    </w:p>
    <w:p w:rsidR="00352321" w:rsidRDefault="00666195">
      <w:pPr>
        <w:spacing w:after="0" w:line="240" w:lineRule="auto"/>
        <w:jc w:val="both"/>
        <w:rPr>
          <w:rFonts w:ascii="Times New Roman" w:eastAsia="+mn-ea" w:hAnsi="Times New Roman" w:cs="Times New Roman"/>
          <w:b/>
          <w:bCs/>
          <w:kern w:val="24"/>
          <w:sz w:val="24"/>
          <w:szCs w:val="24"/>
        </w:rPr>
      </w:pPr>
      <w:r>
        <w:rPr>
          <w:rFonts w:ascii="Times New Roman" w:eastAsia="+mn-ea" w:hAnsi="Times New Roman" w:cs="Times New Roman"/>
          <w:b/>
          <w:bCs/>
          <w:kern w:val="24"/>
          <w:sz w:val="24"/>
          <w:szCs w:val="24"/>
        </w:rPr>
        <w:t>Madde 6. İhale (Sözleşme) Bedeli</w:t>
      </w:r>
      <w:r>
        <w:rPr>
          <w:rStyle w:val="DipnotBavurusu"/>
          <w:rFonts w:ascii="Times New Roman" w:eastAsia="+mn-ea" w:hAnsi="Times New Roman" w:cs="Times New Roman"/>
          <w:b/>
          <w:bCs/>
          <w:kern w:val="24"/>
          <w:sz w:val="24"/>
          <w:szCs w:val="24"/>
        </w:rPr>
        <w:footnoteReference w:id="9"/>
      </w:r>
    </w:p>
    <w:p w:rsidR="00352321" w:rsidRDefault="00352321">
      <w:pPr>
        <w:spacing w:after="0" w:line="240" w:lineRule="auto"/>
        <w:jc w:val="both"/>
        <w:rPr>
          <w:rFonts w:ascii="Times New Roman" w:eastAsia="+mn-ea" w:hAnsi="Times New Roman" w:cs="Times New Roman"/>
          <w:b/>
          <w:bCs/>
          <w:kern w:val="24"/>
          <w:sz w:val="24"/>
          <w:szCs w:val="24"/>
        </w:rPr>
      </w:pPr>
    </w:p>
    <w:p w:rsidR="00352321" w:rsidRDefault="00666195">
      <w:pPr>
        <w:spacing w:after="0" w:line="240" w:lineRule="auto"/>
        <w:jc w:val="both"/>
        <w:rPr>
          <w:rFonts w:ascii="Times New Roman" w:eastAsia="+mn-ea" w:hAnsi="Times New Roman" w:cs="Times New Roman"/>
          <w:kern w:val="24"/>
          <w:sz w:val="24"/>
          <w:szCs w:val="24"/>
        </w:rPr>
      </w:pPr>
      <w:r>
        <w:rPr>
          <w:rFonts w:ascii="Times New Roman" w:eastAsia="+mn-ea" w:hAnsi="Times New Roman" w:cs="Times New Roman"/>
          <w:kern w:val="24"/>
          <w:sz w:val="24"/>
          <w:szCs w:val="24"/>
        </w:rPr>
        <w:t xml:space="preserve">İş bu sözleşme; ...........................……………………..............…...…TL .................................... </w:t>
      </w:r>
      <w:proofErr w:type="gramStart"/>
      <w:r>
        <w:rPr>
          <w:rFonts w:ascii="Times New Roman" w:eastAsia="+mn-ea" w:hAnsi="Times New Roman" w:cs="Times New Roman"/>
          <w:kern w:val="24"/>
          <w:sz w:val="24"/>
          <w:szCs w:val="24"/>
        </w:rPr>
        <w:t>KRŞ  (</w:t>
      </w:r>
      <w:proofErr w:type="gramEnd"/>
      <w:r>
        <w:rPr>
          <w:rFonts w:ascii="Times New Roman" w:eastAsia="+mn-ea" w:hAnsi="Times New Roman" w:cs="Times New Roman"/>
          <w:kern w:val="24"/>
          <w:sz w:val="24"/>
          <w:szCs w:val="24"/>
        </w:rPr>
        <w:t>….................……………………………………….............................................................TürkLirası......………........................................Kuruş) bedel üzerinden imzalanmıştır.</w:t>
      </w:r>
    </w:p>
    <w:p w:rsidR="00352321" w:rsidRDefault="00666195">
      <w:pPr>
        <w:spacing w:after="0" w:line="240" w:lineRule="auto"/>
        <w:jc w:val="both"/>
        <w:rPr>
          <w:rFonts w:ascii="Times New Roman" w:eastAsia="Calibri" w:hAnsi="Times New Roman" w:cs="Times New Roman"/>
          <w:b/>
          <w:kern w:val="24"/>
          <w:sz w:val="24"/>
          <w:szCs w:val="24"/>
        </w:rPr>
      </w:pPr>
      <w:r>
        <w:rPr>
          <w:rFonts w:ascii="Times New Roman" w:eastAsia="Calibri" w:hAnsi="Times New Roman" w:cs="Times New Roman"/>
          <w:b/>
          <w:kern w:val="24"/>
          <w:sz w:val="24"/>
          <w:szCs w:val="24"/>
        </w:rPr>
        <w:t>Madde 7. Kira Bedelleri ve Ödemeler</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7.1. </w:t>
      </w:r>
      <w:r>
        <w:rPr>
          <w:rFonts w:ascii="Times New Roman" w:eastAsia="Calibri" w:hAnsi="Times New Roman" w:cs="Times New Roman"/>
          <w:kern w:val="24"/>
          <w:sz w:val="24"/>
          <w:szCs w:val="24"/>
        </w:rPr>
        <w:t>Yüklenici tarafından, yer teslimi tarihinden itibaren başlamak üzere ödenecek kira bedelleri aşağıda belirtilmiştir.</w:t>
      </w:r>
      <w:r>
        <w:rPr>
          <w:rFonts w:ascii="Times New Roman" w:eastAsia="Calibri" w:hAnsi="Times New Roman" w:cs="Times New Roman"/>
          <w:kern w:val="24"/>
          <w:sz w:val="24"/>
          <w:szCs w:val="24"/>
          <w:vertAlign w:val="superscript"/>
        </w:rPr>
        <w:t xml:space="preserve">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Yapım / Onarım (İnşaat) Süresinde Ödenecek Kira Bedelleri:</w:t>
      </w: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mn-ea" w:hAnsi="Times New Roman" w:cs="Times New Roman"/>
          <w:kern w:val="24"/>
          <w:sz w:val="24"/>
          <w:szCs w:val="24"/>
        </w:rPr>
        <w:t>................................................................................................................................................................................................................................................................................................................................................................................................................................................................................................................................................................................................................................................................ ................................................................................................................................................................................................................................................................................................................................ ................................................................................................................................................................</w:t>
      </w:r>
      <w:r>
        <w:rPr>
          <w:rFonts w:ascii="Times New Roman" w:eastAsia="Calibri" w:hAnsi="Times New Roman" w:cs="Times New Roman"/>
          <w:kern w:val="24"/>
          <w:sz w:val="24"/>
          <w:szCs w:val="24"/>
        </w:rPr>
        <w:t xml:space="preserve">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İşletme Süresinde Ödenecek Kira Bedelleri:</w:t>
      </w:r>
    </w:p>
    <w:p w:rsidR="00352321" w:rsidRDefault="00666195">
      <w:pPr>
        <w:spacing w:after="0" w:line="240" w:lineRule="auto"/>
        <w:jc w:val="both"/>
        <w:rPr>
          <w:rFonts w:ascii="Times New Roman" w:eastAsia="+mn-ea" w:hAnsi="Times New Roman" w:cs="Times New Roman"/>
          <w:kern w:val="24"/>
          <w:sz w:val="24"/>
          <w:szCs w:val="24"/>
        </w:rPr>
      </w:pPr>
      <w:r>
        <w:rPr>
          <w:rFonts w:ascii="Times New Roman" w:eastAsia="+mn-ea" w:hAnsi="Times New Roman" w:cs="Times New Roman"/>
          <w:kern w:val="24"/>
          <w:sz w:val="24"/>
          <w:szCs w:val="24"/>
        </w:rPr>
        <w:t>................................................................................................................................................................................................................................................................................................................................................................................................................................................................................................................................................................................................................................................................ ................................................................................................................................................................................................................................................................................................................................ ................................................................................................................................................................</w:t>
      </w:r>
    </w:p>
    <w:p w:rsidR="00352321" w:rsidRDefault="00352321">
      <w:pPr>
        <w:spacing w:after="0" w:line="240" w:lineRule="auto"/>
        <w:jc w:val="both"/>
        <w:rPr>
          <w:rFonts w:ascii="Times New Roman" w:eastAsia="+mn-ea"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mn-ea" w:hAnsi="Times New Roman" w:cs="Times New Roman"/>
          <w:b/>
          <w:kern w:val="24"/>
          <w:sz w:val="24"/>
          <w:szCs w:val="24"/>
        </w:rPr>
        <w:t>7</w:t>
      </w:r>
      <w:r>
        <w:rPr>
          <w:rFonts w:ascii="Times New Roman" w:eastAsia="Calibri" w:hAnsi="Times New Roman" w:cs="Times New Roman"/>
          <w:b/>
          <w:kern w:val="24"/>
          <w:sz w:val="24"/>
          <w:szCs w:val="24"/>
        </w:rPr>
        <w:t xml:space="preserve">.2. </w:t>
      </w:r>
      <w:r>
        <w:rPr>
          <w:rFonts w:ascii="Times New Roman" w:eastAsia="Calibri" w:hAnsi="Times New Roman" w:cs="Times New Roman"/>
          <w:kern w:val="24"/>
          <w:sz w:val="24"/>
          <w:szCs w:val="24"/>
        </w:rPr>
        <w:t>Kiralar peşin olarak, ilgili ayın en geç 5. günü mesai saati sonuna kadar Antalya Vakıflar Bölge Müdürlüğü’nün göstereceği banka hesabına yatırılır</w:t>
      </w:r>
      <w:r>
        <w:rPr>
          <w:rFonts w:ascii="Times New Roman" w:eastAsia="Calibri" w:hAnsi="Times New Roman" w:cs="Times New Roman"/>
          <w:kern w:val="24"/>
          <w:sz w:val="24"/>
          <w:szCs w:val="24"/>
          <w:vertAlign w:val="superscript"/>
        </w:rPr>
        <w:footnoteReference w:id="10"/>
      </w:r>
      <w:r>
        <w:rPr>
          <w:rFonts w:ascii="Times New Roman" w:eastAsia="Calibri" w:hAnsi="Times New Roman" w:cs="Times New Roman"/>
          <w:kern w:val="24"/>
          <w:sz w:val="24"/>
          <w:szCs w:val="24"/>
        </w:rPr>
        <w:t>.</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7.3. </w:t>
      </w:r>
      <w:r>
        <w:rPr>
          <w:rFonts w:ascii="Times New Roman" w:eastAsia="Calibri" w:hAnsi="Times New Roman" w:cs="Times New Roman"/>
          <w:kern w:val="24"/>
          <w:sz w:val="24"/>
          <w:szCs w:val="24"/>
        </w:rPr>
        <w:t xml:space="preserve">Kira ödemelerinin gecikmesi halinde, 6183 sayılı Amme Alacaklarının Tahsili Usulü Hakkındaki Kanunu hükümlerine göre Bakanlar Kurulunca tespit edilen oranlarda gecikme zammı alınır.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7.4. </w:t>
      </w:r>
      <w:r>
        <w:rPr>
          <w:rFonts w:ascii="Times New Roman" w:eastAsia="Calibri" w:hAnsi="Times New Roman" w:cs="Times New Roman"/>
          <w:kern w:val="24"/>
          <w:sz w:val="24"/>
          <w:szCs w:val="24"/>
        </w:rPr>
        <w:t xml:space="preserve">İşbu sözleşmenin 27. maddesine göre </w:t>
      </w:r>
      <w:r>
        <w:rPr>
          <w:rFonts w:ascii="Times New Roman" w:hAnsi="Times New Roman" w:cs="Times New Roman"/>
          <w:bCs/>
          <w:sz w:val="24"/>
          <w:szCs w:val="24"/>
        </w:rPr>
        <w:t>y</w:t>
      </w:r>
      <w:r>
        <w:rPr>
          <w:rFonts w:ascii="Times New Roman" w:eastAsia="+mn-ea" w:hAnsi="Times New Roman" w:cs="Times New Roman"/>
          <w:kern w:val="24"/>
          <w:sz w:val="24"/>
          <w:szCs w:val="24"/>
        </w:rPr>
        <w:t>apım/onarım</w:t>
      </w:r>
      <w:r>
        <w:rPr>
          <w:rFonts w:ascii="Times New Roman" w:hAnsi="Times New Roman" w:cs="Times New Roman"/>
          <w:bCs/>
          <w:sz w:val="24"/>
          <w:szCs w:val="24"/>
        </w:rPr>
        <w:t xml:space="preserve"> (inşaat) süresi</w:t>
      </w:r>
      <w:r>
        <w:rPr>
          <w:rFonts w:ascii="Times New Roman" w:eastAsia="Calibri" w:hAnsi="Times New Roman" w:cs="Times New Roman"/>
          <w:kern w:val="24"/>
          <w:sz w:val="24"/>
          <w:szCs w:val="24"/>
        </w:rPr>
        <w:t xml:space="preserve"> için süre uzatımı/ek süre verilmesi, toplam sözleşme süresini etkilemez. Ek süre verilmesi halinde bu sürede inşaat yapım süresine ait kira bedeli alınmaya devam edilir. Ancak bu durumda, işletme süresine ait ilk yılın aylık kira bedeli, verilen süre uzatımı/ek süre kadar (TÜFE)  artışı uygulanarak yeniden tespit edilir ve belirlenen bu bedel üzerinden işletme kirası alınmaya başlanır. </w:t>
      </w:r>
      <w:r>
        <w:rPr>
          <w:rFonts w:ascii="Times New Roman" w:hAnsi="Times New Roman" w:cs="Times New Roman"/>
          <w:bCs/>
          <w:sz w:val="24"/>
          <w:szCs w:val="24"/>
        </w:rPr>
        <w:t xml:space="preserve">Süre uzatımı verilmesi halinde </w:t>
      </w:r>
      <w:proofErr w:type="gramStart"/>
      <w:r>
        <w:rPr>
          <w:rFonts w:ascii="Times New Roman" w:hAnsi="Times New Roman" w:cs="Times New Roman"/>
          <w:bCs/>
          <w:sz w:val="24"/>
          <w:szCs w:val="24"/>
        </w:rPr>
        <w:t>ise  bu</w:t>
      </w:r>
      <w:proofErr w:type="gramEnd"/>
      <w:r>
        <w:rPr>
          <w:rFonts w:ascii="Times New Roman" w:hAnsi="Times New Roman" w:cs="Times New Roman"/>
          <w:bCs/>
          <w:sz w:val="24"/>
          <w:szCs w:val="24"/>
        </w:rPr>
        <w:t xml:space="preserve"> sözleşmenin 27.1.5 maddesi uygulanır.</w:t>
      </w:r>
    </w:p>
    <w:p w:rsidR="00352321" w:rsidRDefault="00352321">
      <w:pPr>
        <w:spacing w:after="0" w:line="240" w:lineRule="auto"/>
        <w:jc w:val="center"/>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7.5.</w:t>
      </w:r>
      <w:r>
        <w:rPr>
          <w:rFonts w:ascii="Times New Roman" w:eastAsia="Calibri" w:hAnsi="Times New Roman" w:cs="Times New Roman"/>
          <w:kern w:val="24"/>
          <w:sz w:val="24"/>
          <w:szCs w:val="24"/>
        </w:rPr>
        <w:t xml:space="preserve"> Cezalı çalışma süresinde işletme kirası alınır. </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7.6. </w:t>
      </w:r>
      <w:r>
        <w:rPr>
          <w:rFonts w:ascii="Times New Roman" w:eastAsia="Calibri" w:hAnsi="Times New Roman" w:cs="Times New Roman"/>
          <w:kern w:val="24"/>
          <w:sz w:val="24"/>
          <w:szCs w:val="24"/>
        </w:rPr>
        <w:t>İnşaat yapım süresi dolmadan inşaatın tamamlanarak yapı kullanma izin belgesi alınması halinde yüklenici tesisin işletmesini başlatabilir. Bu durumda gerek sözleşme süresinde ve gerekse kira miktarları ile ödeme planında herhangi bir değişiklik yapılmaz.</w:t>
      </w:r>
      <w:r>
        <w:rPr>
          <w:rFonts w:ascii="Times New Roman" w:eastAsia="Calibri" w:hAnsi="Times New Roman" w:cs="Times New Roman"/>
          <w:kern w:val="24"/>
          <w:sz w:val="24"/>
          <w:szCs w:val="24"/>
          <w:vertAlign w:val="superscript"/>
        </w:rPr>
        <w:t xml:space="preserve"> </w:t>
      </w:r>
    </w:p>
    <w:p w:rsidR="00352321" w:rsidRDefault="00352321">
      <w:pPr>
        <w:pStyle w:val="GvdeMetniGirintisi2"/>
        <w:spacing w:after="0" w:line="240" w:lineRule="auto"/>
        <w:ind w:left="0"/>
        <w:rPr>
          <w:rFonts w:ascii="Times New Roman" w:eastAsia="Calibri" w:hAnsi="Times New Roman" w:cs="Times New Roman"/>
          <w:b/>
          <w:bCs/>
          <w:kern w:val="24"/>
          <w:sz w:val="24"/>
          <w:szCs w:val="24"/>
        </w:rPr>
      </w:pPr>
    </w:p>
    <w:p w:rsidR="00352321" w:rsidRDefault="00666195">
      <w:pPr>
        <w:pStyle w:val="GvdeMetniGirintisi2"/>
        <w:spacing w:after="0" w:line="240" w:lineRule="auto"/>
        <w:ind w:left="0"/>
        <w:rPr>
          <w:rFonts w:ascii="Times New Roman" w:hAnsi="Times New Roman" w:cs="Times New Roman"/>
          <w:b/>
          <w:sz w:val="24"/>
          <w:szCs w:val="24"/>
        </w:rPr>
      </w:pPr>
      <w:r>
        <w:rPr>
          <w:rFonts w:ascii="Times New Roman" w:eastAsia="Calibri" w:hAnsi="Times New Roman" w:cs="Times New Roman"/>
          <w:b/>
          <w:bCs/>
          <w:kern w:val="24"/>
          <w:sz w:val="24"/>
          <w:szCs w:val="24"/>
        </w:rPr>
        <w:t xml:space="preserve">Madde 8. </w:t>
      </w:r>
      <w:r>
        <w:rPr>
          <w:rFonts w:ascii="Times New Roman" w:hAnsi="Times New Roman" w:cs="Times New Roman"/>
          <w:b/>
          <w:sz w:val="24"/>
          <w:szCs w:val="24"/>
        </w:rPr>
        <w:t>Teminatlara İlişkin Hükümler</w:t>
      </w:r>
    </w:p>
    <w:p w:rsidR="00352321" w:rsidRDefault="00352321">
      <w:pPr>
        <w:pStyle w:val="GvdeMetniGirintisi2"/>
        <w:spacing w:after="0" w:line="240" w:lineRule="auto"/>
        <w:ind w:left="0"/>
        <w:jc w:val="both"/>
        <w:rPr>
          <w:rFonts w:ascii="Times New Roman" w:hAnsi="Times New Roman" w:cs="Times New Roman"/>
          <w:b/>
          <w:sz w:val="24"/>
          <w:szCs w:val="24"/>
        </w:rPr>
      </w:pPr>
    </w:p>
    <w:p w:rsidR="00352321" w:rsidRDefault="00666195">
      <w:pPr>
        <w:pStyle w:val="GvdeMetniGirintisi2"/>
        <w:spacing w:after="0" w:line="240" w:lineRule="auto"/>
        <w:ind w:left="0"/>
        <w:jc w:val="both"/>
        <w:rPr>
          <w:rFonts w:ascii="Times New Roman" w:eastAsia="Calibri" w:hAnsi="Times New Roman" w:cs="Times New Roman"/>
          <w:bCs/>
          <w:kern w:val="24"/>
          <w:sz w:val="24"/>
          <w:szCs w:val="24"/>
        </w:rPr>
      </w:pPr>
      <w:r>
        <w:rPr>
          <w:rFonts w:ascii="Times New Roman" w:hAnsi="Times New Roman" w:cs="Times New Roman"/>
          <w:b/>
          <w:sz w:val="24"/>
          <w:szCs w:val="24"/>
        </w:rPr>
        <w:t xml:space="preserve">8.1. </w:t>
      </w:r>
      <w:r>
        <w:rPr>
          <w:rFonts w:ascii="Times New Roman" w:eastAsia="Calibri" w:hAnsi="Times New Roman" w:cs="Times New Roman"/>
          <w:b/>
          <w:bCs/>
          <w:kern w:val="24"/>
          <w:sz w:val="24"/>
          <w:szCs w:val="24"/>
        </w:rPr>
        <w:t>Kesin Teminat</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Kesin teminat, Madde 3'de belirtilen ihale </w:t>
      </w:r>
      <w:r>
        <w:rPr>
          <w:rFonts w:ascii="Times New Roman" w:eastAsia="Calibri" w:hAnsi="Times New Roman" w:cs="Times New Roman"/>
          <w:b/>
          <w:kern w:val="24"/>
          <w:sz w:val="24"/>
          <w:szCs w:val="24"/>
        </w:rPr>
        <w:t>(sözleşme)</w:t>
      </w:r>
      <w:r>
        <w:rPr>
          <w:rFonts w:ascii="Times New Roman" w:eastAsia="Calibri" w:hAnsi="Times New Roman" w:cs="Times New Roman"/>
          <w:kern w:val="24"/>
          <w:sz w:val="24"/>
          <w:szCs w:val="24"/>
        </w:rPr>
        <w:t xml:space="preserve"> bedelinin %6'sı olup, sözleşme imzalanmadan önce alınır. Bu işin kesin teminat miktarı; ................................................. TL ............…</w:t>
      </w:r>
      <w:proofErr w:type="gramStart"/>
      <w:r>
        <w:rPr>
          <w:rFonts w:ascii="Times New Roman" w:eastAsia="Calibri" w:hAnsi="Times New Roman" w:cs="Times New Roman"/>
          <w:kern w:val="24"/>
          <w:sz w:val="24"/>
          <w:szCs w:val="24"/>
        </w:rPr>
        <w:t>......….</w:t>
      </w:r>
      <w:proofErr w:type="gramEnd"/>
      <w:r>
        <w:rPr>
          <w:rFonts w:ascii="Times New Roman" w:eastAsia="Calibri" w:hAnsi="Times New Roman" w:cs="Times New Roman"/>
          <w:kern w:val="24"/>
          <w:sz w:val="24"/>
          <w:szCs w:val="24"/>
        </w:rPr>
        <w:t xml:space="preserve">. KRŞ (............................................................................................................................................. </w:t>
      </w:r>
      <w:proofErr w:type="spellStart"/>
      <w:r>
        <w:rPr>
          <w:rFonts w:ascii="Times New Roman" w:eastAsia="Calibri" w:hAnsi="Times New Roman" w:cs="Times New Roman"/>
          <w:kern w:val="24"/>
          <w:sz w:val="24"/>
          <w:szCs w:val="24"/>
        </w:rPr>
        <w:t>TürkLirası</w:t>
      </w:r>
      <w:proofErr w:type="spellEnd"/>
      <w:r>
        <w:rPr>
          <w:rFonts w:ascii="Times New Roman" w:eastAsia="Calibri" w:hAnsi="Times New Roman" w:cs="Times New Roman"/>
          <w:kern w:val="24"/>
          <w:sz w:val="24"/>
          <w:szCs w:val="24"/>
        </w:rPr>
        <w:t xml:space="preserve"> .................................. Kuruş)’dur.</w:t>
      </w: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Yüklenicinin ortak girişim olması halinde kesin teminat miktarı, ortaklık oranına bakılmaksızın ortaklardan biri veya birkaçı tarafından karşılanabilir.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İşin (taahhüdün) tamamen şartname, sözleşme ve eklerine uygun olarak yerine getirildiği İdare tarafından anlaşıldıktan ve Yüklenicinin bu işten dolayı İdareye herhangi bir borcunun olmadığı tespit edildikten sonra, yapı kullanma izin belgesinin alınması, işletme ruhsatı alınması, Sosyal Güvenlik Kurumu’ndan ilişiksizlik belgesi getirilmesi, geçici kabul tutanağının İdarece onaylanması ve geçici kabulde görülen kusurların giderilme bedelinin kesin teminatın yarısından fazla olmaması şartı ile kesin teminatın yarısı, kesin kabul tutanağının İdarece onaylanmasından ve işletme teminatının yatırılmasından sonra ise kesin teminatın kalan yarısı yükleniciye geri verilir.</w:t>
      </w:r>
    </w:p>
    <w:p w:rsidR="00352321" w:rsidRDefault="00352321">
      <w:pPr>
        <w:spacing w:after="0" w:line="240" w:lineRule="auto"/>
        <w:jc w:val="both"/>
        <w:rPr>
          <w:rFonts w:ascii="Times New Roman" w:hAnsi="Times New Roman" w:cs="Times New Roman"/>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Times New Roman" w:hAnsi="Times New Roman" w:cs="Times New Roman"/>
          <w:sz w:val="24"/>
          <w:szCs w:val="24"/>
        </w:rPr>
        <w:t xml:space="preserve">Yüklenicinin bu iş nedeniyle İdareye ve Sosyal Güvenlik Kurumu’na olan borçları ile ücret ve ücret sayılan ödemelerden yapılan kanuni vergi kesintilerinin kesin kabul tarihine kadar ödenmemesi halinde kesin teminat 2886 sayılı Devlet İhale Kanunun 56. maddesi doğrultusunda nakde çevrilerek borçlarına karşılık tutulur, varsa kalanı yükleniciye geri verilir. </w:t>
      </w:r>
    </w:p>
    <w:p w:rsidR="00352321" w:rsidRDefault="00352321">
      <w:pPr>
        <w:pStyle w:val="GvdeMetniGirintisi2"/>
        <w:spacing w:after="0" w:line="240" w:lineRule="auto"/>
        <w:ind w:left="0"/>
        <w:rPr>
          <w:rFonts w:ascii="Times New Roman" w:eastAsia="Calibri" w:hAnsi="Times New Roman" w:cs="Times New Roman"/>
          <w:b/>
          <w:kern w:val="24"/>
          <w:sz w:val="24"/>
          <w:szCs w:val="24"/>
        </w:rPr>
      </w:pPr>
    </w:p>
    <w:p w:rsidR="00352321" w:rsidRDefault="00666195">
      <w:pPr>
        <w:pStyle w:val="GvdeMetniGirintisi2"/>
        <w:spacing w:after="0" w:line="240" w:lineRule="auto"/>
        <w:ind w:left="0"/>
        <w:jc w:val="both"/>
        <w:rPr>
          <w:rFonts w:ascii="Times New Roman" w:eastAsia="Calibri" w:hAnsi="Times New Roman" w:cs="Times New Roman"/>
          <w:b/>
          <w:kern w:val="24"/>
          <w:sz w:val="24"/>
          <w:szCs w:val="24"/>
        </w:rPr>
      </w:pPr>
      <w:r>
        <w:rPr>
          <w:rFonts w:ascii="Times New Roman" w:eastAsia="Calibri" w:hAnsi="Times New Roman" w:cs="Times New Roman"/>
          <w:b/>
          <w:kern w:val="24"/>
          <w:sz w:val="24"/>
          <w:szCs w:val="24"/>
        </w:rPr>
        <w:t>8.2. Ek Teminat</w:t>
      </w:r>
    </w:p>
    <w:p w:rsidR="00352321" w:rsidRDefault="00352321">
      <w:pPr>
        <w:pStyle w:val="GvdeMetniGirintisi2"/>
        <w:spacing w:after="0" w:line="240" w:lineRule="auto"/>
        <w:ind w:left="0"/>
        <w:jc w:val="both"/>
        <w:rPr>
          <w:rFonts w:ascii="Times New Roman" w:eastAsia="Calibri" w:hAnsi="Times New Roman" w:cs="Times New Roman"/>
          <w:b/>
          <w:kern w:val="24"/>
          <w:sz w:val="24"/>
          <w:szCs w:val="24"/>
        </w:rPr>
      </w:pPr>
    </w:p>
    <w:p w:rsidR="00352321" w:rsidRDefault="00666195">
      <w:pPr>
        <w:pStyle w:val="GvdeMetniGirintisi2"/>
        <w:spacing w:after="0" w:line="240" w:lineRule="auto"/>
        <w:ind w:left="0"/>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Taşınmazın imar durumunda meydana gelebilecek değişiklik nedeniyle (varsa) işbu sözleşme eki </w:t>
      </w:r>
      <w:proofErr w:type="spellStart"/>
      <w:r>
        <w:rPr>
          <w:rFonts w:ascii="Times New Roman" w:eastAsia="Calibri" w:hAnsi="Times New Roman" w:cs="Times New Roman"/>
          <w:kern w:val="24"/>
          <w:sz w:val="24"/>
          <w:szCs w:val="24"/>
        </w:rPr>
        <w:t>avan</w:t>
      </w:r>
      <w:proofErr w:type="spellEnd"/>
      <w:r>
        <w:rPr>
          <w:rFonts w:ascii="Times New Roman" w:eastAsia="Calibri" w:hAnsi="Times New Roman" w:cs="Times New Roman"/>
          <w:kern w:val="24"/>
          <w:sz w:val="24"/>
          <w:szCs w:val="24"/>
        </w:rPr>
        <w:t xml:space="preserve"> projedeki toplam inşaat alanının</w:t>
      </w:r>
      <w:r>
        <w:rPr>
          <w:rFonts w:ascii="Times New Roman" w:eastAsia="Calibri" w:hAnsi="Times New Roman" w:cs="Times New Roman"/>
          <w:kern w:val="24"/>
          <w:sz w:val="24"/>
          <w:szCs w:val="24"/>
          <w:vertAlign w:val="superscript"/>
        </w:rPr>
        <w:footnoteReference w:id="11"/>
      </w:r>
      <w:r>
        <w:rPr>
          <w:rFonts w:ascii="Times New Roman" w:eastAsia="Calibri" w:hAnsi="Times New Roman" w:cs="Times New Roman"/>
          <w:kern w:val="24"/>
          <w:sz w:val="24"/>
          <w:szCs w:val="24"/>
        </w:rPr>
        <w:t xml:space="preserve"> artması durumunda, toplam m</w:t>
      </w:r>
      <w:r>
        <w:rPr>
          <w:rFonts w:ascii="Times New Roman" w:eastAsia="Calibri" w:hAnsi="Times New Roman" w:cs="Times New Roman"/>
          <w:kern w:val="24"/>
          <w:sz w:val="24"/>
          <w:szCs w:val="24"/>
          <w:vertAlign w:val="superscript"/>
        </w:rPr>
        <w:t>2</w:t>
      </w:r>
      <w:r>
        <w:rPr>
          <w:rFonts w:ascii="Times New Roman" w:eastAsia="Calibri" w:hAnsi="Times New Roman" w:cs="Times New Roman"/>
          <w:kern w:val="24"/>
          <w:sz w:val="24"/>
          <w:szCs w:val="24"/>
        </w:rPr>
        <w:t xml:space="preserve"> artış maliyeti, uygulama yılı Çevre ve Şehircilik Bakanlığının Mimarlık ve Mühendislik Hizmet Bedellerinin Hesabında Kullanılacak Yapı Yaklaşık Birim Maliyetleri Hakkında Tebliğ’de belirtilen inşaat m</w:t>
      </w:r>
      <w:r>
        <w:rPr>
          <w:rFonts w:ascii="Times New Roman" w:eastAsia="Calibri" w:hAnsi="Times New Roman" w:cs="Times New Roman"/>
          <w:kern w:val="24"/>
          <w:sz w:val="24"/>
          <w:szCs w:val="24"/>
          <w:vertAlign w:val="superscript"/>
        </w:rPr>
        <w:t xml:space="preserve">2 </w:t>
      </w:r>
      <w:r>
        <w:rPr>
          <w:rFonts w:ascii="Times New Roman" w:eastAsia="Calibri" w:hAnsi="Times New Roman" w:cs="Times New Roman"/>
          <w:kern w:val="24"/>
          <w:sz w:val="24"/>
          <w:szCs w:val="24"/>
        </w:rPr>
        <w:t>birim fiyatı esas alınarak hesaplanır ve bu miktarın %6’sı tutarında ek teminat alınır.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Ek teminat için de Madde 8.1. de ifade edilen hükümler geçerlidir.</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 xml:space="preserve">8.3. İşletme Teminatı </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hAnsi="Times New Roman" w:cs="Times New Roman"/>
          <w:sz w:val="24"/>
          <w:szCs w:val="24"/>
        </w:rPr>
        <w:lastRenderedPageBreak/>
        <w:t>İşletme teminatı, ihalede oluşan ve işbu sözleşmenin 7. maddesinde belirtilen kira bedelleri üzerinden işletme süresinin ilk yılına ait 3 (üç) aylık kira bedeli tutarıdır.</w:t>
      </w:r>
    </w:p>
    <w:p w:rsidR="00352321" w:rsidRDefault="00666195">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Yüklenici, geçici kabul tutanağı imzalanmadan önce belirtilen tutardaki işletme teminatını İdareye verir veya İdarenin göstereceği banka hesabına yatırır. Bu teminat miktarı kira artış oranı dikkate alınarak işletme süresini müteakip her yılın ilk kira ödemesi sırasında güncellenir.</w:t>
      </w:r>
      <w:r>
        <w:rPr>
          <w:rFonts w:ascii="Times New Roman" w:eastAsia="Calibri" w:hAnsi="Times New Roman" w:cs="Times New Roman"/>
          <w:kern w:val="24"/>
          <w:sz w:val="24"/>
          <w:szCs w:val="24"/>
          <w:vertAlign w:val="superscript"/>
        </w:rPr>
        <w:t xml:space="preserve"> </w:t>
      </w:r>
      <w:r>
        <w:rPr>
          <w:rFonts w:ascii="Times New Roman" w:eastAsia="Times New Roman" w:hAnsi="Times New Roman" w:cs="Times New Roman"/>
          <w:iCs/>
          <w:sz w:val="24"/>
          <w:szCs w:val="24"/>
        </w:rPr>
        <w:t>İşletme teminatının nakit olarak alınması halinde İdarece vadeli hesapta tutulur.</w:t>
      </w:r>
    </w:p>
    <w:p w:rsidR="00352321" w:rsidRDefault="00666195">
      <w:pPr>
        <w:pStyle w:val="AralkYok"/>
        <w:jc w:val="both"/>
        <w:rPr>
          <w:rFonts w:ascii="Times New Roman" w:eastAsia="Calibri" w:hAnsi="Times New Roman" w:cs="Times New Roman"/>
          <w:kern w:val="24"/>
          <w:sz w:val="24"/>
          <w:szCs w:val="24"/>
        </w:rPr>
      </w:pPr>
      <w:r>
        <w:rPr>
          <w:rFonts w:ascii="Times New Roman" w:eastAsia="Times New Roman" w:hAnsi="Times New Roman" w:cs="Times New Roman"/>
          <w:iCs/>
          <w:sz w:val="24"/>
          <w:szCs w:val="24"/>
        </w:rPr>
        <w:t>İşletme teminatı, sözleşmenin sona ermesi üzerine Yüklenicinin taşınmazı İdareye teslimini müteakip, varsa kira ve </w:t>
      </w:r>
      <w:proofErr w:type="spellStart"/>
      <w:r>
        <w:rPr>
          <w:rFonts w:ascii="Times New Roman" w:eastAsia="Times New Roman" w:hAnsi="Times New Roman" w:cs="Times New Roman"/>
          <w:iCs/>
          <w:sz w:val="24"/>
          <w:szCs w:val="24"/>
        </w:rPr>
        <w:t>ecrimisil</w:t>
      </w:r>
      <w:proofErr w:type="spellEnd"/>
      <w:r>
        <w:rPr>
          <w:rFonts w:ascii="Times New Roman" w:eastAsia="Times New Roman" w:hAnsi="Times New Roman" w:cs="Times New Roman"/>
          <w:iCs/>
          <w:sz w:val="24"/>
          <w:szCs w:val="24"/>
        </w:rPr>
        <w:t> alacaklarına, tahliye masraflarına ve taşınmazda meydana gelen zararlara mahsup edilmek ve hiçbir kuruma (su, elektrik, doğalgaz, SGK vb.) borcu olmadığının belgelenmesi suretiyle kalan kısmı geri verilir.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8.4. </w:t>
      </w:r>
      <w:r>
        <w:rPr>
          <w:rFonts w:ascii="Times New Roman" w:eastAsia="Calibri" w:hAnsi="Times New Roman" w:cs="Times New Roman"/>
          <w:kern w:val="24"/>
          <w:sz w:val="24"/>
          <w:szCs w:val="24"/>
        </w:rPr>
        <w:t>İdarece alınan teminatlar, her ne surette olur ise olsun haczedilemez ve üzerlerine ihtiyati tedbir konulamaz.</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 xml:space="preserve">Madde 9. Sözleşme Konusu İş İçin Yapılacak Giderler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eastAsia="Calibri"/>
          <w:b/>
          <w:bCs/>
          <w:kern w:val="24"/>
        </w:rPr>
      </w:pPr>
      <w:r>
        <w:rPr>
          <w:rFonts w:ascii="Times New Roman" w:eastAsia="Calibri" w:hAnsi="Times New Roman" w:cs="Times New Roman"/>
          <w:b/>
          <w:kern w:val="24"/>
          <w:sz w:val="24"/>
          <w:szCs w:val="24"/>
        </w:rPr>
        <w:t xml:space="preserve">9.1. </w:t>
      </w:r>
      <w:r>
        <w:rPr>
          <w:rFonts w:ascii="Times New Roman" w:eastAsia="Calibri" w:hAnsi="Times New Roman" w:cs="Times New Roman"/>
          <w:kern w:val="24"/>
          <w:sz w:val="24"/>
          <w:szCs w:val="24"/>
        </w:rPr>
        <w:t xml:space="preserve">5737 Sayılı Vakıflar Kanununun “Muafiyetler ve İstisnalar” başlıklı 77. maddesi gereği Genel Müdürlüğe ve mazbut vakıflara ait taşınmazlar Devlet malı imtiyazından yararlanır, haczedilemez, </w:t>
      </w:r>
      <w:proofErr w:type="spellStart"/>
      <w:r>
        <w:rPr>
          <w:rFonts w:ascii="Times New Roman" w:eastAsia="Calibri" w:hAnsi="Times New Roman" w:cs="Times New Roman"/>
          <w:kern w:val="24"/>
          <w:sz w:val="24"/>
          <w:szCs w:val="24"/>
        </w:rPr>
        <w:t>rehnedilemez</w:t>
      </w:r>
      <w:proofErr w:type="spellEnd"/>
      <w:r>
        <w:rPr>
          <w:rFonts w:ascii="Times New Roman" w:eastAsia="Calibri" w:hAnsi="Times New Roman" w:cs="Times New Roman"/>
          <w:kern w:val="24"/>
          <w:sz w:val="24"/>
          <w:szCs w:val="24"/>
        </w:rPr>
        <w:t xml:space="preserve">. Tüm iş ve işlemleri vergi, resim, harç ve katılım payından istisnadır. Ancak “2464 sayılı Belediye Gelirleri Kanununun “Ücrete Tabii İşler” kenar başlıklı 97. maddesinde (Değişik:04.12.1985-3239/125 </w:t>
      </w:r>
      <w:proofErr w:type="spellStart"/>
      <w:r>
        <w:rPr>
          <w:rFonts w:ascii="Times New Roman" w:eastAsia="Calibri" w:hAnsi="Times New Roman" w:cs="Times New Roman"/>
          <w:kern w:val="24"/>
          <w:sz w:val="24"/>
          <w:szCs w:val="24"/>
        </w:rPr>
        <w:t>md.</w:t>
      </w:r>
      <w:proofErr w:type="spellEnd"/>
      <w:r>
        <w:rPr>
          <w:rFonts w:ascii="Times New Roman" w:eastAsia="Calibri" w:hAnsi="Times New Roman" w:cs="Times New Roman"/>
          <w:kern w:val="24"/>
          <w:sz w:val="24"/>
          <w:szCs w:val="24"/>
        </w:rPr>
        <w:t>) yer alan “Belediyeler bu kanunda harç veya katılım payı konusu yapılmayan ve ilgililerin isteğine bağlı olarak ifa edecekleri her türlü hizmet için Belediye Meclisinde düzenlenecek tarifelere göre ücret almaya yetkilidir.” hükmü gereği ilgili Belediyelerce talep edilebilecek tüm ödemeler yüklenici tarafından karşılanır.</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bCs/>
          <w:kern w:val="24"/>
          <w:sz w:val="24"/>
          <w:szCs w:val="24"/>
        </w:rPr>
        <w:t xml:space="preserve">9.2. </w:t>
      </w:r>
      <w:r>
        <w:rPr>
          <w:rFonts w:ascii="Times New Roman" w:eastAsia="Calibri" w:hAnsi="Times New Roman" w:cs="Times New Roman"/>
          <w:kern w:val="24"/>
          <w:sz w:val="24"/>
          <w:szCs w:val="24"/>
        </w:rPr>
        <w:t>Sözleşmenin uygulanması sırasında ilgili mevzuat gereğince ödenen ve ödenecek olan her türlü vergi, resim ve harç masrafları ile sözleşme yapılmasına ilişkin tüm masraflar, Belediyenin talep edeceği işgaliye veya başka isim altında talep edeceği harçlar, otopark ücretleri, ulaşım ve nakliye giderleri, inşaat ruhsat bedeli ve kullanım izinlerinin alınması ile yapılması gerekli görülen deneylerin giderleri ve benzeri giderler dahil taahhüdün tamamen ifasına kadar yapılacak masraflar ile herhangi bir kurum veya kuruluşça talep edilecek masraf, vergi, izin/tazminat bedeli vb. sair masrafların tümü, sigorta masrafları ve primleri ile fenni mesuliyet, yapı denetimi, iş güvenliği, iş yeri hekimliği ….</w:t>
      </w:r>
      <w:proofErr w:type="spellStart"/>
      <w:r>
        <w:rPr>
          <w:rFonts w:ascii="Times New Roman" w:eastAsia="Calibri" w:hAnsi="Times New Roman" w:cs="Times New Roman"/>
          <w:kern w:val="24"/>
          <w:sz w:val="24"/>
          <w:szCs w:val="24"/>
        </w:rPr>
        <w:t>v.b</w:t>
      </w:r>
      <w:proofErr w:type="spellEnd"/>
      <w:r>
        <w:rPr>
          <w:rFonts w:ascii="Times New Roman" w:eastAsia="Calibri" w:hAnsi="Times New Roman" w:cs="Times New Roman"/>
          <w:kern w:val="24"/>
          <w:sz w:val="24"/>
          <w:szCs w:val="24"/>
        </w:rPr>
        <w:t xml:space="preserve">  ile ilgili tüm giderler yüklenici tarafından karşılanır. Bu giderlerin karşılanmasına ilişkin olabilecek gecikme ve aksaklıklardan dolayı İdareden süre uzatımı/ek süre veya bedel talep edilmez.</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bCs/>
          <w:kern w:val="24"/>
          <w:sz w:val="24"/>
          <w:szCs w:val="24"/>
        </w:rPr>
        <w:t xml:space="preserve">9.3. </w:t>
      </w:r>
      <w:r>
        <w:rPr>
          <w:rFonts w:ascii="Times New Roman" w:eastAsia="Calibri" w:hAnsi="Times New Roman" w:cs="Times New Roman"/>
          <w:kern w:val="24"/>
          <w:sz w:val="24"/>
          <w:szCs w:val="24"/>
        </w:rPr>
        <w:t xml:space="preserve">İstekliler tarafından teklif edilen fiyatların; Madde 9.2. de yer alan gider kalemlerinde artış olması ya da benzeri yeni gider maddelerinin oluşması durumlarında oluşabilecek artışları kapsadığı kabul edilir. Yüklenici, bu artış ve farkları ileri sürerek herhangi bir hak talebinde bulunamaz. Yüklenici, ihale tarihinden taahhüdün tamamen ifasına kadar vergilere zam yapılması, yeni vergi, resim ve harçlar konulması, malzeme, nakliye ve işçi ücretlerinin artması gibi sebeplere istinaden herhangi bir hak ve bedel talebinde bulunamaz.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9.4.</w:t>
      </w:r>
      <w:r>
        <w:rPr>
          <w:rFonts w:ascii="Times New Roman" w:eastAsia="Calibri" w:hAnsi="Times New Roman" w:cs="Times New Roman"/>
          <w:kern w:val="24"/>
          <w:sz w:val="24"/>
          <w:szCs w:val="24"/>
        </w:rPr>
        <w:t xml:space="preserve"> 193 Sayılı Gelir Vergisi Kanununun "Vergi </w:t>
      </w:r>
      <w:proofErr w:type="spellStart"/>
      <w:r>
        <w:rPr>
          <w:rFonts w:ascii="Times New Roman" w:eastAsia="Calibri" w:hAnsi="Times New Roman" w:cs="Times New Roman"/>
          <w:kern w:val="24"/>
          <w:sz w:val="24"/>
          <w:szCs w:val="24"/>
        </w:rPr>
        <w:t>Tevkifatı</w:t>
      </w:r>
      <w:proofErr w:type="spellEnd"/>
      <w:r>
        <w:rPr>
          <w:rFonts w:ascii="Times New Roman" w:eastAsia="Calibri" w:hAnsi="Times New Roman" w:cs="Times New Roman"/>
          <w:kern w:val="24"/>
          <w:sz w:val="24"/>
          <w:szCs w:val="24"/>
        </w:rPr>
        <w:t>" başlıklı 94. maddesinin 5/b bendi uyarınca, yüklenici tarafından yapılacak kira ödemelerinden gelir (stopaj) vergisi alınmaz.</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pPr>
      <w:r>
        <w:rPr>
          <w:rFonts w:ascii="Times New Roman" w:eastAsia="Calibri" w:hAnsi="Times New Roman" w:cs="Times New Roman"/>
          <w:b/>
          <w:kern w:val="24"/>
          <w:sz w:val="24"/>
          <w:szCs w:val="24"/>
        </w:rPr>
        <w:t>9.5.</w:t>
      </w:r>
      <w:r>
        <w:rPr>
          <w:rFonts w:ascii="Times New Roman" w:eastAsia="Calibri" w:hAnsi="Times New Roman" w:cs="Times New Roman"/>
          <w:kern w:val="24"/>
          <w:sz w:val="24"/>
          <w:szCs w:val="24"/>
        </w:rPr>
        <w:t xml:space="preserve"> Yüklenici, bu sözleşme kapsamındaki uygulamaya esas tüm projelerin, mali manevi tüm telif haklarının, herhangi bir kayıt olmaksızın İdareye devredildiğine dair proje müelliflerinin noter tasdikli taahhütlerini, inşaat başlamadan önce İdareye verir. Ayrıca projelerin her türlü basımı, çoğaltılması, uygulanması sırasında çıkabilecek değişikliklerin yapılması ve süresiz yayın hakkı İdareye aittir. Yüklenici ve proje müellifleri bu işlem nedeniyle İdareden her hangi bir hak ve ek bedel talep edemez.</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Madde 10. İş Yerinin Yükleniciye Teslim Edilmesi, İşin Başlaması ve Bitirilmesi</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eastAsia="Calibri" w:hAnsi="Times New Roman" w:cs="Times New Roman"/>
          <w:b/>
          <w:kern w:val="24"/>
          <w:sz w:val="24"/>
          <w:szCs w:val="24"/>
        </w:rPr>
        <w:t xml:space="preserve">10.1. </w:t>
      </w:r>
      <w:r>
        <w:rPr>
          <w:rFonts w:ascii="Times New Roman" w:eastAsia="Calibri" w:hAnsi="Times New Roman" w:cs="Times New Roman"/>
          <w:kern w:val="24"/>
          <w:sz w:val="24"/>
          <w:szCs w:val="24"/>
        </w:rPr>
        <w:t>İşin süresi yer teslimi tarihinde başlar. Sözleşmenin imzalandığı tarihten itibaren, yüklenici yer tesliminin yapılması için 5 iş günü içinde İdareye yazılı talepte bulunur. Yüklenicinin başvurusunu takiben 5 iş günü içinde Kontrol Teşkilatı tarafından işin yapılacağı yer, yükleniciye teslim edilir. Bu hususta iki taraf arasında Yer Teslimi Tutanağı düzenlenir</w:t>
      </w:r>
      <w:r>
        <w:rPr>
          <w:rFonts w:ascii="Times New Roman" w:hAnsi="Times New Roman" w:cs="Times New Roman"/>
          <w:sz w:val="24"/>
          <w:szCs w:val="24"/>
        </w:rPr>
        <w:t xml:space="preserve">. </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10.2. </w:t>
      </w:r>
      <w:r>
        <w:rPr>
          <w:rFonts w:ascii="Times New Roman" w:eastAsia="Calibri" w:hAnsi="Times New Roman" w:cs="Times New Roman"/>
          <w:kern w:val="24"/>
          <w:sz w:val="24"/>
          <w:szCs w:val="24"/>
        </w:rPr>
        <w:t xml:space="preserve">Yüklenici yer teslimi talebinde bulunmadığı takdirde sözleşmenin imzalandığı tarihten itibaren 10. gün yer teslimi yapılmış kabul edilir. </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10.3. </w:t>
      </w:r>
      <w:r>
        <w:rPr>
          <w:rFonts w:ascii="Times New Roman" w:eastAsia="Calibri" w:hAnsi="Times New Roman" w:cs="Times New Roman"/>
          <w:kern w:val="24"/>
          <w:sz w:val="24"/>
          <w:szCs w:val="24"/>
        </w:rPr>
        <w:t xml:space="preserve">İnşaatın yapılacağı yerde kiracı veya işgalci varsa yer teslimi taşınmazın boş hale getirilmesinden sonra yapılır. Bu durumda inşaatın yapım süresi ve kira ödemeleri yer teslimi tarihi itibariyle başlar. İşin (sözleşmenin) süresinde ise herhangi bir değişiklik olmaz.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Taşınmaz üzerinde bulunan işgalci veya kiracıların tahliyesi için geçecek süre 12 (</w:t>
      </w:r>
      <w:proofErr w:type="spellStart"/>
      <w:r>
        <w:rPr>
          <w:rFonts w:ascii="Times New Roman" w:eastAsia="Calibri" w:hAnsi="Times New Roman" w:cs="Times New Roman"/>
          <w:kern w:val="24"/>
          <w:sz w:val="24"/>
          <w:szCs w:val="24"/>
        </w:rPr>
        <w:t>oniki</w:t>
      </w:r>
      <w:proofErr w:type="spellEnd"/>
      <w:r>
        <w:rPr>
          <w:rFonts w:ascii="Times New Roman" w:eastAsia="Calibri" w:hAnsi="Times New Roman" w:cs="Times New Roman"/>
          <w:kern w:val="24"/>
          <w:sz w:val="24"/>
          <w:szCs w:val="24"/>
        </w:rPr>
        <w:t>) aydan</w:t>
      </w:r>
      <w:r>
        <w:rPr>
          <w:rStyle w:val="DipnotBavurusu"/>
          <w:rFonts w:ascii="Times New Roman" w:eastAsia="Calibri" w:hAnsi="Times New Roman" w:cs="Times New Roman"/>
          <w:kern w:val="24"/>
          <w:sz w:val="24"/>
          <w:szCs w:val="24"/>
        </w:rPr>
        <w:footnoteReference w:id="12"/>
      </w:r>
      <w:r>
        <w:rPr>
          <w:rFonts w:ascii="Times New Roman" w:eastAsia="Calibri" w:hAnsi="Times New Roman" w:cs="Times New Roman"/>
          <w:kern w:val="24"/>
          <w:sz w:val="24"/>
          <w:szCs w:val="24"/>
        </w:rPr>
        <w:t xml:space="preserve"> fazla olamaz. Bu süre sonunda tahliye işlemi gerçekleştirilemezse sözleşme sonlandırılır. Bu durumda İdare, yükleniciye kesin teminatını iade eder; yüklenici, İdareden başkaca hiçbir hak ve bedel (ihale ilan bedeli, sözleşme ve noter harcı vs.)  talebinde bulunmayacağını peşinen kabul ve taahhüt eder.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Yukarıda belirtilen süre sonunda yüklenicinin sözleşmenin devamı ile ilgili yazılı talebi olması ve İdarenin de uygun görmesi halinde yükleniciye yer teslimi yapılmış sayılarak kira ödemeleri başlatılır, </w:t>
      </w:r>
      <w:r>
        <w:rPr>
          <w:rFonts w:ascii="Times New Roman" w:hAnsi="Times New Roman" w:cs="Times New Roman"/>
          <w:bCs/>
          <w:sz w:val="24"/>
          <w:szCs w:val="24"/>
        </w:rPr>
        <w:t>y</w:t>
      </w:r>
      <w:r>
        <w:rPr>
          <w:rFonts w:ascii="Times New Roman" w:eastAsia="+mn-ea" w:hAnsi="Times New Roman" w:cs="Times New Roman"/>
          <w:kern w:val="24"/>
          <w:sz w:val="24"/>
          <w:szCs w:val="24"/>
        </w:rPr>
        <w:t>apım/onarım</w:t>
      </w:r>
      <w:r>
        <w:rPr>
          <w:rFonts w:ascii="Times New Roman" w:hAnsi="Times New Roman" w:cs="Times New Roman"/>
          <w:bCs/>
          <w:sz w:val="24"/>
          <w:szCs w:val="24"/>
        </w:rPr>
        <w:t xml:space="preserve"> (inşaat) süresi</w:t>
      </w:r>
      <w:r>
        <w:rPr>
          <w:rFonts w:ascii="Times New Roman" w:eastAsia="Calibri" w:hAnsi="Times New Roman" w:cs="Times New Roman"/>
          <w:kern w:val="24"/>
          <w:sz w:val="24"/>
          <w:szCs w:val="24"/>
        </w:rPr>
        <w:t xml:space="preserve"> ise aynı tarih (yer teslimi tarihi) itibariyle başlar.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10.4. </w:t>
      </w:r>
      <w:r>
        <w:rPr>
          <w:rFonts w:ascii="Times New Roman" w:eastAsia="Calibri" w:hAnsi="Times New Roman" w:cs="Times New Roman"/>
          <w:kern w:val="24"/>
          <w:sz w:val="24"/>
          <w:szCs w:val="24"/>
        </w:rPr>
        <w:t>Parselasyon, plan tadilatı</w:t>
      </w:r>
      <w:proofErr w:type="gramStart"/>
      <w:r>
        <w:rPr>
          <w:rFonts w:ascii="Times New Roman" w:eastAsia="Calibri" w:hAnsi="Times New Roman" w:cs="Times New Roman"/>
          <w:kern w:val="24"/>
          <w:sz w:val="24"/>
          <w:szCs w:val="24"/>
        </w:rPr>
        <w:t xml:space="preserve"> ….</w:t>
      </w:r>
      <w:proofErr w:type="spellStart"/>
      <w:proofErr w:type="gramEnd"/>
      <w:r>
        <w:rPr>
          <w:rFonts w:ascii="Times New Roman" w:eastAsia="Calibri" w:hAnsi="Times New Roman" w:cs="Times New Roman"/>
          <w:kern w:val="24"/>
          <w:sz w:val="24"/>
          <w:szCs w:val="24"/>
        </w:rPr>
        <w:t>v.b</w:t>
      </w:r>
      <w:proofErr w:type="spellEnd"/>
      <w:r>
        <w:rPr>
          <w:rFonts w:ascii="Times New Roman" w:eastAsia="Calibri" w:hAnsi="Times New Roman" w:cs="Times New Roman"/>
          <w:kern w:val="24"/>
          <w:sz w:val="24"/>
          <w:szCs w:val="24"/>
        </w:rPr>
        <w:t xml:space="preserve"> şartlı ihaleler hariç olmak üzere;</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bookmarkStart w:id="3" w:name="_Hlk56693354"/>
      <w:r>
        <w:rPr>
          <w:rFonts w:ascii="Times New Roman" w:eastAsia="Calibri" w:hAnsi="Times New Roman" w:cs="Times New Roman"/>
          <w:kern w:val="24"/>
          <w:sz w:val="24"/>
          <w:szCs w:val="24"/>
        </w:rPr>
        <w:t xml:space="preserve">Taşınmaz ile ilgili ihale aşamasında öngörülmemiş ve ihale </w:t>
      </w:r>
      <w:proofErr w:type="spellStart"/>
      <w:r>
        <w:rPr>
          <w:rFonts w:ascii="Times New Roman" w:eastAsia="Calibri" w:hAnsi="Times New Roman" w:cs="Times New Roman"/>
          <w:kern w:val="24"/>
          <w:sz w:val="24"/>
          <w:szCs w:val="24"/>
        </w:rPr>
        <w:t>dökümanında</w:t>
      </w:r>
      <w:proofErr w:type="spellEnd"/>
      <w:r>
        <w:rPr>
          <w:rFonts w:ascii="Times New Roman" w:eastAsia="Calibri" w:hAnsi="Times New Roman" w:cs="Times New Roman"/>
          <w:kern w:val="24"/>
          <w:sz w:val="24"/>
          <w:szCs w:val="24"/>
        </w:rPr>
        <w:t xml:space="preserve"> belirtilmemiş olmak kaydıyla yapı ruhsatı  alınmasına engel teşkil edecek ve İdare ya da Yüklenici tarafından ortadan kaldırılması mümkün olmayan, imar planı veya uygulama imar planı (parselasyon planı) ile ilgili sorunların ortaya çıkması halinde; bu sorunun ortaya çıktığı tarih yer tesliminden önce ise yer teslimi yapılmayarak ötelenir, sorunun ortaya çıktığı tarih  yer tesliminden sonra ise sözleşmenin 27.1.5. maddesindeki  hükümler uygulanır. Aksi İdarece belirlenmemiş olması kaydıyla</w:t>
      </w:r>
      <w:r>
        <w:rPr>
          <w:rFonts w:eastAsia="Calibri"/>
          <w:kern w:val="24"/>
        </w:rPr>
        <w:t xml:space="preserve"> </w:t>
      </w:r>
      <w:r>
        <w:rPr>
          <w:rFonts w:ascii="Times New Roman" w:eastAsia="Calibri" w:hAnsi="Times New Roman" w:cs="Times New Roman"/>
          <w:kern w:val="24"/>
          <w:sz w:val="24"/>
          <w:szCs w:val="24"/>
        </w:rPr>
        <w:t>sorun ne olursa olsun yer tesliminin ötelenmesi 1</w:t>
      </w:r>
      <w:r>
        <w:rPr>
          <w:rStyle w:val="DipnotBavurusu"/>
          <w:rFonts w:ascii="Times New Roman" w:eastAsia="Calibri" w:hAnsi="Times New Roman" w:cs="Times New Roman"/>
          <w:kern w:val="24"/>
          <w:sz w:val="24"/>
          <w:szCs w:val="24"/>
        </w:rPr>
        <w:footnoteReference w:id="13"/>
      </w:r>
      <w:r>
        <w:rPr>
          <w:rFonts w:ascii="Times New Roman" w:eastAsia="Calibri" w:hAnsi="Times New Roman" w:cs="Times New Roman"/>
          <w:kern w:val="24"/>
          <w:sz w:val="24"/>
          <w:szCs w:val="24"/>
        </w:rPr>
        <w:t xml:space="preserve">  seneden fazla olamaz.</w:t>
      </w:r>
    </w:p>
    <w:bookmarkEnd w:id="3"/>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Calibri" w:hAnsi="Times New Roman" w:cs="Times New Roman"/>
          <w:b/>
          <w:kern w:val="24"/>
          <w:sz w:val="24"/>
          <w:szCs w:val="24"/>
        </w:rPr>
        <w:t xml:space="preserve">10.5. </w:t>
      </w:r>
      <w:r>
        <w:rPr>
          <w:rFonts w:ascii="Times New Roman" w:eastAsia="Calibri" w:hAnsi="Times New Roman" w:cs="Times New Roman"/>
          <w:kern w:val="24"/>
          <w:sz w:val="24"/>
          <w:szCs w:val="24"/>
        </w:rPr>
        <w:t xml:space="preserve">Yüklenici; </w:t>
      </w:r>
      <w:r>
        <w:rPr>
          <w:rFonts w:ascii="Times New Roman" w:eastAsia="Times New Roman" w:hAnsi="Times New Roman" w:cs="Times New Roman"/>
          <w:sz w:val="24"/>
          <w:szCs w:val="24"/>
        </w:rPr>
        <w:t>sözleşmede belirlenen süreler ve şartlar doğrultusunda yapılacak binaya/tesise ait uygulama projelerinin hazırlanmasından binanın/tesisin faaliyete geçirilmesine kadar gerekli tüm iş ve işlemlerin yapılmasından, yapı ruhsatlarının alınmasından, yapı kullanma izin belgelerinin alınmasından ve binayı/tesisi faaliyete geçirmekten sorumludur.</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hAnsi="Times New Roman"/>
          <w:sz w:val="24"/>
          <w:szCs w:val="24"/>
        </w:rPr>
      </w:pPr>
      <w:r>
        <w:rPr>
          <w:rFonts w:ascii="Times New Roman" w:hAnsi="Times New Roman"/>
          <w:b/>
          <w:sz w:val="24"/>
          <w:szCs w:val="24"/>
        </w:rPr>
        <w:t>10.6.</w:t>
      </w:r>
      <w:r>
        <w:rPr>
          <w:rFonts w:ascii="Times New Roman" w:hAnsi="Times New Roman"/>
          <w:sz w:val="24"/>
          <w:szCs w:val="24"/>
        </w:rPr>
        <w:t xml:space="preserve"> Mücbir sebeplerle süre uzatımı verilmesine rağmen işin ifasının </w:t>
      </w:r>
      <w:proofErr w:type="gramStart"/>
      <w:r>
        <w:rPr>
          <w:rFonts w:ascii="Times New Roman" w:hAnsi="Times New Roman"/>
          <w:sz w:val="24"/>
          <w:szCs w:val="24"/>
        </w:rPr>
        <w:t>imkansız</w:t>
      </w:r>
      <w:proofErr w:type="gramEnd"/>
      <w:r>
        <w:rPr>
          <w:rFonts w:ascii="Times New Roman" w:hAnsi="Times New Roman"/>
          <w:sz w:val="24"/>
          <w:szCs w:val="24"/>
        </w:rPr>
        <w:t xml:space="preserve"> hale gelmesi halinde, inşaata başlanmamış olmak kaydıyla taraflar karşılıklı anlaşmak suretiyle sözleşmeyi sonlandırabilir. Bu durumda İdare, bu iş için alınmış tüm teminatlar ile aylık kira bedellerini yükleniciye iade eder. Yüklenici İdareden başkaca bir hak veya menfaat talebinde bulunamaz.</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10.7.</w:t>
      </w:r>
      <w:r>
        <w:rPr>
          <w:rFonts w:ascii="Times New Roman" w:eastAsia="Times New Roman" w:hAnsi="Times New Roman" w:cs="Times New Roman"/>
          <w:sz w:val="24"/>
          <w:szCs w:val="24"/>
        </w:rPr>
        <w:t xml:space="preserve"> Yüklenici taahhüdün tümünü, yer teslim tarihinden itibaren </w:t>
      </w:r>
      <w:r w:rsidR="00E8099B">
        <w:rPr>
          <w:rFonts w:ascii="Times New Roman" w:eastAsia="Times New Roman" w:hAnsi="Times New Roman" w:cs="Times New Roman"/>
          <w:b/>
          <w:sz w:val="24"/>
          <w:szCs w:val="24"/>
        </w:rPr>
        <w:t>365</w:t>
      </w:r>
      <w:r>
        <w:rPr>
          <w:rFonts w:ascii="Times New Roman" w:eastAsia="Times New Roman" w:hAnsi="Times New Roman" w:cs="Times New Roman"/>
          <w:sz w:val="24"/>
          <w:szCs w:val="24"/>
        </w:rPr>
        <w:t xml:space="preserve">  gün içinde (süre uzatımı/ek süre verilmiş ise verilen sürenin sonunda) kendisi ya da sorumluluk yine kendi uhdesinde kalmak kaydıyla alt yüklenici kullanmak suretiyle tamamlayarak; bina/tesisin yapı kullanma izin belgeleri ile her türlü sıhhi ve mekanik tesisat kullanma izinlerini almış, elektrik, su, varsa doğalgaz, kablolu TV ve güvenlik (yangın, CCTV, vb.) sistemlerini kurarak bağlantılarını yaptırmış olarak  </w:t>
      </w:r>
      <w:bookmarkStart w:id="4" w:name="_Hlk60056931"/>
      <w:r>
        <w:rPr>
          <w:rFonts w:ascii="Times New Roman" w:eastAsia="Times New Roman" w:hAnsi="Times New Roman" w:cs="Times New Roman"/>
          <w:sz w:val="24"/>
          <w:szCs w:val="24"/>
        </w:rPr>
        <w:t>geçici kabule hazır hale getirir ve ardından geçici kabul işlemleri yapılır</w:t>
      </w:r>
      <w:bookmarkEnd w:id="4"/>
      <w:r>
        <w:rPr>
          <w:rFonts w:ascii="Times New Roman" w:eastAsia="Times New Roman" w:hAnsi="Times New Roman" w:cs="Times New Roman"/>
          <w:sz w:val="24"/>
          <w:szCs w:val="24"/>
        </w:rPr>
        <w:t>. Geçici kabul sırasında revize, iş sonu (as-</w:t>
      </w:r>
      <w:proofErr w:type="spellStart"/>
      <w:r>
        <w:rPr>
          <w:rFonts w:ascii="Times New Roman" w:eastAsia="Times New Roman" w:hAnsi="Times New Roman" w:cs="Times New Roman"/>
          <w:sz w:val="24"/>
          <w:szCs w:val="24"/>
        </w:rPr>
        <w:t>built</w:t>
      </w:r>
      <w:proofErr w:type="spellEnd"/>
      <w:r>
        <w:rPr>
          <w:rFonts w:ascii="Times New Roman" w:eastAsia="Times New Roman" w:hAnsi="Times New Roman" w:cs="Times New Roman"/>
          <w:sz w:val="24"/>
          <w:szCs w:val="24"/>
        </w:rPr>
        <w:t xml:space="preserve">) projesi ve detayların orijinalleri ile inşaatın her safhasına ait açıklayıcı nitelikteki fotoğrafların </w:t>
      </w:r>
      <w:r>
        <w:rPr>
          <w:rFonts w:ascii="Times New Roman" w:eastAsia="Times New Roman" w:hAnsi="Times New Roman" w:cs="Times New Roman"/>
          <w:sz w:val="24"/>
          <w:szCs w:val="24"/>
        </w:rPr>
        <w:lastRenderedPageBreak/>
        <w:t>dijital kopyaları CD/DVD olarak İdareye verir. Revize proje ve detaylar için yükleniciye herhangi bir bedel ödenmez.</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jc w:val="both"/>
        <w:rPr>
          <w:rFonts w:ascii="Times New Roman" w:hAnsi="Times New Roman" w:cs="Times New Roman"/>
          <w:sz w:val="24"/>
          <w:szCs w:val="24"/>
        </w:rPr>
      </w:pPr>
      <w:r>
        <w:rPr>
          <w:rFonts w:ascii="Times New Roman" w:hAnsi="Times New Roman" w:cs="Times New Roman"/>
          <w:sz w:val="24"/>
          <w:szCs w:val="24"/>
        </w:rPr>
        <w:t xml:space="preserve">Yapı kullanma izin belgesinin verilmesinde geçici kabul tutanağı talep eden Belediyelerde, geçici kabul için yapı kullanma izin belgesinin alınması şartı aranmayabilir. Geçici kabulden sonra yukarıda bahsedilen abonelikler, izinler ve yapı kullanma izin belgesi alınmadığı takdirde kesin teminat iadesi yapılmaz. </w:t>
      </w:r>
    </w:p>
    <w:p w:rsidR="00352321" w:rsidRDefault="00666195">
      <w:pPr>
        <w:spacing w:after="0" w:line="240" w:lineRule="auto"/>
        <w:jc w:val="both"/>
        <w:rPr>
          <w:rFonts w:ascii="Times New Roman" w:hAnsi="Times New Roman"/>
          <w:bCs/>
          <w:sz w:val="24"/>
          <w:szCs w:val="24"/>
        </w:rPr>
      </w:pPr>
      <w:r>
        <w:rPr>
          <w:rFonts w:ascii="Times New Roman" w:hAnsi="Times New Roman"/>
          <w:bCs/>
          <w:sz w:val="24"/>
          <w:szCs w:val="24"/>
        </w:rPr>
        <w:t xml:space="preserve">İşin (yapım/onarım), ihale aşamasında verilen taahhütname gereği alt yüklenicilere yaptırılması halinde yüklenici tarafından önerilen alt yüklenici listesi ve İdarece konuya ilişkin olarak talep edilen belgeler </w:t>
      </w:r>
      <w:r>
        <w:rPr>
          <w:rFonts w:ascii="Times New Roman" w:hAnsi="Times New Roman"/>
          <w:sz w:val="24"/>
          <w:szCs w:val="24"/>
        </w:rPr>
        <w:t>inşaat (yapım veya onarım) ruhsatının alındığı tarihten</w:t>
      </w:r>
      <w:r>
        <w:rPr>
          <w:rFonts w:ascii="Times New Roman" w:hAnsi="Times New Roman"/>
          <w:i/>
          <w:szCs w:val="24"/>
        </w:rPr>
        <w:t xml:space="preserve"> </w:t>
      </w:r>
      <w:r>
        <w:rPr>
          <w:rFonts w:ascii="Times New Roman" w:hAnsi="Times New Roman"/>
          <w:bCs/>
          <w:sz w:val="24"/>
          <w:szCs w:val="24"/>
        </w:rPr>
        <w:t xml:space="preserve">itibaren </w:t>
      </w:r>
      <w:proofErr w:type="gramStart"/>
      <w:r>
        <w:rPr>
          <w:rFonts w:ascii="Times New Roman" w:hAnsi="Times New Roman"/>
          <w:bCs/>
          <w:sz w:val="24"/>
          <w:szCs w:val="24"/>
        </w:rPr>
        <w:t>15  gün</w:t>
      </w:r>
      <w:proofErr w:type="gramEnd"/>
      <w:r>
        <w:rPr>
          <w:rFonts w:ascii="Times New Roman" w:hAnsi="Times New Roman"/>
          <w:bCs/>
          <w:sz w:val="24"/>
          <w:szCs w:val="24"/>
        </w:rPr>
        <w:t xml:space="preserve"> içerisinde İdare onayına sunulur. İdare onayına sunulan liste ve belgeler 15 gün içerisinde incelenir ve bu konudaki karar yükleniciye bildirilir. İdarece onaylanmayan alt yükleniciler iş yerinde görev alamaz. Bildirim tarihinden itibaren </w:t>
      </w:r>
      <w:proofErr w:type="gramStart"/>
      <w:r>
        <w:rPr>
          <w:rFonts w:ascii="Times New Roman" w:hAnsi="Times New Roman"/>
          <w:bCs/>
          <w:sz w:val="24"/>
          <w:szCs w:val="24"/>
        </w:rPr>
        <w:t>10  gün</w:t>
      </w:r>
      <w:proofErr w:type="gramEnd"/>
      <w:r>
        <w:rPr>
          <w:rFonts w:ascii="Times New Roman" w:hAnsi="Times New Roman"/>
          <w:bCs/>
          <w:sz w:val="24"/>
          <w:szCs w:val="24"/>
        </w:rPr>
        <w:t xml:space="preserve"> içerisinde, İdarece onaylanan alt yüklenici(</w:t>
      </w:r>
      <w:proofErr w:type="spellStart"/>
      <w:r>
        <w:rPr>
          <w:rFonts w:ascii="Times New Roman" w:hAnsi="Times New Roman"/>
          <w:bCs/>
          <w:sz w:val="24"/>
          <w:szCs w:val="24"/>
        </w:rPr>
        <w:t>ler</w:t>
      </w:r>
      <w:proofErr w:type="spellEnd"/>
      <w:r>
        <w:rPr>
          <w:rFonts w:ascii="Times New Roman" w:hAnsi="Times New Roman"/>
          <w:bCs/>
          <w:sz w:val="24"/>
          <w:szCs w:val="24"/>
        </w:rPr>
        <w:t>) ile yüklenici arasında konuya ilişkin bir sözleşme yapılır ve noter onayını müteakiben bir sureti İdareye teslim edilir. Bahse konu sözleşme İdareye teslim edilmeden inşaata başlanmaz.</w:t>
      </w:r>
    </w:p>
    <w:p w:rsidR="00352321" w:rsidRDefault="00352321">
      <w:pPr>
        <w:spacing w:after="0" w:line="240" w:lineRule="auto"/>
        <w:jc w:val="both"/>
        <w:rPr>
          <w:rFonts w:ascii="Times New Roman" w:hAnsi="Times New Roman"/>
          <w:bCs/>
          <w:sz w:val="24"/>
          <w:szCs w:val="24"/>
        </w:rPr>
      </w:pPr>
    </w:p>
    <w:p w:rsidR="00352321" w:rsidRDefault="00666195">
      <w:pPr>
        <w:spacing w:after="0" w:line="240" w:lineRule="auto"/>
        <w:jc w:val="both"/>
        <w:rPr>
          <w:rFonts w:ascii="Times New Roman" w:hAnsi="Times New Roman"/>
          <w:bCs/>
          <w:sz w:val="24"/>
          <w:szCs w:val="24"/>
        </w:rPr>
      </w:pPr>
      <w:r>
        <w:rPr>
          <w:rFonts w:ascii="Times New Roman" w:hAnsi="Times New Roman"/>
          <w:bCs/>
          <w:sz w:val="24"/>
          <w:szCs w:val="24"/>
        </w:rPr>
        <w:t xml:space="preserve">İdarece onaylanan alt yüklenicilerin ve/veya bunlara ait iş kısımlarının işin devamı sırasında değiştirilmesi ve işin başka alt yüklenicilere yaptırılması hususu da İdarenin izni ve yukarıda belirtilen şartlara tabidir. </w:t>
      </w:r>
    </w:p>
    <w:p w:rsidR="00352321" w:rsidRDefault="00352321">
      <w:pPr>
        <w:spacing w:after="0" w:line="240" w:lineRule="auto"/>
        <w:jc w:val="both"/>
        <w:rPr>
          <w:rFonts w:ascii="Times New Roman" w:hAnsi="Times New Roman"/>
          <w:bCs/>
          <w:sz w:val="24"/>
          <w:szCs w:val="24"/>
        </w:rPr>
      </w:pPr>
    </w:p>
    <w:p w:rsidR="00352321" w:rsidRDefault="00666195">
      <w:pPr>
        <w:spacing w:after="0" w:line="240" w:lineRule="auto"/>
        <w:jc w:val="both"/>
        <w:rPr>
          <w:rFonts w:eastAsia="Calibri"/>
          <w:kern w:val="24"/>
          <w:sz w:val="24"/>
          <w:szCs w:val="24"/>
        </w:rPr>
      </w:pPr>
      <w:r>
        <w:rPr>
          <w:rFonts w:ascii="Times New Roman" w:hAnsi="Times New Roman"/>
          <w:bCs/>
          <w:sz w:val="24"/>
          <w:szCs w:val="24"/>
        </w:rPr>
        <w:t>İdarece, alt yükleniciler tarafından yapılan işlerin sözleşme ve şartname hükümlerine aykırı olduğunun tespiti halinde alt yüklenicilerin değiştirilmesi istenebilir. Alt yüklenicilerin yaptığı bütün işlerden İdareye karşı yüklenici sorumludur. Alt yüklenicilerin İdarece onaylanmış olması bu sorumluluğu ortadan kaldırmaz.</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bCs/>
          <w:kern w:val="24"/>
          <w:sz w:val="24"/>
          <w:szCs w:val="24"/>
        </w:rPr>
        <w:t xml:space="preserve">10.8. </w:t>
      </w:r>
      <w:r>
        <w:rPr>
          <w:rFonts w:ascii="Times New Roman" w:eastAsia="Calibri" w:hAnsi="Times New Roman" w:cs="Times New Roman"/>
          <w:kern w:val="24"/>
          <w:sz w:val="24"/>
          <w:szCs w:val="24"/>
        </w:rPr>
        <w:t xml:space="preserve">İnşaat süresi takvim günü esasına göredir. Bu sürenin hesaplanmasında; havanın fen noktasından çalışmaya uygun olmayan devresi ile resmi tatil günleri dikkate alındığından, bu sebeplere dayandırılarak ayrıca süre uzatımı verilemez. </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bCs/>
          <w:kern w:val="24"/>
          <w:sz w:val="24"/>
          <w:szCs w:val="24"/>
        </w:rPr>
        <w:t xml:space="preserve">10.9. </w:t>
      </w:r>
      <w:r>
        <w:rPr>
          <w:rFonts w:ascii="Times New Roman" w:eastAsia="Calibri" w:hAnsi="Times New Roman" w:cs="Times New Roman"/>
          <w:kern w:val="24"/>
          <w:sz w:val="24"/>
          <w:szCs w:val="24"/>
        </w:rPr>
        <w:t xml:space="preserve">İnşaatın erken bitirilmesi halinde, İdare işin bitim tarihini beklemeksizin kabul işlemlerini tamamlar. Bu durumda İdare yükleniciden işletme dönemi kirasını ön görülen tarihten önce ödemeye başlamasını talep edemez. </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10.10.</w:t>
      </w:r>
      <w:r>
        <w:rPr>
          <w:rFonts w:ascii="Times New Roman" w:eastAsia="Calibri" w:hAnsi="Times New Roman" w:cs="Times New Roman"/>
          <w:kern w:val="24"/>
          <w:sz w:val="24"/>
          <w:szCs w:val="24"/>
        </w:rPr>
        <w:t xml:space="preserve"> İnşaat süresinin sonunda yüklenici binayı/tesisi sözleşme ve eklerine uygun olarak bitirip geçici kabule hazır hale getiremediği takdirde (işin seviyesinin en az %80 olması koşuluyla) sözleşmenin devamlılığı İdarenin inisiyatifindedir. İdarece sözleşmenin sonlandırılması kanaatine varılması halinde sözleşmenin 32. madde hükümleri uygulanır. Sözleşmenin devamına karar verilmesi halinde ise yüklenici işletme süresi kiralarını ödemeye başlar. Bu defa, geçici kabulün yapılarak binanın/tesisin işletmeye açılması için, en fazla verilen inşaat süresi ile verilmişse ek süre toplamının %25'ine kadar süre verilir. Bu süre sonunda da işletmeye açılmaması halinde sözleşme </w:t>
      </w:r>
      <w:proofErr w:type="gramStart"/>
      <w:r>
        <w:rPr>
          <w:rFonts w:ascii="Times New Roman" w:eastAsia="Calibri" w:hAnsi="Times New Roman" w:cs="Times New Roman"/>
          <w:kern w:val="24"/>
          <w:sz w:val="24"/>
          <w:szCs w:val="24"/>
        </w:rPr>
        <w:t xml:space="preserve">feshedilerek </w:t>
      </w:r>
      <w:r>
        <w:rPr>
          <w:rFonts w:ascii="Times New Roman" w:eastAsia="Times New Roman" w:hAnsi="Times New Roman" w:cs="Times New Roman"/>
          <w:sz w:val="24"/>
          <w:szCs w:val="24"/>
        </w:rPr>
        <w:t xml:space="preserve"> hesabı</w:t>
      </w:r>
      <w:proofErr w:type="gramEnd"/>
      <w:r>
        <w:rPr>
          <w:rFonts w:ascii="Times New Roman" w:eastAsia="Times New Roman" w:hAnsi="Times New Roman" w:cs="Times New Roman"/>
          <w:sz w:val="24"/>
          <w:szCs w:val="24"/>
        </w:rPr>
        <w:t xml:space="preserve"> genel hükümlere göre tasfiye edilir, yatırılan kiralar ve teminat İdareye irat kaydedilir.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Taşınmaz(</w:t>
      </w:r>
      <w:proofErr w:type="spellStart"/>
      <w:r>
        <w:rPr>
          <w:rFonts w:ascii="Times New Roman" w:eastAsia="Calibri" w:hAnsi="Times New Roman" w:cs="Times New Roman"/>
          <w:kern w:val="24"/>
          <w:sz w:val="24"/>
          <w:szCs w:val="24"/>
        </w:rPr>
        <w:t>lar</w:t>
      </w:r>
      <w:proofErr w:type="spellEnd"/>
      <w:r>
        <w:rPr>
          <w:rFonts w:ascii="Times New Roman" w:eastAsia="Calibri" w:hAnsi="Times New Roman" w:cs="Times New Roman"/>
          <w:kern w:val="24"/>
          <w:sz w:val="24"/>
          <w:szCs w:val="24"/>
        </w:rPr>
        <w:t>), yer teslim tarihinden itibaren inşaat tamamlanıp işletmeye açılıncaya kadar kısmi kullanıma izin verilemez ve başka amaçla kullanılamaz.</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Birbirinden bağımsız birden </w:t>
      </w:r>
      <w:proofErr w:type="gramStart"/>
      <w:r>
        <w:rPr>
          <w:rFonts w:ascii="Times New Roman" w:eastAsia="Calibri" w:hAnsi="Times New Roman" w:cs="Times New Roman"/>
          <w:kern w:val="24"/>
          <w:sz w:val="24"/>
          <w:szCs w:val="24"/>
        </w:rPr>
        <w:t>fazla  yapıyı</w:t>
      </w:r>
      <w:proofErr w:type="gramEnd"/>
      <w:r>
        <w:rPr>
          <w:rFonts w:ascii="Times New Roman" w:eastAsia="Calibri" w:hAnsi="Times New Roman" w:cs="Times New Roman"/>
          <w:kern w:val="24"/>
          <w:sz w:val="24"/>
          <w:szCs w:val="24"/>
        </w:rPr>
        <w:t xml:space="preserve">  kapsayan işlerde (aynı  parselde ya da farklı parsellerde) ; tamamlandığı tespit edilen yapıların geçici kabulünün yapılması ve kullanıma açılması  Bölge Müdürlüğünün takdirindedir.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hAnsi="Times New Roman"/>
          <w:sz w:val="24"/>
          <w:szCs w:val="24"/>
        </w:rPr>
      </w:pPr>
      <w:r>
        <w:rPr>
          <w:rFonts w:ascii="Times New Roman" w:hAnsi="Times New Roman"/>
          <w:b/>
          <w:sz w:val="24"/>
          <w:szCs w:val="24"/>
        </w:rPr>
        <w:t>10.11.</w:t>
      </w:r>
      <w:r>
        <w:rPr>
          <w:rFonts w:ascii="Times New Roman" w:hAnsi="Times New Roman"/>
          <w:sz w:val="24"/>
          <w:szCs w:val="24"/>
        </w:rPr>
        <w:t xml:space="preserve"> İşin sözleşme ve şartnamelere uygun olarak bitirilmesinden sonra, talep edilmesi halinde, bina/tesise ait yapı kullanma izin belgesinde belirtilen yapı maliyeti üzerinden değerlendirme </w:t>
      </w:r>
      <w:r>
        <w:rPr>
          <w:rFonts w:ascii="Times New Roman" w:hAnsi="Times New Roman"/>
          <w:sz w:val="24"/>
          <w:szCs w:val="24"/>
        </w:rPr>
        <w:lastRenderedPageBreak/>
        <w:t>yapılmak kaydıyla, İdare tarafından düzenlenecek iş bitirme belgesi yüklenici ve/veya alt yükleniciye verilir. Yüklenici ve/veya alt yüklenici dışındaki iş bitirme belgesi talepleri İdare tarafından değerlendirmeye alınmaz.</w:t>
      </w:r>
    </w:p>
    <w:p w:rsidR="00352321" w:rsidRDefault="00352321">
      <w:pPr>
        <w:spacing w:after="0" w:line="240" w:lineRule="auto"/>
        <w:jc w:val="both"/>
        <w:rPr>
          <w:rFonts w:ascii="Times New Roman" w:hAnsi="Times New Roman"/>
          <w:sz w:val="24"/>
          <w:szCs w:val="24"/>
        </w:rPr>
      </w:pPr>
    </w:p>
    <w:p w:rsidR="00352321" w:rsidRDefault="00666195">
      <w:pPr>
        <w:shd w:val="clear" w:color="auto" w:fill="FFFFFF"/>
        <w:spacing w:after="0" w:line="240" w:lineRule="auto"/>
        <w:jc w:val="both"/>
        <w:rPr>
          <w:rFonts w:ascii="Times New Roman" w:eastAsia="Times New Roman" w:hAnsi="Times New Roman" w:cs="Times New Roman"/>
          <w:sz w:val="23"/>
          <w:szCs w:val="23"/>
        </w:rPr>
      </w:pPr>
      <w:bookmarkStart w:id="5" w:name="_Hlk74663539"/>
      <w:r>
        <w:rPr>
          <w:rFonts w:ascii="Times New Roman" w:eastAsia="Times New Roman" w:hAnsi="Times New Roman" w:cs="Times New Roman"/>
          <w:b/>
          <w:sz w:val="24"/>
          <w:szCs w:val="24"/>
        </w:rPr>
        <w:t>10.11.1</w:t>
      </w:r>
      <w:r>
        <w:rPr>
          <w:rFonts w:ascii="Times New Roman" w:eastAsia="Times New Roman" w:hAnsi="Times New Roman" w:cs="Times New Roman"/>
          <w:sz w:val="24"/>
          <w:szCs w:val="24"/>
        </w:rPr>
        <w:t xml:space="preserve">. Sözleşme kapsamındaki yapım/onarım işinin bir bütün halinde başka bir gerçek veya tüzel kişi/kişiler (alt yüklenici) vasıtasıyla gerçekleştirmesi halinde, </w:t>
      </w:r>
      <w:r>
        <w:rPr>
          <w:rFonts w:ascii="Times New Roman" w:eastAsia="Times New Roman" w:hAnsi="Times New Roman" w:cs="Times New Roman"/>
          <w:sz w:val="23"/>
          <w:szCs w:val="23"/>
        </w:rPr>
        <w:t>sadece alt yüklenici için iş bitirme belgesi düzenlenir. Belge tutarının belirlenmesinde, belge düzenlenmesi başvurusu kapsamında sunulan diğer belgelerin de doğrulaması şartıyla, yüklenici ile alt yüklenici arasında imzalanan ve İdare tarafından uygun bulunan kendi sözleşmelerinde yazılı bedel esas   alınır.</w:t>
      </w:r>
    </w:p>
    <w:p w:rsidR="00352321" w:rsidRDefault="00352321">
      <w:pPr>
        <w:shd w:val="clear" w:color="auto" w:fill="FFFFFF"/>
        <w:spacing w:after="0" w:line="240" w:lineRule="auto"/>
        <w:rPr>
          <w:rFonts w:ascii="Times New Roman" w:eastAsia="Times New Roman" w:hAnsi="Times New Roman" w:cs="Times New Roman"/>
          <w:sz w:val="23"/>
          <w:szCs w:val="23"/>
        </w:rPr>
      </w:pPr>
    </w:p>
    <w:p w:rsidR="00352321" w:rsidRDefault="00666195">
      <w:p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10.11.2.</w:t>
      </w:r>
      <w:r>
        <w:rPr>
          <w:rFonts w:ascii="Times New Roman" w:eastAsia="Times New Roman" w:hAnsi="Times New Roman" w:cs="Times New Roman"/>
          <w:sz w:val="24"/>
          <w:szCs w:val="24"/>
        </w:rPr>
        <w:t xml:space="preserve"> Sözleşme kapsamındaki yapım/onarım işinin bir bütün halinde bizzat yüklenici tarafından gerçekleştirmesi durumunda   yüklenici için iş bitirme belgesi düzenlenir. Belge tutarı belirlenmesinde Yapım İşleri İhaleleri Uygulama Yönetmeliğinin 46. maddesinin altıncı fıkrasında belirlenen yöntem esas alınır.</w:t>
      </w:r>
      <w:r>
        <w:rPr>
          <w:rStyle w:val="DipnotBavurusu"/>
          <w:rFonts w:ascii="Times New Roman" w:eastAsia="Calibri" w:hAnsi="Times New Roman" w:cs="Times New Roman"/>
          <w:kern w:val="24"/>
          <w:sz w:val="24"/>
          <w:szCs w:val="24"/>
        </w:rPr>
        <w:t xml:space="preserve"> </w:t>
      </w:r>
      <w:bookmarkEnd w:id="5"/>
      <w:r>
        <w:rPr>
          <w:rStyle w:val="DipnotBavurusu"/>
          <w:rFonts w:ascii="Times New Roman" w:eastAsia="Calibri" w:hAnsi="Times New Roman" w:cs="Times New Roman"/>
          <w:kern w:val="24"/>
          <w:sz w:val="24"/>
          <w:szCs w:val="24"/>
        </w:rPr>
        <w:footnoteReference w:id="14"/>
      </w:r>
      <w:r>
        <w:rPr>
          <w:rFonts w:ascii="Times New Roman" w:eastAsia="Times New Roman" w:hAnsi="Times New Roman" w:cs="Times New Roman"/>
          <w:sz w:val="24"/>
          <w:szCs w:val="24"/>
        </w:rPr>
        <w:t xml:space="preserve"> </w:t>
      </w:r>
    </w:p>
    <w:p w:rsidR="00352321" w:rsidRDefault="00666195">
      <w:pPr>
        <w:shd w:val="clear" w:color="auto" w:fill="FFFFFF"/>
        <w:spacing w:after="0" w:line="240" w:lineRule="auto"/>
        <w:jc w:val="both"/>
        <w:rPr>
          <w:rFonts w:ascii="Times New Roman" w:eastAsia="Times New Roman" w:hAnsi="Times New Roman" w:cs="Times New Roman"/>
          <w:sz w:val="24"/>
          <w:szCs w:val="24"/>
        </w:rPr>
      </w:pPr>
      <w:bookmarkStart w:id="6" w:name="_Hlk74663605"/>
      <w:r>
        <w:rPr>
          <w:rFonts w:ascii="Times New Roman" w:eastAsia="Times New Roman" w:hAnsi="Times New Roman" w:cs="Times New Roman"/>
          <w:b/>
          <w:sz w:val="24"/>
          <w:szCs w:val="24"/>
        </w:rPr>
        <w:t>10.11.3.</w:t>
      </w:r>
      <w:r>
        <w:rPr>
          <w:rFonts w:ascii="Times New Roman" w:eastAsia="Times New Roman" w:hAnsi="Times New Roman" w:cs="Times New Roman"/>
          <w:sz w:val="24"/>
          <w:szCs w:val="24"/>
        </w:rPr>
        <w:t xml:space="preserve"> Sözleşme kapsamındaki yapım/onarım işinin bir kısmının yüklenici bir kısmının ise alt yüklenici/alt yüklenicilere yaptırması halinde iş bitirme belgesi hem yükleniciye hem de alt yükleniciye verilir. Belge tutarının belirlenmesinde; Yüklenici için bu sözleşmenin 10.11.2. maddesinde belirlenen yöntem, alt yüklenici için ise bu sözleşmenin 10.11.1. maddede belirlenen yöntem esas alınır</w:t>
      </w:r>
      <w:bookmarkEnd w:id="6"/>
      <w:r>
        <w:rPr>
          <w:rFonts w:ascii="Times New Roman" w:eastAsia="Times New Roman" w:hAnsi="Times New Roman" w:cs="Times New Roman"/>
          <w:sz w:val="24"/>
          <w:szCs w:val="24"/>
        </w:rPr>
        <w:t>.</w:t>
      </w:r>
      <w:r>
        <w:rPr>
          <w:rStyle w:val="DipnotBavurusu"/>
          <w:rFonts w:ascii="Times New Roman" w:eastAsia="Calibri" w:hAnsi="Times New Roman" w:cs="Times New Roman"/>
          <w:kern w:val="24"/>
          <w:sz w:val="24"/>
          <w:szCs w:val="24"/>
        </w:rPr>
        <w:t xml:space="preserve"> </w:t>
      </w:r>
      <w:r>
        <w:rPr>
          <w:rStyle w:val="DipnotBavurusu"/>
          <w:rFonts w:ascii="Times New Roman" w:eastAsia="Calibri" w:hAnsi="Times New Roman" w:cs="Times New Roman"/>
          <w:kern w:val="24"/>
          <w:sz w:val="24"/>
          <w:szCs w:val="24"/>
        </w:rPr>
        <w:footnoteReference w:id="15"/>
      </w:r>
    </w:p>
    <w:p w:rsidR="00352321" w:rsidRDefault="00352321">
      <w:pPr>
        <w:shd w:val="clear" w:color="auto" w:fill="FFFFFF"/>
        <w:spacing w:after="0" w:line="240" w:lineRule="auto"/>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Madde 11. Sigorta</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11.1. </w:t>
      </w:r>
      <w:r>
        <w:rPr>
          <w:rFonts w:ascii="Times New Roman" w:eastAsia="Calibri" w:hAnsi="Times New Roman" w:cs="Times New Roman"/>
          <w:kern w:val="24"/>
          <w:sz w:val="24"/>
          <w:szCs w:val="24"/>
        </w:rPr>
        <w:t xml:space="preserve">Sözleşme konusu yapım veya onarım işine ilişkin işyerindeki her türlü araç, malzeme, </w:t>
      </w:r>
      <w:proofErr w:type="spellStart"/>
      <w:r>
        <w:rPr>
          <w:rFonts w:ascii="Times New Roman" w:eastAsia="Calibri" w:hAnsi="Times New Roman" w:cs="Times New Roman"/>
          <w:kern w:val="24"/>
          <w:sz w:val="24"/>
          <w:szCs w:val="24"/>
        </w:rPr>
        <w:t>ihzarat</w:t>
      </w:r>
      <w:proofErr w:type="spellEnd"/>
      <w:r>
        <w:rPr>
          <w:rFonts w:ascii="Times New Roman" w:eastAsia="Calibri" w:hAnsi="Times New Roman" w:cs="Times New Roman"/>
          <w:kern w:val="24"/>
          <w:sz w:val="24"/>
          <w:szCs w:val="24"/>
        </w:rPr>
        <w:t>, iş ve hizmet makineleri, taşıtlar vb. ile yapılan işin bütün kısımlarının kesin kabul tarihine kadar korunmasından yüklenici sorumludur.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11.2. </w:t>
      </w:r>
      <w:r>
        <w:rPr>
          <w:rFonts w:ascii="Times New Roman" w:eastAsia="Calibri" w:hAnsi="Times New Roman" w:cs="Times New Roman"/>
          <w:kern w:val="24"/>
          <w:sz w:val="24"/>
          <w:szCs w:val="24"/>
        </w:rPr>
        <w:t>İnşaat ruhsatının alınma tarihi (İdarece daha önce izin alınmış ise yer teslim tarihi) itibariyle 10 gün içinde (onarım karşılığı işlerde yer teslimi tarihinden itibaren) başlamak üzere yapı kullanma izin belgesinin alınma tarihine kadar geçen süre için Genel Müdürlük adına “</w:t>
      </w:r>
      <w:proofErr w:type="spellStart"/>
      <w:r>
        <w:rPr>
          <w:rFonts w:ascii="Times New Roman" w:eastAsia="Calibri" w:hAnsi="Times New Roman" w:cs="Times New Roman"/>
          <w:kern w:val="24"/>
          <w:sz w:val="24"/>
          <w:szCs w:val="24"/>
        </w:rPr>
        <w:t>All</w:t>
      </w:r>
      <w:proofErr w:type="spellEnd"/>
      <w:r>
        <w:rPr>
          <w:rFonts w:ascii="Times New Roman" w:eastAsia="Calibri" w:hAnsi="Times New Roman" w:cs="Times New Roman"/>
          <w:kern w:val="24"/>
          <w:sz w:val="24"/>
          <w:szCs w:val="24"/>
        </w:rPr>
        <w:t xml:space="preserve"> Risk"  sigortası yüklenici tarafından yaptırılır. Sigorta poliçesi İdareye ibraz edilmedikçe inşaata başlanmaz.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Süre uzatımı ve ek süre halinde </w:t>
      </w:r>
      <w:proofErr w:type="spellStart"/>
      <w:r>
        <w:rPr>
          <w:rFonts w:ascii="Times New Roman" w:eastAsia="Calibri" w:hAnsi="Times New Roman" w:cs="Times New Roman"/>
          <w:kern w:val="24"/>
          <w:sz w:val="24"/>
          <w:szCs w:val="24"/>
        </w:rPr>
        <w:t>All</w:t>
      </w:r>
      <w:proofErr w:type="spellEnd"/>
      <w:r>
        <w:rPr>
          <w:rFonts w:ascii="Times New Roman" w:eastAsia="Calibri" w:hAnsi="Times New Roman" w:cs="Times New Roman"/>
          <w:kern w:val="24"/>
          <w:sz w:val="24"/>
          <w:szCs w:val="24"/>
        </w:rPr>
        <w:t xml:space="preserve"> Risk sigorta poliçesi her sene yenilenir. Yenilenmediği tespit edildiği takdirde İdarece iş durdurulur.</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11.3. </w:t>
      </w:r>
      <w:r>
        <w:rPr>
          <w:rFonts w:ascii="Times New Roman" w:eastAsia="Calibri" w:hAnsi="Times New Roman" w:cs="Times New Roman"/>
          <w:kern w:val="24"/>
          <w:sz w:val="24"/>
          <w:szCs w:val="24"/>
        </w:rPr>
        <w:t>İnşaat ruhsatının alınma tarihi (İdarece daha önce izin alınmış ise yer teslim tarihi) itibariyle 10 gün içinde (onarım karşılığı işlerde yer teslimi tarihinden itibaren) başlamak üzere, sözleşme süresinin sonuna kadar üçüncü kişilere karşı (yüklenici tarafından) Mali Mesuliyet Sigortası yaptırılır.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0"/>
        </w:rPr>
        <w:t xml:space="preserve">11.4. </w:t>
      </w:r>
      <w:r>
        <w:rPr>
          <w:rFonts w:ascii="Times New Roman" w:eastAsia="Times New Roman" w:hAnsi="Times New Roman" w:cs="Times New Roman"/>
          <w:sz w:val="24"/>
          <w:szCs w:val="20"/>
        </w:rPr>
        <w:t xml:space="preserve">Yüklenici, </w:t>
      </w:r>
      <w:r>
        <w:rPr>
          <w:rFonts w:ascii="Times New Roman" w:eastAsia="Times New Roman" w:hAnsi="Times New Roman" w:cs="Times New Roman"/>
          <w:sz w:val="24"/>
          <w:szCs w:val="24"/>
        </w:rPr>
        <w:t>yapı kullanma izin belgesinin alımından kesin kabul tarihine kadar Genişletilmiş Bakım Devresi Sigorta Poliçesi (yüklenicinin sözleşme şartları dahilindeki yükümlülükleri kapsamında eksik ve kusurların giderilmesi amacıyla yaptığı çalışmalar sırasında sigortalı kıymetlere verdiği zarar ve ziyanlar ile bakım devresi esnasında ortaya çıkan ve inşaat devresinde yüklenicinin sorumlu olduğu bir nedene dayanan ziyan ve hasarlara karşı) yaptırmakla sorumludur.</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11.5.</w:t>
      </w:r>
      <w:r>
        <w:rPr>
          <w:rFonts w:ascii="Times New Roman" w:eastAsia="Times New Roman" w:hAnsi="Times New Roman" w:cs="Times New Roman"/>
          <w:sz w:val="24"/>
          <w:szCs w:val="24"/>
        </w:rPr>
        <w:t xml:space="preserve"> Kesin kabul tarihinden işletme süresi sonuna kadar geçen süre içinde yangına karşı (yangın ve infilak ile bunların sonucu meydana gelen duman, buhar ve hararetin sigortalı mallarda doğrudan neden olacağı zararlar da dahil olmak üzere), grev, lokavt, kargaşalık, halk hareketleri, terör, deprem, </w:t>
      </w:r>
      <w:r>
        <w:rPr>
          <w:rFonts w:ascii="Times New Roman" w:eastAsia="Times New Roman" w:hAnsi="Times New Roman" w:cs="Times New Roman"/>
          <w:sz w:val="24"/>
          <w:szCs w:val="24"/>
        </w:rPr>
        <w:lastRenderedPageBreak/>
        <w:t xml:space="preserve">sel ve su baskını, yer kayması, fırtına, taşıt çarpması ve kötü niyetli hareketler vb. Kapsamlı Sigorta Poliçesi yaptırmak ve sigorta poliçelerini her yıl yenileyerek İdareye sunmak zorundadır. </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11.6. </w:t>
      </w:r>
      <w:r>
        <w:rPr>
          <w:rFonts w:ascii="Times New Roman" w:eastAsia="Times New Roman" w:hAnsi="Times New Roman" w:cs="Times New Roman"/>
          <w:sz w:val="24"/>
          <w:szCs w:val="24"/>
        </w:rPr>
        <w:t xml:space="preserve">Sigorta poliçelerinde İdare mal sahibi, yüklenici ise kiracı sıfatıyla yer alacaktır. </w:t>
      </w:r>
      <w:r>
        <w:rPr>
          <w:rFonts w:ascii="Times New Roman" w:hAnsi="Times New Roman"/>
          <w:sz w:val="24"/>
          <w:szCs w:val="24"/>
        </w:rPr>
        <w:t>Poliçe giderleri yükleniciye ait olup, poliçelere “</w:t>
      </w:r>
      <w:proofErr w:type="spellStart"/>
      <w:r>
        <w:rPr>
          <w:rFonts w:ascii="Times New Roman" w:hAnsi="Times New Roman"/>
          <w:sz w:val="24"/>
          <w:szCs w:val="24"/>
        </w:rPr>
        <w:t>daini</w:t>
      </w:r>
      <w:proofErr w:type="spellEnd"/>
      <w:r>
        <w:rPr>
          <w:rFonts w:ascii="Times New Roman" w:hAnsi="Times New Roman"/>
          <w:sz w:val="24"/>
          <w:szCs w:val="24"/>
        </w:rPr>
        <w:t xml:space="preserve"> </w:t>
      </w:r>
      <w:proofErr w:type="spellStart"/>
      <w:r>
        <w:rPr>
          <w:rFonts w:ascii="Times New Roman" w:hAnsi="Times New Roman"/>
          <w:sz w:val="24"/>
          <w:szCs w:val="24"/>
        </w:rPr>
        <w:t>mürtehin</w:t>
      </w:r>
      <w:proofErr w:type="spellEnd"/>
      <w:r>
        <w:rPr>
          <w:rFonts w:ascii="Times New Roman" w:hAnsi="Times New Roman"/>
          <w:sz w:val="24"/>
          <w:szCs w:val="24"/>
        </w:rPr>
        <w:t xml:space="preserve">” sıfatı ile “Vakıflar Genel Müdürlüğü” ibaresi yazılacaktır. </w:t>
      </w:r>
      <w:r>
        <w:rPr>
          <w:rFonts w:ascii="Times New Roman" w:eastAsia="Times New Roman" w:hAnsi="Times New Roman" w:cs="Times New Roman"/>
          <w:sz w:val="24"/>
          <w:szCs w:val="24"/>
        </w:rPr>
        <w:t xml:space="preserve">Poliçede alt kiracıların vereceği zararların da teminat kapsamında olduğu belirtilecektir. Ayrıca, sigorta poliçesinde, İdarenin yazılı izni dışında poliçenin işletme bitim süresinden önce iptal edilemeyeceği ve süresinin kısaltılamayacağı hükmünün de yer alması zorunludur. </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11.7. </w:t>
      </w:r>
      <w:r>
        <w:rPr>
          <w:rFonts w:ascii="Times New Roman" w:eastAsia="Times New Roman" w:hAnsi="Times New Roman" w:cs="Times New Roman"/>
          <w:sz w:val="24"/>
          <w:szCs w:val="24"/>
        </w:rPr>
        <w:t>Herhangi bir kaza veya yangın vukuunda, sigortadan tahsil edilecek bedel binanın/tesisin yenilenmesi ve eski haline getirilmesi için harcanacak, sigortadan alınan meblağ binanın/tesisin yenilenmesi veya eski haline getirilmesine yetmediği takdirde eksik kalan kısım yüklenici tarafından karşılanacaktır. Yüklenici bunun için İdareden hiçbir talepte bulunamayacaktır.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11.8. </w:t>
      </w:r>
      <w:r>
        <w:rPr>
          <w:rFonts w:ascii="Times New Roman" w:eastAsia="Times New Roman" w:hAnsi="Times New Roman" w:cs="Times New Roman"/>
          <w:sz w:val="24"/>
          <w:szCs w:val="24"/>
        </w:rPr>
        <w:t>Yüklenici, kendisinin veya alt kiracıların taksirinden, ihmalinden, ağır ihmalinden veya kusurlu herhangi bir hareketinden dolayı İdareyi ve İdare personelini sorumlu tutamaz.</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11.9. </w:t>
      </w:r>
      <w:proofErr w:type="spellStart"/>
      <w:r>
        <w:rPr>
          <w:rFonts w:ascii="Times New Roman" w:eastAsia="Calibri" w:hAnsi="Times New Roman" w:cs="Times New Roman"/>
          <w:kern w:val="24"/>
          <w:sz w:val="24"/>
          <w:szCs w:val="24"/>
        </w:rPr>
        <w:t>All</w:t>
      </w:r>
      <w:proofErr w:type="spellEnd"/>
      <w:r>
        <w:rPr>
          <w:rFonts w:ascii="Times New Roman" w:eastAsia="Calibri" w:hAnsi="Times New Roman" w:cs="Times New Roman"/>
          <w:kern w:val="24"/>
          <w:sz w:val="24"/>
          <w:szCs w:val="24"/>
        </w:rPr>
        <w:t xml:space="preserve"> Risk Sigortası yaptırılmadan inşaata başlanmaz, diğer sigorta poliçeleri için ise;</w:t>
      </w:r>
      <w:r>
        <w:rPr>
          <w:rFonts w:ascii="Times New Roman" w:eastAsia="Calibri" w:hAnsi="Times New Roman" w:cs="Times New Roman"/>
          <w:b/>
          <w:kern w:val="24"/>
          <w:sz w:val="24"/>
          <w:szCs w:val="24"/>
        </w:rPr>
        <w:t xml:space="preserve"> </w:t>
      </w:r>
      <w:r>
        <w:rPr>
          <w:rFonts w:ascii="Times New Roman" w:eastAsia="Calibri" w:hAnsi="Times New Roman" w:cs="Times New Roman"/>
          <w:kern w:val="24"/>
          <w:sz w:val="24"/>
          <w:szCs w:val="24"/>
        </w:rPr>
        <w:t xml:space="preserve">yaptırılmayan her bir sigorta poliçesi için yükleniciye günlük, tahmin edilen bedelin </w:t>
      </w:r>
      <w:proofErr w:type="spellStart"/>
      <w:r>
        <w:rPr>
          <w:rFonts w:ascii="Times New Roman" w:eastAsia="Calibri" w:hAnsi="Times New Roman" w:cs="Times New Roman"/>
          <w:b/>
          <w:kern w:val="24"/>
          <w:sz w:val="24"/>
          <w:szCs w:val="24"/>
        </w:rPr>
        <w:t>onbinde</w:t>
      </w:r>
      <w:proofErr w:type="spellEnd"/>
      <w:r>
        <w:rPr>
          <w:rFonts w:ascii="Times New Roman" w:eastAsia="Calibri" w:hAnsi="Times New Roman" w:cs="Times New Roman"/>
          <w:b/>
          <w:kern w:val="24"/>
          <w:sz w:val="24"/>
          <w:szCs w:val="24"/>
        </w:rPr>
        <w:t xml:space="preserve"> </w:t>
      </w:r>
      <w:proofErr w:type="spellStart"/>
      <w:r>
        <w:rPr>
          <w:rFonts w:ascii="Times New Roman" w:eastAsia="Calibri" w:hAnsi="Times New Roman" w:cs="Times New Roman"/>
          <w:b/>
          <w:kern w:val="24"/>
          <w:sz w:val="24"/>
          <w:szCs w:val="24"/>
        </w:rPr>
        <w:t>bir</w:t>
      </w:r>
      <w:r>
        <w:rPr>
          <w:rFonts w:ascii="Times New Roman" w:eastAsia="Calibri" w:hAnsi="Times New Roman" w:cs="Times New Roman"/>
          <w:kern w:val="24"/>
          <w:sz w:val="24"/>
          <w:szCs w:val="24"/>
        </w:rPr>
        <w:t>’i</w:t>
      </w:r>
      <w:proofErr w:type="spellEnd"/>
      <w:r>
        <w:rPr>
          <w:rFonts w:ascii="Times New Roman" w:eastAsia="Calibri" w:hAnsi="Times New Roman" w:cs="Times New Roman"/>
          <w:kern w:val="24"/>
          <w:sz w:val="24"/>
          <w:szCs w:val="24"/>
        </w:rPr>
        <w:t xml:space="preserve"> oranında (Bu oran tahmin edilen bedelin </w:t>
      </w:r>
      <w:proofErr w:type="spellStart"/>
      <w:r>
        <w:rPr>
          <w:rFonts w:ascii="Times New Roman" w:eastAsia="Calibri" w:hAnsi="Times New Roman" w:cs="Times New Roman"/>
          <w:kern w:val="24"/>
          <w:sz w:val="24"/>
          <w:szCs w:val="24"/>
        </w:rPr>
        <w:t>onbinde</w:t>
      </w:r>
      <w:proofErr w:type="spellEnd"/>
      <w:r>
        <w:rPr>
          <w:rFonts w:ascii="Times New Roman" w:eastAsia="Calibri" w:hAnsi="Times New Roman" w:cs="Times New Roman"/>
          <w:kern w:val="24"/>
          <w:sz w:val="24"/>
          <w:szCs w:val="24"/>
        </w:rPr>
        <w:t xml:space="preserve"> üçünü geçemez) ceza kesilir. Cezalı çalışma süresi en fazla 30 gündür. 30 günlük süre içerisinde de sigorta poliçeleri </w:t>
      </w:r>
      <w:r w:rsidR="00480141">
        <w:rPr>
          <w:rFonts w:ascii="Times New Roman" w:eastAsia="Calibri" w:hAnsi="Times New Roman" w:cs="Times New Roman"/>
          <w:kern w:val="24"/>
          <w:sz w:val="24"/>
          <w:szCs w:val="24"/>
        </w:rPr>
        <w:t>yaptırılmazsa İdare</w:t>
      </w:r>
      <w:r>
        <w:rPr>
          <w:rFonts w:ascii="Times New Roman" w:eastAsia="Calibri" w:hAnsi="Times New Roman" w:cs="Times New Roman"/>
          <w:kern w:val="24"/>
          <w:sz w:val="24"/>
          <w:szCs w:val="24"/>
        </w:rPr>
        <w:t xml:space="preserve"> tarafından sigorta yaptırılır ve bedeli yükleniciden tahsil edilir. </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Madde 12. İnşaat Yapılacak Sahanın Hazır Hale Getirilmesi</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12.1. </w:t>
      </w:r>
      <w:r>
        <w:rPr>
          <w:rFonts w:ascii="Times New Roman" w:eastAsia="Calibri" w:hAnsi="Times New Roman" w:cs="Times New Roman"/>
          <w:kern w:val="24"/>
          <w:sz w:val="24"/>
          <w:szCs w:val="24"/>
        </w:rPr>
        <w:t xml:space="preserve">Yüklenici, gerekmesi halinde; ifraz, tevhit, terk, taksim ve diğer imar işlemlerinin yapılması, taşınmazın inşaata hazır hale getirilmesi, işe ait uygulama projelerinin hazırlanması, bu işler için gerekli her türlü izin ve onayın ilgili kurum ve kuruluşlardan alınması, onay gereği yapılacak her türlü imalat, iş ve işlemin yürütülmesinden sorumludur. </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12.2. </w:t>
      </w:r>
      <w:r>
        <w:rPr>
          <w:rFonts w:ascii="Times New Roman" w:eastAsia="Calibri" w:hAnsi="Times New Roman" w:cs="Times New Roman"/>
          <w:kern w:val="24"/>
          <w:sz w:val="24"/>
          <w:szCs w:val="24"/>
        </w:rPr>
        <w:t xml:space="preserve">İnşaatın bulunduğu yerde her ne şekilde olursa olsun bir yapı, baraka veya başka bir tesis varsa; yüklenici gerekli izinleri alarak </w:t>
      </w:r>
      <w:bookmarkStart w:id="8" w:name="_Hlk57286090"/>
      <w:r>
        <w:rPr>
          <w:rFonts w:ascii="Times New Roman" w:eastAsia="Calibri" w:hAnsi="Times New Roman" w:cs="Times New Roman"/>
          <w:kern w:val="24"/>
          <w:sz w:val="24"/>
          <w:szCs w:val="24"/>
        </w:rPr>
        <w:t>ve ruhsata bağlı yıkım işlerinde yıkım ruhsatı alınması için iş ve işlemleri yaparak</w:t>
      </w:r>
      <w:bookmarkEnd w:id="8"/>
      <w:r>
        <w:rPr>
          <w:rFonts w:ascii="Times New Roman" w:eastAsia="Calibri" w:hAnsi="Times New Roman" w:cs="Times New Roman"/>
          <w:kern w:val="24"/>
          <w:sz w:val="24"/>
          <w:szCs w:val="24"/>
        </w:rPr>
        <w:t xml:space="preserve"> bunları yıkıp inşaat sahasını </w:t>
      </w:r>
      <w:proofErr w:type="spellStart"/>
      <w:r>
        <w:rPr>
          <w:rFonts w:ascii="Times New Roman" w:eastAsia="Calibri" w:hAnsi="Times New Roman" w:cs="Times New Roman"/>
          <w:kern w:val="24"/>
          <w:sz w:val="24"/>
          <w:szCs w:val="24"/>
        </w:rPr>
        <w:t>bila</w:t>
      </w:r>
      <w:proofErr w:type="spellEnd"/>
      <w:r>
        <w:rPr>
          <w:rFonts w:ascii="Times New Roman" w:eastAsia="Calibri" w:hAnsi="Times New Roman" w:cs="Times New Roman"/>
          <w:kern w:val="24"/>
          <w:sz w:val="24"/>
          <w:szCs w:val="24"/>
        </w:rPr>
        <w:t xml:space="preserve"> bedel boş hale getirmekle sorumludur. Yıkılan bina, baraka veya tesisten elde edilecek malzemeler yeni inşaatta kullanılamaz. Yıkımdan çıkacak enkaz yükleniciye aittir.</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Madde 13. Şantiye Yeri ve Kontrollük Teşkilatının Çalışma Mahalli</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13.1. </w:t>
      </w:r>
      <w:r>
        <w:rPr>
          <w:rFonts w:ascii="Times New Roman" w:eastAsia="Calibri" w:hAnsi="Times New Roman" w:cs="Times New Roman"/>
          <w:kern w:val="24"/>
          <w:sz w:val="24"/>
          <w:szCs w:val="24"/>
        </w:rPr>
        <w:t xml:space="preserve">Yüklenici, Kontrollük Teşkilatının çalışmasına elverişli bir şantiye alanı kurmakla, burada kullanılan/kullanılacak tüm malzemeyi (bina, çadır, mobilya, gerekli donatılar vb.) </w:t>
      </w:r>
      <w:proofErr w:type="spellStart"/>
      <w:r>
        <w:rPr>
          <w:rFonts w:ascii="Times New Roman" w:eastAsia="Calibri" w:hAnsi="Times New Roman" w:cs="Times New Roman"/>
          <w:kern w:val="24"/>
          <w:sz w:val="24"/>
          <w:szCs w:val="24"/>
        </w:rPr>
        <w:t>bila</w:t>
      </w:r>
      <w:proofErr w:type="spellEnd"/>
      <w:r>
        <w:rPr>
          <w:rFonts w:ascii="Times New Roman" w:eastAsia="Calibri" w:hAnsi="Times New Roman" w:cs="Times New Roman"/>
          <w:kern w:val="24"/>
          <w:sz w:val="24"/>
          <w:szCs w:val="24"/>
        </w:rPr>
        <w:t xml:space="preserve"> bedel temin etmekle ve şantiye alanıyla ilgili tüm masrafları karşılamakla yükümlüdür. </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13.2. </w:t>
      </w:r>
      <w:r>
        <w:rPr>
          <w:rFonts w:ascii="Times New Roman" w:eastAsia="Calibri" w:hAnsi="Times New Roman" w:cs="Times New Roman"/>
          <w:kern w:val="24"/>
          <w:sz w:val="24"/>
          <w:szCs w:val="24"/>
        </w:rPr>
        <w:t xml:space="preserve">İnşaatın her aşaması, genel görünüşü içeren fotoğraf ile açıklayıcı nitelikte fotoğraflarla belgelenir; inşaatın geçici kabulü onaylanmadan önce bu fotoğraflara ait dijital kopyalar CD/DVD veya diğer veri depolama cihazlarına kaydedilerek İdareye teslim edilir.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Madde 14. Zemin ve Temel Etüdünün Yapılması</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14.1. </w:t>
      </w:r>
      <w:r>
        <w:rPr>
          <w:rFonts w:ascii="Times New Roman" w:eastAsia="Calibri" w:hAnsi="Times New Roman" w:cs="Times New Roman"/>
          <w:kern w:val="24"/>
          <w:sz w:val="24"/>
          <w:szCs w:val="24"/>
        </w:rPr>
        <w:t>Yüklenici, Çevre ve Şehircilik Bakanlığı “Zemin ve Temel Etüdü Raporunun Hazırlanmasına İlişkin Esaslar</w:t>
      </w:r>
      <w:r>
        <w:rPr>
          <w:rFonts w:ascii="Times New Roman" w:eastAsia="Calibri" w:hAnsi="Times New Roman" w:cs="Times New Roman"/>
          <w:b/>
          <w:bCs/>
          <w:kern w:val="24"/>
          <w:sz w:val="24"/>
          <w:szCs w:val="24"/>
        </w:rPr>
        <w:t>”</w:t>
      </w:r>
      <w:r>
        <w:rPr>
          <w:rFonts w:ascii="Times New Roman" w:eastAsia="Calibri" w:hAnsi="Times New Roman" w:cs="Times New Roman"/>
          <w:kern w:val="24"/>
          <w:sz w:val="24"/>
          <w:szCs w:val="24"/>
        </w:rPr>
        <w:t xml:space="preserve"> ile ilgili genelgelerine uygun olarak iş kapsamında yer alan yapıların oturma alanında yeterli miktarda sondaj kuyuları açarak zemin etütleri yaptırmakla, etüt ve </w:t>
      </w:r>
      <w:proofErr w:type="spellStart"/>
      <w:r>
        <w:rPr>
          <w:rFonts w:ascii="Times New Roman" w:eastAsia="Calibri" w:hAnsi="Times New Roman" w:cs="Times New Roman"/>
          <w:kern w:val="24"/>
          <w:sz w:val="24"/>
          <w:szCs w:val="24"/>
        </w:rPr>
        <w:t>laboratuar</w:t>
      </w:r>
      <w:proofErr w:type="spellEnd"/>
      <w:r>
        <w:rPr>
          <w:rFonts w:ascii="Times New Roman" w:eastAsia="Calibri" w:hAnsi="Times New Roman" w:cs="Times New Roman"/>
          <w:kern w:val="24"/>
          <w:sz w:val="24"/>
          <w:szCs w:val="24"/>
        </w:rPr>
        <w:t xml:space="preserve"> çalışmalarını içeren “Zemin İnceleme Raporu</w:t>
      </w:r>
      <w:r>
        <w:rPr>
          <w:rFonts w:ascii="Times New Roman" w:eastAsia="Calibri" w:hAnsi="Times New Roman" w:cs="Times New Roman"/>
          <w:b/>
          <w:bCs/>
          <w:kern w:val="24"/>
          <w:sz w:val="24"/>
          <w:szCs w:val="24"/>
        </w:rPr>
        <w:t xml:space="preserve">” </w:t>
      </w:r>
      <w:r>
        <w:rPr>
          <w:rFonts w:ascii="Times New Roman" w:eastAsia="Calibri" w:hAnsi="Times New Roman" w:cs="Times New Roman"/>
          <w:kern w:val="24"/>
          <w:sz w:val="24"/>
          <w:szCs w:val="24"/>
        </w:rPr>
        <w:t xml:space="preserve">hazırlamakla ve bunların yetkili makamlar tarafından onaylatılmasını sağlamakla yükümlüdür. Bu rapor İdarece uygun bulunmadan temel projelerinin </w:t>
      </w:r>
      <w:r>
        <w:rPr>
          <w:rFonts w:ascii="Times New Roman" w:eastAsia="Calibri" w:hAnsi="Times New Roman" w:cs="Times New Roman"/>
          <w:kern w:val="24"/>
          <w:sz w:val="24"/>
          <w:szCs w:val="24"/>
        </w:rPr>
        <w:lastRenderedPageBreak/>
        <w:t>uygulamasına geçilmez. Aksi halde, yapılacak uygulamanın doğuracağı tüm sonuçlardan yüklenici sorumlu olacaktır. Yüklenici, bu işler için gerekli;</w:t>
      </w:r>
    </w:p>
    <w:p w:rsidR="00352321" w:rsidRDefault="00352321">
      <w:pPr>
        <w:spacing w:after="0" w:line="240" w:lineRule="auto"/>
        <w:rPr>
          <w:rFonts w:ascii="Times New Roman" w:eastAsia="Calibri" w:hAnsi="Times New Roman" w:cs="Times New Roman"/>
          <w:kern w:val="24"/>
          <w:sz w:val="24"/>
          <w:szCs w:val="24"/>
        </w:rPr>
      </w:pPr>
    </w:p>
    <w:p w:rsidR="00352321" w:rsidRDefault="00666195">
      <w:pPr>
        <w:spacing w:after="0" w:line="240" w:lineRule="auto"/>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-Sondajlar,                                                                                                                                                                                                                          -Arazi deneyleri,                                                                                                                                                                                                          -</w:t>
      </w:r>
      <w:proofErr w:type="spellStart"/>
      <w:r>
        <w:rPr>
          <w:rFonts w:ascii="Times New Roman" w:eastAsia="Calibri" w:hAnsi="Times New Roman" w:cs="Times New Roman"/>
          <w:kern w:val="24"/>
          <w:sz w:val="24"/>
          <w:szCs w:val="24"/>
        </w:rPr>
        <w:t>Laboratuar</w:t>
      </w:r>
      <w:proofErr w:type="spellEnd"/>
      <w:r>
        <w:rPr>
          <w:rFonts w:ascii="Times New Roman" w:eastAsia="Calibri" w:hAnsi="Times New Roman" w:cs="Times New Roman"/>
          <w:kern w:val="24"/>
          <w:sz w:val="24"/>
          <w:szCs w:val="24"/>
        </w:rPr>
        <w:t xml:space="preserve"> deneyleri,                                                                                                                                                                                             -</w:t>
      </w:r>
      <w:proofErr w:type="spellStart"/>
      <w:r>
        <w:rPr>
          <w:rFonts w:ascii="Times New Roman" w:eastAsia="Calibri" w:hAnsi="Times New Roman" w:cs="Times New Roman"/>
          <w:kern w:val="24"/>
          <w:sz w:val="24"/>
          <w:szCs w:val="24"/>
        </w:rPr>
        <w:t>Geoteknik</w:t>
      </w:r>
      <w:proofErr w:type="spellEnd"/>
      <w:r>
        <w:rPr>
          <w:rFonts w:ascii="Times New Roman" w:eastAsia="Calibri" w:hAnsi="Times New Roman" w:cs="Times New Roman"/>
          <w:kern w:val="24"/>
          <w:sz w:val="24"/>
          <w:szCs w:val="24"/>
        </w:rPr>
        <w:t xml:space="preserve"> raporu, masrafı kendisine ait olmak üzere yaptırmak ve hazırlamakla yükümlüdür. </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14.2. </w:t>
      </w:r>
      <w:r>
        <w:rPr>
          <w:rFonts w:ascii="Times New Roman" w:eastAsia="Calibri" w:hAnsi="Times New Roman" w:cs="Times New Roman"/>
          <w:kern w:val="24"/>
          <w:sz w:val="24"/>
          <w:szCs w:val="24"/>
        </w:rPr>
        <w:t>Sondajlar ve arazi çalışmaları yüklenici tarafından, bir jeoloji mühendisi/jeolog görevlendirerek yerine getirilir. Sondaj noktalarında iş bittikten sonra mevcut sahadaki delikler kapatılır ve çıkan malzemeler iş yeri dışına çıkartılır.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14.3. </w:t>
      </w:r>
      <w:r>
        <w:rPr>
          <w:rFonts w:ascii="Times New Roman" w:eastAsia="Calibri" w:hAnsi="Times New Roman" w:cs="Times New Roman"/>
          <w:kern w:val="24"/>
          <w:sz w:val="24"/>
          <w:szCs w:val="24"/>
        </w:rPr>
        <w:t>Yüklenici, zemin araştırmaları ve zemin etüt raporu sonucunda zeminle ilgili yapılması gerekli çalışmalar ve temel çeşidi ile binanın taşıyıcı sistemi konusunda maliyetin yükselmesi ve bunların dışındaki zorlukları ileri sürerek herhangi bir hak veya bedel talebinde bulunamaz.</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 xml:space="preserve">Madde 15. Proje Hizmetleri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15.1. </w:t>
      </w:r>
      <w:r>
        <w:rPr>
          <w:rFonts w:ascii="Times New Roman" w:eastAsia="Calibri" w:hAnsi="Times New Roman" w:cs="Times New Roman"/>
          <w:kern w:val="24"/>
          <w:sz w:val="24"/>
          <w:szCs w:val="24"/>
        </w:rPr>
        <w:t xml:space="preserve">Projelerin Yüklenici tarafından hazırlanmasında ve kesin şeklini almasında aşağıda belirtilen esaslara uyulur: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Proje hizmetlerinin yerine getirilmesi sırasında yapılacak giderler için İdare tarafından yükleniciye hiçbir surette ödeme yapılmaz.</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Her tür ve ölçekteki projeler ve bunlara bağlı hesaplar, vb. sözleşme, şartname ve eklerinde belirtilen hususlara ve (varsa) İdare tarafından kendisine verilecek </w:t>
      </w:r>
      <w:proofErr w:type="spellStart"/>
      <w:r>
        <w:rPr>
          <w:rFonts w:ascii="Times New Roman" w:eastAsia="Calibri" w:hAnsi="Times New Roman" w:cs="Times New Roman"/>
          <w:kern w:val="24"/>
          <w:sz w:val="24"/>
          <w:szCs w:val="24"/>
        </w:rPr>
        <w:t>avan</w:t>
      </w:r>
      <w:proofErr w:type="spellEnd"/>
      <w:r>
        <w:rPr>
          <w:rFonts w:ascii="Times New Roman" w:eastAsia="Calibri" w:hAnsi="Times New Roman" w:cs="Times New Roman"/>
          <w:kern w:val="24"/>
          <w:sz w:val="24"/>
          <w:szCs w:val="24"/>
        </w:rPr>
        <w:t xml:space="preserve"> projelere göre hazırlanır.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Yüklenici tarafından, bu projeler; meri mevzuat hükümlerine göre, fen ve sanat kurallarına uygun olarak hazırlanacak ve gerekli tüm ölçek ve detayları içerecektir. Gerekmesi halinde yüklenici, peyzaj /çevre düzenlemesi ile ilgili projeleri de uygulama projeleri ile birlikte hazırlayarak İdarenin onayına sunacaktır. Projeler İdare ve ilgili kurumların onayı alınmadan uygulanmayacaktır.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Yüklenici, yaptığı ve yapacağı projelerin ve hesapların eksiklik ve yanlışlıklarından ve bunların bütün sonuçlarından doğrudan doğruya sorumludur. </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Yüklenici, bu sözleşme kapsamındaki uygulamaya esas tüm projelerin, mali manevi tüm telif haklarının, herhangi bir kayıt olmaksızın İdareye devredildiğine dair proje müelliflerinin noter tasdikli taahhütlerini, inşaat başlamadan önce İdareye verir. Ayrıca projelerin her türlü basımı, çoğaltılması, uygulanması sırasında çıkabilecek değişikliklerin yapılması ve süresiz yayın hakkı İdareye aittir. Yüklenici ve proje müellifleri bu işlem nedeniyle İdareden her hangi bir hak ve ek bedel talep edemez.</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İdare, sözleşme konusu iş için hazırlanan projeleri herhangi bir yerde ve zamanda değişiklikler yapmak suretiyle uygulama yetkisine sahip olacaktır.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İşlerin geçici kabulü yapıldıktan sonra, uygulama projeleri ister İdarece verilmiş, ister yüklenici tarafından hazırlanarak İdarece onaylanmış olsun, uygulama sırasında yapılmış değişiklikleri de içeren ve işin bitmiş durumunu gösteren iş sonu (as-</w:t>
      </w:r>
      <w:proofErr w:type="spellStart"/>
      <w:r>
        <w:rPr>
          <w:rFonts w:ascii="Times New Roman" w:eastAsia="Times New Roman" w:hAnsi="Times New Roman" w:cs="Times New Roman"/>
          <w:sz w:val="24"/>
          <w:szCs w:val="24"/>
        </w:rPr>
        <w:t>built</w:t>
      </w:r>
      <w:proofErr w:type="spellEnd"/>
      <w:r>
        <w:rPr>
          <w:rFonts w:ascii="Times New Roman" w:eastAsia="Times New Roman" w:hAnsi="Times New Roman" w:cs="Times New Roman"/>
          <w:sz w:val="24"/>
          <w:szCs w:val="24"/>
        </w:rPr>
        <w:t>) projeler yüklenici tarafından bedelsiz olarak hazırlanıp gerekli onaylar alındıktan sonra orijinalleri İdareye teslim edilir.</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15.2.</w:t>
      </w:r>
      <w:r>
        <w:rPr>
          <w:rFonts w:ascii="Times New Roman" w:eastAsia="Times New Roman" w:hAnsi="Times New Roman" w:cs="Times New Roman"/>
          <w:sz w:val="24"/>
          <w:szCs w:val="24"/>
        </w:rPr>
        <w:t xml:space="preserve"> İdare ve/veya yüklenici projede tadilat yapılmasını isteyebilir. Bu durumda da yeni projeleri hazırlatmak ve belediyesine ve/veya ilgili tüm kurum ve kuruluşlara onay için sunmak, gerekli izinleri almak, vb. işler bütün masraflar kendisine ait olmak kaydıyla yükleniciye aittir.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Bunun dışında projesiz olarak imar durumuna göre yaptırılan işler ile </w:t>
      </w:r>
      <w:proofErr w:type="spellStart"/>
      <w:r>
        <w:rPr>
          <w:rFonts w:ascii="Times New Roman" w:eastAsia="Times New Roman" w:hAnsi="Times New Roman" w:cs="Times New Roman"/>
          <w:sz w:val="24"/>
          <w:szCs w:val="24"/>
        </w:rPr>
        <w:t>avan</w:t>
      </w:r>
      <w:proofErr w:type="spellEnd"/>
      <w:r>
        <w:rPr>
          <w:rFonts w:ascii="Times New Roman" w:eastAsia="Times New Roman" w:hAnsi="Times New Roman" w:cs="Times New Roman"/>
          <w:sz w:val="24"/>
          <w:szCs w:val="24"/>
        </w:rPr>
        <w:t xml:space="preserve"> projesine göre belli olmayan veya sonradan yapılması zorunlu hale gelen; komşu binaların veya parselde yapılacak binanın emniyeti ve yapı güvenliği için ya da imar yönetmeliğinin vermiş olduğu bir haktan dolayı gerekli imalatlar çıkması halinde yüklenici bunları da yapmak zorundadır. Yüklenici, bunlar için İdareden herhangi bir talepte bulunamaz.</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15.3. </w:t>
      </w:r>
      <w:bookmarkStart w:id="9" w:name="OLE_LINK1"/>
      <w:r>
        <w:rPr>
          <w:rFonts w:ascii="Times New Roman" w:eastAsia="Calibri" w:hAnsi="Times New Roman" w:cs="Times New Roman"/>
          <w:kern w:val="24"/>
          <w:sz w:val="24"/>
          <w:szCs w:val="24"/>
        </w:rPr>
        <w:t xml:space="preserve">Yüklenici, yer teslimi tarihinden itibaren; </w:t>
      </w:r>
      <w:r>
        <w:rPr>
          <w:rFonts w:ascii="Times New Roman" w:eastAsia="Calibri" w:hAnsi="Times New Roman" w:cs="Times New Roman"/>
          <w:b/>
          <w:kern w:val="24"/>
          <w:sz w:val="24"/>
          <w:szCs w:val="24"/>
        </w:rPr>
        <w:t>(6)</w:t>
      </w:r>
      <w:r>
        <w:rPr>
          <w:rFonts w:ascii="Times New Roman" w:eastAsia="Calibri" w:hAnsi="Times New Roman" w:cs="Times New Roman"/>
          <w:kern w:val="24"/>
          <w:sz w:val="24"/>
          <w:szCs w:val="24"/>
        </w:rPr>
        <w:t xml:space="preserve"> ay içerisinde İdarenin onayladığı projelere göre (ek süre ve süre uzatımları hariç) inşaat ruhsatını alarak işe başlamadığı takdirde İdare sözleşmeyi fesheder,  yatırılan kiralar ve teminat İdareye irat kaydedilir. </w:t>
      </w:r>
      <w:bookmarkEnd w:id="9"/>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Yukarıda bahsedilen tüm iş, işlem ve hizmetler için yükleniciye hiçbir ödemede bulunulmaz.</w:t>
      </w:r>
    </w:p>
    <w:p w:rsidR="00352321" w:rsidRDefault="00352321">
      <w:pPr>
        <w:spacing w:after="0" w:line="240" w:lineRule="auto"/>
        <w:jc w:val="both"/>
        <w:rPr>
          <w:rFonts w:ascii="Times New Roman" w:eastAsia="Times New Roman" w:hAnsi="Times New Roman" w:cs="Times New Roman"/>
          <w:b/>
          <w:bCs/>
          <w:sz w:val="24"/>
          <w:szCs w:val="24"/>
        </w:rPr>
      </w:pPr>
    </w:p>
    <w:p w:rsidR="00352321" w:rsidRDefault="00666195">
      <w:pPr>
        <w:spacing w:after="0" w:line="240" w:lineRule="auto"/>
        <w:jc w:val="both"/>
        <w:rPr>
          <w:rFonts w:ascii="Times New Roman" w:eastAsiaTheme="minorHAnsi" w:hAnsi="Times New Roman" w:cs="Times New Roman"/>
          <w:b/>
          <w:bCs/>
          <w:sz w:val="24"/>
          <w:szCs w:val="24"/>
          <w:lang w:eastAsia="en-US"/>
        </w:rPr>
      </w:pPr>
      <w:r>
        <w:rPr>
          <w:rFonts w:ascii="Times New Roman" w:eastAsiaTheme="minorHAnsi" w:hAnsi="Times New Roman" w:cs="Times New Roman"/>
          <w:b/>
          <w:bCs/>
          <w:sz w:val="24"/>
          <w:szCs w:val="24"/>
          <w:lang w:eastAsia="en-US"/>
        </w:rPr>
        <w:t>Madde 16. Proje ve Fonksiyon Değişikliği</w:t>
      </w:r>
    </w:p>
    <w:p w:rsidR="00352321" w:rsidRDefault="00352321">
      <w:pPr>
        <w:spacing w:after="0" w:line="240" w:lineRule="auto"/>
        <w:jc w:val="both"/>
        <w:rPr>
          <w:rFonts w:ascii="Times New Roman" w:hAnsi="Times New Roman" w:cs="Times New Roman"/>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 xml:space="preserve">16.1. </w:t>
      </w:r>
      <w:r>
        <w:rPr>
          <w:rFonts w:ascii="Times New Roman" w:hAnsi="Times New Roman" w:cs="Times New Roman"/>
          <w:bCs/>
          <w:sz w:val="24"/>
          <w:szCs w:val="24"/>
        </w:rPr>
        <w:t xml:space="preserve">Yüklenici, İdarenin yazılı onayı </w:t>
      </w:r>
      <w:r>
        <w:rPr>
          <w:rFonts w:ascii="Times New Roman" w:eastAsia="Calibri" w:hAnsi="Times New Roman" w:cs="Times New Roman"/>
          <w:kern w:val="24"/>
          <w:sz w:val="24"/>
          <w:szCs w:val="24"/>
        </w:rPr>
        <w:t>olmadan projelerde değişiklik yapamaz. Koruma Kurulları ve i</w:t>
      </w:r>
      <w:r>
        <w:rPr>
          <w:rFonts w:ascii="Times New Roman" w:hAnsi="Times New Roman" w:cs="Times New Roman"/>
          <w:bCs/>
          <w:sz w:val="24"/>
          <w:szCs w:val="24"/>
        </w:rPr>
        <w:t xml:space="preserve">lgili diğer kurum/kuruluşlarca </w:t>
      </w:r>
      <w:r>
        <w:rPr>
          <w:rFonts w:ascii="Times New Roman" w:eastAsia="Calibri" w:hAnsi="Times New Roman" w:cs="Times New Roman"/>
          <w:kern w:val="24"/>
          <w:sz w:val="24"/>
          <w:szCs w:val="24"/>
        </w:rPr>
        <w:t>uygulama projelerinde yaptırılan düzeltmeler ile yüklenicinin proje değişikliği teklifleri ancak İdarenin yazılı onayı ile geçerli olur. Aksi halde, sözleşmenin 32. maddesine göre işlem yapılır.</w:t>
      </w:r>
      <w:r>
        <w:rPr>
          <w:rFonts w:ascii="Times New Roman" w:hAnsi="Times New Roman" w:cs="Times New Roman"/>
          <w:bCs/>
          <w:sz w:val="24"/>
          <w:szCs w:val="24"/>
        </w:rPr>
        <w:t xml:space="preserve"> </w:t>
      </w:r>
    </w:p>
    <w:p w:rsidR="00352321" w:rsidRDefault="00352321">
      <w:pPr>
        <w:spacing w:after="0" w:line="240" w:lineRule="auto"/>
        <w:jc w:val="both"/>
        <w:rPr>
          <w:rFonts w:ascii="Times New Roman" w:hAnsi="Times New Roman" w:cs="Times New Roman"/>
          <w:b/>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 xml:space="preserve">16.2. </w:t>
      </w:r>
      <w:r>
        <w:rPr>
          <w:rFonts w:ascii="Times New Roman" w:hAnsi="Times New Roman" w:cs="Times New Roman"/>
          <w:bCs/>
          <w:sz w:val="24"/>
          <w:szCs w:val="24"/>
        </w:rPr>
        <w:t xml:space="preserve">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yapılabilir. Bu işlemlerin İdare adına takibi ve sonuçlandırılmasından yüklenici sorumludur.  </w:t>
      </w:r>
    </w:p>
    <w:p w:rsidR="00352321" w:rsidRDefault="00352321">
      <w:pPr>
        <w:spacing w:after="0" w:line="240" w:lineRule="auto"/>
        <w:jc w:val="both"/>
        <w:rPr>
          <w:rFonts w:ascii="Times New Roman" w:hAnsi="Times New Roman" w:cs="Times New Roman"/>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Proje ve/veya fonksiyon değişikliği yapılması halinde; İdare tarafından, sözleşmede belirtilen kira bedellerinden az olmamak</w:t>
      </w:r>
      <w:r>
        <w:rPr>
          <w:rFonts w:ascii="Times New Roman" w:eastAsia="Calibri" w:hAnsi="Times New Roman" w:cs="Times New Roman"/>
          <w:kern w:val="24"/>
          <w:sz w:val="24"/>
          <w:szCs w:val="24"/>
        </w:rPr>
        <w:t xml:space="preserve"> </w:t>
      </w:r>
      <w:r>
        <w:rPr>
          <w:rFonts w:ascii="Times New Roman" w:hAnsi="Times New Roman" w:cs="Times New Roman"/>
          <w:bCs/>
          <w:sz w:val="24"/>
          <w:szCs w:val="24"/>
        </w:rPr>
        <w:t>ve</w:t>
      </w:r>
      <w:r>
        <w:rPr>
          <w:rFonts w:ascii="Times New Roman" w:eastAsia="Calibri" w:hAnsi="Times New Roman" w:cs="Times New Roman"/>
          <w:kern w:val="24"/>
          <w:sz w:val="24"/>
          <w:szCs w:val="24"/>
        </w:rPr>
        <w:t xml:space="preserve"> bu konuda alınacak Bölge Müdürlüğü Komisyon Kararı Bölge Müdürünce onaylanmak kaydıyla</w:t>
      </w:r>
      <w:r>
        <w:rPr>
          <w:rFonts w:ascii="Times New Roman" w:hAnsi="Times New Roman" w:cs="Times New Roman"/>
          <w:bCs/>
          <w:sz w:val="24"/>
          <w:szCs w:val="24"/>
        </w:rPr>
        <w:t xml:space="preserve"> yeni kira bedelleri belirlenir.</w:t>
      </w:r>
    </w:p>
    <w:p w:rsidR="00352321" w:rsidRDefault="00352321">
      <w:pPr>
        <w:spacing w:after="0" w:line="240" w:lineRule="auto"/>
        <w:jc w:val="both"/>
        <w:rPr>
          <w:rFonts w:ascii="Times New Roman" w:hAnsi="Times New Roman" w:cs="Times New Roman"/>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Proje ve/veya fonksiyon değişikliğinde; projenin </w:t>
      </w:r>
      <w:r>
        <w:rPr>
          <w:rFonts w:ascii="Times New Roman" w:eastAsia="Calibri" w:hAnsi="Times New Roman" w:cs="Times New Roman"/>
          <w:kern w:val="24"/>
          <w:sz w:val="24"/>
          <w:szCs w:val="24"/>
        </w:rPr>
        <w:t xml:space="preserve">ilgili yerel yönetim tarafından </w:t>
      </w:r>
      <w:r>
        <w:rPr>
          <w:rFonts w:ascii="Times New Roman" w:hAnsi="Times New Roman" w:cs="Times New Roman"/>
          <w:bCs/>
          <w:sz w:val="24"/>
          <w:szCs w:val="24"/>
        </w:rPr>
        <w:t>onaylanmasına kadar mevcut sözleşme kira bedelleri, onay işleminden sonra yeni kira bedelleri ödenir. Tespit edilen yeni kira bedellerinin ödenmesine ilişkin olarak yükleniciden yazılı taahhütname alınmadan İdarece proje ve/veya fonksiyon değişikliğine onay verilmez.</w:t>
      </w: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Proje ve/veya fonksiyon değişikliği için geçecek sürenin, daha önce öngörülen inşaat (yapım veya onarım) süresini aşması halinde, sözleşmede verilen inşaat süresi </w:t>
      </w:r>
      <w:r>
        <w:rPr>
          <w:rFonts w:ascii="Times New Roman" w:hAnsi="Times New Roman" w:cs="Times New Roman"/>
          <w:bCs/>
          <w:strike/>
          <w:sz w:val="24"/>
          <w:szCs w:val="24"/>
        </w:rPr>
        <w:t>süre</w:t>
      </w:r>
      <w:r>
        <w:rPr>
          <w:rFonts w:ascii="Times New Roman" w:hAnsi="Times New Roman" w:cs="Times New Roman"/>
          <w:bCs/>
          <w:sz w:val="24"/>
          <w:szCs w:val="24"/>
        </w:rPr>
        <w:t xml:space="preserve"> ile kıyas yapılarak Bölge Müdürlüğünce oluşturulacak komisyonca ek süre verilir. Ek süre verilmesi halinde kira ödemeleri bu sözleşmenin 7.4. maddesinde belirtilen hususlar çerçevesinde devam eder. Verilen ek süre sözleşme süresinde bir değişikliğe neden olmaz. </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Theme="minorHAnsi" w:hAnsi="Times New Roman" w:cs="Times New Roman"/>
          <w:b/>
          <w:bCs/>
          <w:sz w:val="24"/>
          <w:szCs w:val="24"/>
          <w:lang w:eastAsia="en-US"/>
        </w:rPr>
      </w:pPr>
      <w:r>
        <w:rPr>
          <w:rFonts w:ascii="Times New Roman" w:eastAsia="Calibri" w:hAnsi="Times New Roman" w:cs="Times New Roman"/>
          <w:b/>
          <w:bCs/>
          <w:kern w:val="24"/>
          <w:sz w:val="24"/>
          <w:szCs w:val="24"/>
        </w:rPr>
        <w:t xml:space="preserve">Madde 17. </w:t>
      </w:r>
      <w:r>
        <w:rPr>
          <w:rFonts w:ascii="Times New Roman" w:eastAsiaTheme="minorHAnsi" w:hAnsi="Times New Roman" w:cs="Times New Roman"/>
          <w:b/>
          <w:bCs/>
          <w:sz w:val="24"/>
          <w:szCs w:val="24"/>
          <w:lang w:eastAsia="en-US"/>
        </w:rPr>
        <w:t>Avan Projede / Proje Öngörüsünde Artış veya Eksilme Olması</w:t>
      </w:r>
    </w:p>
    <w:p w:rsidR="00352321" w:rsidRDefault="00352321">
      <w:pPr>
        <w:spacing w:after="0" w:line="240" w:lineRule="auto"/>
        <w:jc w:val="both"/>
        <w:rPr>
          <w:rFonts w:ascii="Times New Roman" w:eastAsiaTheme="minorHAnsi" w:hAnsi="Times New Roman" w:cs="Times New Roman"/>
          <w:b/>
          <w:bCs/>
          <w:sz w:val="24"/>
          <w:szCs w:val="24"/>
          <w:lang w:eastAsia="en-US"/>
        </w:rPr>
      </w:pPr>
    </w:p>
    <w:p w:rsidR="00352321" w:rsidRDefault="00666195">
      <w:pPr>
        <w:spacing w:after="0" w:line="240" w:lineRule="auto"/>
        <w:jc w:val="both"/>
        <w:rPr>
          <w:rFonts w:ascii="Times New Roman" w:eastAsiaTheme="minorHAnsi" w:hAnsi="Times New Roman" w:cs="Times New Roman"/>
          <w:bCs/>
          <w:sz w:val="24"/>
          <w:szCs w:val="24"/>
          <w:lang w:eastAsia="en-US"/>
        </w:rPr>
      </w:pPr>
      <w:r>
        <w:rPr>
          <w:rFonts w:ascii="Times New Roman" w:eastAsiaTheme="minorHAnsi" w:hAnsi="Times New Roman" w:cs="Times New Roman"/>
          <w:b/>
          <w:bCs/>
          <w:sz w:val="24"/>
          <w:szCs w:val="24"/>
          <w:lang w:eastAsia="en-US"/>
        </w:rPr>
        <w:t>17.1.</w:t>
      </w:r>
      <w:r>
        <w:rPr>
          <w:rFonts w:ascii="Times New Roman" w:eastAsiaTheme="minorHAnsi" w:hAnsi="Times New Roman" w:cs="Times New Roman"/>
          <w:bCs/>
          <w:sz w:val="24"/>
          <w:szCs w:val="24"/>
          <w:lang w:eastAsia="en-US"/>
        </w:rPr>
        <w:t xml:space="preserve"> İhaleye/sözleşmeye esas ekspertiz raporunun herhangi bir projeye dayanıp dayanmadığına bakılmaksızın,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w:t>
      </w:r>
      <w:proofErr w:type="spellStart"/>
      <w:r>
        <w:rPr>
          <w:rFonts w:ascii="Times New Roman" w:eastAsiaTheme="minorHAnsi" w:hAnsi="Times New Roman" w:cs="Times New Roman"/>
          <w:bCs/>
          <w:sz w:val="24"/>
          <w:szCs w:val="24"/>
          <w:lang w:eastAsia="en-US"/>
        </w:rPr>
        <w:t>ler</w:t>
      </w:r>
      <w:proofErr w:type="spellEnd"/>
      <w:r>
        <w:rPr>
          <w:rFonts w:ascii="Times New Roman" w:eastAsiaTheme="minorHAnsi" w:hAnsi="Times New Roman" w:cs="Times New Roman"/>
          <w:bCs/>
          <w:sz w:val="24"/>
          <w:szCs w:val="24"/>
          <w:lang w:eastAsia="en-US"/>
        </w:rPr>
        <w:t>)de, öncelikle İdare daha sonra ilgili tüm kamu kurum ve kuruluşlarının onayı ile artış öngören bir değişiklik olması halinde, sözleşmeye esas kira bedelleri ilgili parametre(</w:t>
      </w:r>
      <w:proofErr w:type="spellStart"/>
      <w:r>
        <w:rPr>
          <w:rFonts w:ascii="Times New Roman" w:eastAsiaTheme="minorHAnsi" w:hAnsi="Times New Roman" w:cs="Times New Roman"/>
          <w:bCs/>
          <w:sz w:val="24"/>
          <w:szCs w:val="24"/>
          <w:lang w:eastAsia="en-US"/>
        </w:rPr>
        <w:t>ler</w:t>
      </w:r>
      <w:proofErr w:type="spellEnd"/>
      <w:r>
        <w:rPr>
          <w:rFonts w:ascii="Times New Roman" w:eastAsiaTheme="minorHAnsi" w:hAnsi="Times New Roman" w:cs="Times New Roman"/>
          <w:bCs/>
          <w:sz w:val="24"/>
          <w:szCs w:val="24"/>
          <w:lang w:eastAsia="en-US"/>
        </w:rPr>
        <w:t>)deki artış oranında arttırılır.</w:t>
      </w:r>
    </w:p>
    <w:p w:rsidR="00352321" w:rsidRDefault="00352321">
      <w:pPr>
        <w:spacing w:after="0" w:line="240" w:lineRule="auto"/>
        <w:jc w:val="both"/>
        <w:rPr>
          <w:rFonts w:ascii="Times New Roman" w:eastAsiaTheme="minorHAnsi" w:hAnsi="Times New Roman" w:cs="Times New Roman"/>
          <w:b/>
          <w:bCs/>
          <w:sz w:val="24"/>
          <w:szCs w:val="24"/>
          <w:lang w:eastAsia="en-US"/>
        </w:rPr>
      </w:pPr>
    </w:p>
    <w:p w:rsidR="00352321" w:rsidRDefault="00666195">
      <w:pPr>
        <w:spacing w:after="0" w:line="240" w:lineRule="auto"/>
        <w:jc w:val="both"/>
        <w:rPr>
          <w:rFonts w:ascii="Times New Roman" w:hAnsi="Times New Roman" w:cs="Times New Roman"/>
          <w:sz w:val="24"/>
          <w:szCs w:val="24"/>
        </w:rPr>
      </w:pPr>
      <w:r>
        <w:rPr>
          <w:rFonts w:ascii="Times New Roman" w:eastAsiaTheme="minorHAnsi" w:hAnsi="Times New Roman" w:cs="Times New Roman"/>
          <w:b/>
          <w:bCs/>
          <w:sz w:val="24"/>
          <w:szCs w:val="24"/>
          <w:lang w:eastAsia="en-US"/>
        </w:rPr>
        <w:t>17.2.</w:t>
      </w:r>
      <w:r>
        <w:rPr>
          <w:rFonts w:ascii="Times New Roman" w:eastAsiaTheme="minorHAnsi" w:hAnsi="Times New Roman" w:cs="Times New Roman"/>
          <w:bCs/>
          <w:sz w:val="24"/>
          <w:szCs w:val="24"/>
          <w:lang w:eastAsia="en-US"/>
        </w:rPr>
        <w:t xml:space="preserve"> İlgili parametre(</w:t>
      </w:r>
      <w:proofErr w:type="spellStart"/>
      <w:r>
        <w:rPr>
          <w:rFonts w:ascii="Times New Roman" w:eastAsiaTheme="minorHAnsi" w:hAnsi="Times New Roman" w:cs="Times New Roman"/>
          <w:bCs/>
          <w:sz w:val="24"/>
          <w:szCs w:val="24"/>
          <w:lang w:eastAsia="en-US"/>
        </w:rPr>
        <w:t>ler</w:t>
      </w:r>
      <w:proofErr w:type="spellEnd"/>
      <w:r>
        <w:rPr>
          <w:rFonts w:ascii="Times New Roman" w:eastAsiaTheme="minorHAnsi" w:hAnsi="Times New Roman" w:cs="Times New Roman"/>
          <w:bCs/>
          <w:sz w:val="24"/>
          <w:szCs w:val="24"/>
          <w:lang w:eastAsia="en-US"/>
        </w:rPr>
        <w:t>)de zorunlu nedenlerle azalma öngören bir değişiklik olması halinde,</w:t>
      </w:r>
      <w:r>
        <w:rPr>
          <w:rFonts w:ascii="Times New Roman" w:hAnsi="Times New Roman" w:cs="Times New Roman"/>
          <w:sz w:val="24"/>
          <w:szCs w:val="24"/>
        </w:rPr>
        <w:t xml:space="preserve"> sözleşmeye esas kira bedellerinde bir değişiklik yapılmaz. Ancak söz konusu </w:t>
      </w:r>
      <w:r>
        <w:rPr>
          <w:rFonts w:ascii="Times New Roman" w:eastAsiaTheme="minorHAnsi" w:hAnsi="Times New Roman" w:cs="Times New Roman"/>
          <w:bCs/>
          <w:sz w:val="24"/>
          <w:szCs w:val="24"/>
          <w:lang w:eastAsia="en-US"/>
        </w:rPr>
        <w:t>parametre(</w:t>
      </w:r>
      <w:proofErr w:type="spellStart"/>
      <w:r>
        <w:rPr>
          <w:rFonts w:ascii="Times New Roman" w:eastAsiaTheme="minorHAnsi" w:hAnsi="Times New Roman" w:cs="Times New Roman"/>
          <w:bCs/>
          <w:sz w:val="24"/>
          <w:szCs w:val="24"/>
          <w:lang w:eastAsia="en-US"/>
        </w:rPr>
        <w:t>ler</w:t>
      </w:r>
      <w:proofErr w:type="spellEnd"/>
      <w:r>
        <w:rPr>
          <w:rFonts w:ascii="Times New Roman" w:eastAsiaTheme="minorHAnsi" w:hAnsi="Times New Roman" w:cs="Times New Roman"/>
          <w:bCs/>
          <w:sz w:val="24"/>
          <w:szCs w:val="24"/>
          <w:lang w:eastAsia="en-US"/>
        </w:rPr>
        <w:t>)deki</w:t>
      </w:r>
      <w:r>
        <w:rPr>
          <w:rFonts w:ascii="Times New Roman" w:hAnsi="Times New Roman" w:cs="Times New Roman"/>
          <w:sz w:val="24"/>
          <w:szCs w:val="24"/>
        </w:rPr>
        <w:t xml:space="preserve"> azalma, toplam </w:t>
      </w:r>
      <w:r>
        <w:rPr>
          <w:rFonts w:ascii="Times New Roman" w:eastAsiaTheme="minorHAnsi" w:hAnsi="Times New Roman" w:cs="Times New Roman"/>
          <w:bCs/>
          <w:sz w:val="24"/>
          <w:szCs w:val="24"/>
          <w:lang w:eastAsia="en-US"/>
        </w:rPr>
        <w:t>parametre sayısının/miktarının</w:t>
      </w:r>
      <w:r>
        <w:rPr>
          <w:rFonts w:ascii="Times New Roman" w:hAnsi="Times New Roman" w:cs="Times New Roman"/>
          <w:sz w:val="24"/>
          <w:szCs w:val="24"/>
        </w:rPr>
        <w:t xml:space="preserve"> %25'i veya daha yüksek bir oranda olması durumunda, taraflar karşılıklı anlaşmak suretiyle sözleşmeyi sonlandırabilir. Bu durumda İdare, bu iş için alınmış tüm teminatlar ile aylık kira bedellerini yükleniciye iade eder. Yüklenici İdareden başkaca bir hak veya menfaat talebinde bulunamaz.</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17.3.</w:t>
      </w:r>
      <w:r>
        <w:rPr>
          <w:rFonts w:ascii="Times New Roman" w:eastAsia="Calibri" w:hAnsi="Times New Roman" w:cs="Times New Roman"/>
          <w:kern w:val="24"/>
          <w:sz w:val="24"/>
          <w:szCs w:val="24"/>
        </w:rPr>
        <w:t xml:space="preserve"> Yüklenici tarafından, İdarece uygun görülen ve kira bedellerine esas projenin uygulanması (inşaat) aşamasında veya işletmeye geçildikten sonraki herhangi bir aşamada; ilave gelir getirici </w:t>
      </w:r>
      <w:bookmarkStart w:id="10" w:name="_Hlk56694262"/>
      <w:r>
        <w:rPr>
          <w:rFonts w:ascii="Times New Roman" w:eastAsia="Calibri" w:hAnsi="Times New Roman" w:cs="Times New Roman"/>
          <w:kern w:val="24"/>
          <w:sz w:val="24"/>
          <w:szCs w:val="24"/>
        </w:rPr>
        <w:t>(baz istasyonu, reklam panosu …</w:t>
      </w:r>
      <w:proofErr w:type="spellStart"/>
      <w:proofErr w:type="gramStart"/>
      <w:r>
        <w:rPr>
          <w:rFonts w:ascii="Times New Roman" w:eastAsia="Calibri" w:hAnsi="Times New Roman" w:cs="Times New Roman"/>
          <w:kern w:val="24"/>
          <w:sz w:val="24"/>
          <w:szCs w:val="24"/>
        </w:rPr>
        <w:t>v.b</w:t>
      </w:r>
      <w:proofErr w:type="spellEnd"/>
      <w:proofErr w:type="gramEnd"/>
      <w:r>
        <w:rPr>
          <w:rFonts w:ascii="Times New Roman" w:eastAsia="Calibri" w:hAnsi="Times New Roman" w:cs="Times New Roman"/>
          <w:kern w:val="24"/>
          <w:sz w:val="24"/>
          <w:szCs w:val="24"/>
        </w:rPr>
        <w:t xml:space="preserve">) elemanlar, ilave gelir getirici </w:t>
      </w:r>
      <w:bookmarkEnd w:id="10"/>
      <w:r>
        <w:rPr>
          <w:rFonts w:ascii="Times New Roman" w:eastAsia="Calibri" w:hAnsi="Times New Roman" w:cs="Times New Roman"/>
          <w:kern w:val="24"/>
          <w:sz w:val="24"/>
          <w:szCs w:val="24"/>
        </w:rPr>
        <w:t xml:space="preserve">alanlar ya da </w:t>
      </w:r>
      <w:bookmarkStart w:id="11" w:name="_Hlk56694295"/>
      <w:r>
        <w:rPr>
          <w:rFonts w:ascii="Times New Roman" w:eastAsia="Calibri" w:hAnsi="Times New Roman" w:cs="Times New Roman"/>
          <w:kern w:val="24"/>
          <w:sz w:val="24"/>
          <w:szCs w:val="24"/>
        </w:rPr>
        <w:t xml:space="preserve">onaylı projesinde </w:t>
      </w:r>
      <w:bookmarkEnd w:id="11"/>
      <w:r>
        <w:rPr>
          <w:rFonts w:ascii="Times New Roman" w:eastAsia="Calibri" w:hAnsi="Times New Roman" w:cs="Times New Roman"/>
          <w:kern w:val="24"/>
          <w:sz w:val="24"/>
          <w:szCs w:val="24"/>
        </w:rPr>
        <w:t>gelir getirici niteliği olmadığı halde sonradan dönüşüm yoluyla gelir getirici nitelik kazandırılan alanlar ancak İdarenin onayı ile oluşturulabilir. Belirtilen aşamalarda, İdarenin izni dışında bu tür alanların oluştuğunun tespiti halinde; kaldırılması ya da kullanılması yönünde karar verme yetkisi İdareye aittir. İdarece bu alanların kaldırılmasına karar verilmesi durumunda, verilen süre içerisinde yüklenici tarafından kaldırma/yıkım işleminin gerçekleştirilmemesi halinde sözleşmenin 32. madde hükümleri uygulanır. Bu alanların kullanılması yönünde karar verilmesi durumunda ise bu alanların kira bedelleri İdarenin tespit tarihten itibaren ayrıca belirlenir ve yüklenici tarafından ödenecek kira bedellerine eklenir. Yüklenici bu hususu peşinen kabul eder.</w:t>
      </w:r>
    </w:p>
    <w:p w:rsidR="00352321" w:rsidRDefault="00352321">
      <w:pPr>
        <w:spacing w:after="0" w:line="240" w:lineRule="auto"/>
        <w:jc w:val="both"/>
        <w:rPr>
          <w:rFonts w:ascii="Times New Roman" w:eastAsia="Times New Roman" w:hAnsi="Times New Roman" w:cs="Times New Roman"/>
          <w:b/>
          <w:bCs/>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Madde 18. İş Programı</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18.1. </w:t>
      </w:r>
      <w:r>
        <w:rPr>
          <w:rFonts w:ascii="Times New Roman" w:eastAsia="Times New Roman" w:hAnsi="Times New Roman" w:cs="Times New Roman"/>
          <w:sz w:val="24"/>
          <w:szCs w:val="24"/>
        </w:rPr>
        <w:t xml:space="preserve">Yüklenici, inşaat ruhsatının alınmasını </w:t>
      </w:r>
      <w:r>
        <w:rPr>
          <w:rFonts w:ascii="Times New Roman" w:eastAsia="Calibri" w:hAnsi="Times New Roman" w:cs="Times New Roman"/>
          <w:kern w:val="24"/>
          <w:sz w:val="24"/>
          <w:szCs w:val="24"/>
        </w:rPr>
        <w:t xml:space="preserve">(İdarece daha önce izin alınmış ise yer teslim tarihini) </w:t>
      </w:r>
      <w:r>
        <w:rPr>
          <w:rFonts w:ascii="Times New Roman" w:eastAsia="Times New Roman" w:hAnsi="Times New Roman" w:cs="Times New Roman"/>
          <w:sz w:val="24"/>
          <w:szCs w:val="24"/>
        </w:rPr>
        <w:t>müteakip 15(on beş) gün içinde; iş kalemlerini ve iş gruplarını, aylık imalatı ve iş miktarlarını gösterir iş programlarını (en az 3 nüsha) İdare onayına sunar. Yüklenici işin her safhasını onaylı iş programına göre yürütmekle yükümlüdür. Zorunlu hallerde İdarenin uygun görüşü ile iş programında değişiklik (revizyon) yapılabilir.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18.2. </w:t>
      </w:r>
      <w:r>
        <w:rPr>
          <w:rFonts w:ascii="Times New Roman" w:eastAsia="Times New Roman" w:hAnsi="Times New Roman" w:cs="Times New Roman"/>
          <w:sz w:val="24"/>
          <w:szCs w:val="24"/>
        </w:rPr>
        <w:t xml:space="preserve">İş programında oluşabilecek muhtemel değişiklikler nedeniyle hazırlanan yeni program yüklenici tarafından değişiklik sebebinin ortaya çıkmasından itibaren 5 gün içinde İdare onayına sunulur.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18.3.</w:t>
      </w:r>
      <w:r>
        <w:rPr>
          <w:rFonts w:ascii="Times New Roman" w:eastAsia="Calibri" w:hAnsi="Times New Roman" w:cs="Times New Roman"/>
          <w:kern w:val="24"/>
          <w:sz w:val="24"/>
          <w:szCs w:val="24"/>
        </w:rPr>
        <w:t xml:space="preserve"> İş programı İdareye süresinde verilmediği takdirde; her gün için, yükleniciye tahmin edilen bedelin </w:t>
      </w:r>
      <w:proofErr w:type="spellStart"/>
      <w:r>
        <w:rPr>
          <w:rFonts w:ascii="Times New Roman" w:eastAsia="Calibri" w:hAnsi="Times New Roman" w:cs="Times New Roman"/>
          <w:b/>
          <w:kern w:val="24"/>
          <w:sz w:val="24"/>
          <w:szCs w:val="24"/>
        </w:rPr>
        <w:t>yüzbinde</w:t>
      </w:r>
      <w:proofErr w:type="spellEnd"/>
      <w:r>
        <w:rPr>
          <w:rFonts w:ascii="Times New Roman" w:eastAsia="Calibri" w:hAnsi="Times New Roman" w:cs="Times New Roman"/>
          <w:b/>
          <w:kern w:val="24"/>
          <w:sz w:val="24"/>
          <w:szCs w:val="24"/>
        </w:rPr>
        <w:t xml:space="preserve"> </w:t>
      </w:r>
      <w:proofErr w:type="spellStart"/>
      <w:r>
        <w:rPr>
          <w:rFonts w:ascii="Times New Roman" w:eastAsia="Calibri" w:hAnsi="Times New Roman" w:cs="Times New Roman"/>
          <w:b/>
          <w:kern w:val="24"/>
          <w:sz w:val="24"/>
          <w:szCs w:val="24"/>
        </w:rPr>
        <w:t>bir’</w:t>
      </w:r>
      <w:r>
        <w:rPr>
          <w:rFonts w:ascii="Times New Roman" w:eastAsia="Calibri" w:hAnsi="Times New Roman" w:cs="Times New Roman"/>
          <w:kern w:val="24"/>
          <w:sz w:val="24"/>
          <w:szCs w:val="24"/>
        </w:rPr>
        <w:t>i</w:t>
      </w:r>
      <w:proofErr w:type="spellEnd"/>
      <w:r>
        <w:rPr>
          <w:rFonts w:ascii="Times New Roman" w:eastAsia="Calibri" w:hAnsi="Times New Roman" w:cs="Times New Roman"/>
          <w:kern w:val="24"/>
          <w:sz w:val="24"/>
          <w:szCs w:val="24"/>
        </w:rPr>
        <w:t xml:space="preserve"> oranında (Bu oran tahmin edilen bedelin </w:t>
      </w:r>
      <w:proofErr w:type="spellStart"/>
      <w:r>
        <w:rPr>
          <w:rFonts w:ascii="Times New Roman" w:eastAsia="Calibri" w:hAnsi="Times New Roman" w:cs="Times New Roman"/>
          <w:kern w:val="24"/>
          <w:sz w:val="24"/>
          <w:szCs w:val="24"/>
        </w:rPr>
        <w:t>onbinde</w:t>
      </w:r>
      <w:proofErr w:type="spellEnd"/>
      <w:r>
        <w:rPr>
          <w:rFonts w:ascii="Times New Roman" w:eastAsia="Calibri" w:hAnsi="Times New Roman" w:cs="Times New Roman"/>
          <w:kern w:val="24"/>
          <w:sz w:val="24"/>
          <w:szCs w:val="24"/>
        </w:rPr>
        <w:t xml:space="preserve"> üçünü geçemez) ceza kesilir. İş programı İdareye teslim edilmeden inşaata başlanamaz, başlandığı tespit edilirse inşaat İdarece durdurulur.</w:t>
      </w:r>
    </w:p>
    <w:p w:rsidR="00352321" w:rsidRDefault="00352321">
      <w:pPr>
        <w:spacing w:after="0" w:line="240" w:lineRule="auto"/>
        <w:jc w:val="both"/>
        <w:rPr>
          <w:rFonts w:ascii="Times New Roman" w:eastAsia="+mn-ea" w:hAnsi="Times New Roman" w:cs="Times New Roman"/>
          <w:b/>
          <w:bCs/>
          <w:kern w:val="24"/>
          <w:sz w:val="24"/>
          <w:szCs w:val="24"/>
        </w:rPr>
      </w:pPr>
    </w:p>
    <w:p w:rsidR="00352321" w:rsidRDefault="00666195">
      <w:pPr>
        <w:spacing w:after="0" w:line="240" w:lineRule="auto"/>
        <w:jc w:val="both"/>
        <w:rPr>
          <w:rFonts w:ascii="Times New Roman" w:eastAsia="+mn-ea" w:hAnsi="Times New Roman" w:cs="Times New Roman"/>
          <w:kern w:val="24"/>
          <w:sz w:val="24"/>
          <w:szCs w:val="24"/>
        </w:rPr>
      </w:pPr>
      <w:r>
        <w:rPr>
          <w:rFonts w:ascii="Times New Roman" w:eastAsia="+mn-ea" w:hAnsi="Times New Roman" w:cs="Times New Roman"/>
          <w:b/>
          <w:bCs/>
          <w:kern w:val="24"/>
          <w:sz w:val="24"/>
          <w:szCs w:val="24"/>
        </w:rPr>
        <w:t xml:space="preserve">Madde 19. Malzeme ve İmalat Numuneleri </w:t>
      </w:r>
    </w:p>
    <w:p w:rsidR="00352321" w:rsidRDefault="00352321">
      <w:pPr>
        <w:spacing w:after="0" w:line="240" w:lineRule="auto"/>
        <w:jc w:val="both"/>
        <w:rPr>
          <w:rFonts w:ascii="Times New Roman" w:eastAsia="+mn-ea" w:hAnsi="Times New Roman" w:cs="Times New Roman"/>
          <w:kern w:val="24"/>
          <w:sz w:val="24"/>
          <w:szCs w:val="24"/>
        </w:rPr>
      </w:pPr>
    </w:p>
    <w:p w:rsidR="00352321" w:rsidRDefault="00666195">
      <w:pPr>
        <w:shd w:val="clear" w:color="auto" w:fill="FFFFFF" w:themeFill="background1"/>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19.1.</w:t>
      </w:r>
      <w:r>
        <w:rPr>
          <w:rFonts w:ascii="Times New Roman" w:eastAsia="Times New Roman" w:hAnsi="Times New Roman" w:cs="Times New Roman"/>
          <w:sz w:val="24"/>
          <w:szCs w:val="24"/>
        </w:rPr>
        <w:t xml:space="preserve"> İmalat aşamasında kullanılacak malzemelerin, işe ait özel teknik şartnamede belirtilen hususları taşıması gerekmektedir. Bu kapsamda İdareden temin edilecek form yüklenici tarafından doldurulur, şantiye şefi ve yüklenici tarafından imzalanarak, en geç imalatın yapılma aşamasında İdareye teslim edilir.</w:t>
      </w:r>
    </w:p>
    <w:p w:rsidR="00352321" w:rsidRDefault="00352321">
      <w:pPr>
        <w:spacing w:after="0" w:line="240" w:lineRule="auto"/>
        <w:jc w:val="both"/>
        <w:rPr>
          <w:rFonts w:ascii="Times New Roman" w:eastAsia="+mn-ea" w:hAnsi="Times New Roman" w:cs="Times New Roman"/>
          <w:b/>
          <w:bCs/>
          <w:kern w:val="24"/>
          <w:sz w:val="24"/>
          <w:szCs w:val="24"/>
        </w:rPr>
      </w:pPr>
    </w:p>
    <w:p w:rsidR="00352321" w:rsidRDefault="00666195">
      <w:pPr>
        <w:spacing w:after="0" w:line="240" w:lineRule="auto"/>
        <w:jc w:val="both"/>
        <w:rPr>
          <w:rFonts w:ascii="Times New Roman" w:eastAsia="+mn-ea" w:hAnsi="Times New Roman" w:cs="Times New Roman"/>
          <w:bCs/>
          <w:kern w:val="24"/>
          <w:sz w:val="24"/>
          <w:szCs w:val="24"/>
        </w:rPr>
      </w:pPr>
      <w:r>
        <w:rPr>
          <w:rFonts w:ascii="Times New Roman" w:eastAsia="+mn-ea" w:hAnsi="Times New Roman" w:cs="Times New Roman"/>
          <w:b/>
          <w:bCs/>
          <w:kern w:val="24"/>
          <w:sz w:val="24"/>
          <w:szCs w:val="24"/>
        </w:rPr>
        <w:t>19.2.</w:t>
      </w:r>
      <w:r>
        <w:rPr>
          <w:rFonts w:ascii="Times New Roman" w:eastAsia="+mn-ea" w:hAnsi="Times New Roman" w:cs="Times New Roman"/>
          <w:bCs/>
          <w:kern w:val="24"/>
          <w:sz w:val="24"/>
          <w:szCs w:val="24"/>
        </w:rPr>
        <w:t xml:space="preserve"> Yüklenici, inşaat ve tesisatta kullanacağı İdarece istenen malzemeye ait numuneler ile prospektüs ve teknik raporları İdareye verir. İdarece uygun bulunan numune ve prospektüsler onaylanarak yükleniciye iade edilir. </w:t>
      </w:r>
    </w:p>
    <w:p w:rsidR="00352321" w:rsidRDefault="00352321">
      <w:pPr>
        <w:spacing w:after="0" w:line="240" w:lineRule="auto"/>
        <w:jc w:val="both"/>
        <w:rPr>
          <w:rFonts w:ascii="Times New Roman" w:eastAsia="+mn-ea" w:hAnsi="Times New Roman" w:cs="Times New Roman"/>
          <w:bCs/>
          <w:kern w:val="24"/>
          <w:sz w:val="24"/>
          <w:szCs w:val="24"/>
        </w:rPr>
      </w:pPr>
    </w:p>
    <w:p w:rsidR="00352321" w:rsidRDefault="00666195">
      <w:pPr>
        <w:spacing w:after="0" w:line="240" w:lineRule="auto"/>
        <w:jc w:val="both"/>
        <w:rPr>
          <w:rFonts w:ascii="Times New Roman" w:eastAsia="+mn-ea" w:hAnsi="Times New Roman" w:cs="Times New Roman"/>
          <w:bCs/>
          <w:kern w:val="24"/>
          <w:sz w:val="24"/>
          <w:szCs w:val="24"/>
        </w:rPr>
      </w:pPr>
      <w:r>
        <w:rPr>
          <w:rFonts w:ascii="Times New Roman" w:eastAsia="+mn-ea" w:hAnsi="Times New Roman" w:cs="Times New Roman"/>
          <w:bCs/>
          <w:kern w:val="24"/>
          <w:sz w:val="24"/>
          <w:szCs w:val="24"/>
        </w:rPr>
        <w:t>İdarece kabul edilmiş malzemelerin onaylı numunesi inşaatın tamamlanmasına kadar kontrollük mahallinde bulundurulur. Kontrol teşkilatınca yapının kullanımı ve estetiği açısından uygun görülen hallerde Bölge Müdürünün onayıyla malzeme değişikliği yapılabilir.</w:t>
      </w:r>
    </w:p>
    <w:p w:rsidR="00352321" w:rsidRDefault="00352321">
      <w:pPr>
        <w:spacing w:after="0" w:line="240" w:lineRule="auto"/>
        <w:jc w:val="both"/>
        <w:rPr>
          <w:rFonts w:ascii="Times New Roman" w:eastAsia="+mn-ea" w:hAnsi="Times New Roman" w:cs="Times New Roman"/>
          <w:b/>
          <w:bCs/>
          <w:kern w:val="24"/>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mn-ea" w:hAnsi="Times New Roman" w:cs="Times New Roman"/>
          <w:b/>
          <w:bCs/>
          <w:kern w:val="24"/>
          <w:sz w:val="24"/>
          <w:szCs w:val="24"/>
        </w:rPr>
        <w:t xml:space="preserve">19.3. </w:t>
      </w:r>
      <w:r>
        <w:rPr>
          <w:rFonts w:ascii="Times New Roman" w:eastAsia="Times New Roman" w:hAnsi="Times New Roman" w:cs="Times New Roman"/>
          <w:sz w:val="24"/>
          <w:szCs w:val="24"/>
        </w:rPr>
        <w:t>Yüklenici, onayı alınmış numune ve prospektüslere uymayan ve İdarece kabul edilmeyen malzemeyi, en geç 3 gün içinde şantiyeden uzaklaştırır. Bu türden malzemenin kullanılmış olmasının tespiti ve anlaşılması halinde yapılan iş kontrol mühendisi tarafından söktürülür veya yıktırılır. Söktürme veya yıktırmadan dolayı yüklenici herhangi bir hasar bedeli ve tazminat ya da süre uzatımı talep edemez.</w:t>
      </w:r>
    </w:p>
    <w:p w:rsidR="001338CC" w:rsidRDefault="001338CC">
      <w:pPr>
        <w:spacing w:after="0" w:line="240" w:lineRule="auto"/>
        <w:jc w:val="both"/>
        <w:rPr>
          <w:rFonts w:ascii="Times New Roman" w:eastAsia="Times New Roman" w:hAnsi="Times New Roman" w:cs="Times New Roman"/>
          <w:sz w:val="24"/>
          <w:szCs w:val="24"/>
        </w:rPr>
      </w:pPr>
    </w:p>
    <w:p w:rsidR="001338CC" w:rsidRDefault="001338CC">
      <w:pPr>
        <w:spacing w:after="0" w:line="240" w:lineRule="auto"/>
        <w:jc w:val="both"/>
        <w:rPr>
          <w:rFonts w:ascii="Times New Roman" w:eastAsia="Times New Roman" w:hAnsi="Times New Roman" w:cs="Times New Roman"/>
          <w:sz w:val="24"/>
          <w:szCs w:val="24"/>
        </w:rPr>
      </w:pP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lastRenderedPageBreak/>
        <w:t>Madde 20. İnşaatın Kontrolü</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20.1.</w:t>
      </w:r>
      <w:r>
        <w:rPr>
          <w:rFonts w:ascii="Times New Roman" w:eastAsia="Calibri" w:hAnsi="Times New Roman" w:cs="Times New Roman"/>
          <w:kern w:val="24"/>
          <w:sz w:val="24"/>
          <w:szCs w:val="24"/>
        </w:rPr>
        <w:t xml:space="preserve"> Sözleşmeye bağlanan yapım işi, İdarenin görevlendirdiği Kontrol Teşkilatının denetimi altında gerçekleştirilir.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eastAsia="Calibri" w:hAnsi="Times New Roman" w:cs="Times New Roman"/>
          <w:b/>
          <w:kern w:val="24"/>
          <w:sz w:val="24"/>
          <w:szCs w:val="24"/>
        </w:rPr>
        <w:t>20.2</w:t>
      </w:r>
      <w:r>
        <w:rPr>
          <w:rFonts w:ascii="Times New Roman" w:eastAsia="Calibri" w:hAnsi="Times New Roman" w:cs="Times New Roman"/>
          <w:kern w:val="24"/>
          <w:sz w:val="24"/>
          <w:szCs w:val="24"/>
        </w:rPr>
        <w:t>. İdare tarafından görevlendirilen ve isimleri ile unvanları yükleniciye bildirilen teknik heyet; inşaatın uygulama projesine ve detaylarına, fen ve sanat kurallarına, teknik şartnamelere uygun olarak yapılıp yapılmadığını kontrol eder. Bu heyet tarafından, söz konusu proje ve şartnamelere uygun olmadığı tespit edilen herhangi bir imalat veya husus yükleniciye yazılı olarak tebliğ edilir. Yüklenici bildirilen imalatı veya hususu istenilen şekilde ve tebligatta belirtilen süre içinde yapmakla yükümlüdür. Bunlar yerine getirilene kadar hiçbir imalatın yapılmasına izin verilmez. Yüklenici, bu durumu gerekçe göstererek süre uzatımı talebinde bulunamaz.</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bCs/>
          <w:kern w:val="24"/>
          <w:sz w:val="24"/>
          <w:szCs w:val="24"/>
        </w:rPr>
      </w:pPr>
      <w:r>
        <w:rPr>
          <w:rFonts w:ascii="Times New Roman" w:eastAsia="Calibri" w:hAnsi="Times New Roman" w:cs="Times New Roman"/>
          <w:b/>
          <w:kern w:val="24"/>
          <w:sz w:val="24"/>
          <w:szCs w:val="24"/>
        </w:rPr>
        <w:t>20.3.</w:t>
      </w:r>
      <w:r>
        <w:rPr>
          <w:rFonts w:ascii="Times New Roman" w:eastAsia="Calibri" w:hAnsi="Times New Roman" w:cs="Times New Roman"/>
          <w:kern w:val="24"/>
          <w:sz w:val="24"/>
          <w:szCs w:val="24"/>
        </w:rPr>
        <w:t xml:space="preserve"> Hisseli/</w:t>
      </w:r>
      <w:proofErr w:type="spellStart"/>
      <w:r>
        <w:rPr>
          <w:rFonts w:ascii="Times New Roman" w:eastAsia="Calibri" w:hAnsi="Times New Roman" w:cs="Times New Roman"/>
          <w:kern w:val="24"/>
          <w:sz w:val="24"/>
          <w:szCs w:val="24"/>
        </w:rPr>
        <w:t>tevhitli</w:t>
      </w:r>
      <w:proofErr w:type="spellEnd"/>
      <w:r>
        <w:rPr>
          <w:rFonts w:ascii="Times New Roman" w:eastAsia="Calibri" w:hAnsi="Times New Roman" w:cs="Times New Roman"/>
          <w:kern w:val="24"/>
          <w:sz w:val="24"/>
          <w:szCs w:val="24"/>
        </w:rPr>
        <w:t xml:space="preserve"> taşınmazlarda </w:t>
      </w:r>
      <w:bookmarkStart w:id="12" w:name="_Hlk60057141"/>
      <w:r>
        <w:rPr>
          <w:rFonts w:ascii="Times New Roman" w:eastAsia="Calibri" w:hAnsi="Times New Roman" w:cs="Times New Roman"/>
          <w:kern w:val="24"/>
          <w:sz w:val="24"/>
          <w:szCs w:val="24"/>
        </w:rPr>
        <w:t xml:space="preserve">inşaatın kontrolü bir yapı denetim firmasına yaptırılır. </w:t>
      </w:r>
      <w:bookmarkStart w:id="13" w:name="_Hlk56694388"/>
      <w:r>
        <w:rPr>
          <w:rFonts w:ascii="Times New Roman" w:eastAsia="Calibri" w:hAnsi="Times New Roman" w:cs="Times New Roman"/>
          <w:kern w:val="24"/>
          <w:sz w:val="24"/>
          <w:szCs w:val="24"/>
        </w:rPr>
        <w:t xml:space="preserve">Mülkiyetinin tamamı İdareye ait olan taşınmazlarda </w:t>
      </w:r>
      <w:proofErr w:type="gramStart"/>
      <w:r>
        <w:rPr>
          <w:rFonts w:ascii="Times New Roman" w:eastAsia="Calibri" w:hAnsi="Times New Roman" w:cs="Times New Roman"/>
          <w:kern w:val="24"/>
          <w:sz w:val="24"/>
          <w:szCs w:val="24"/>
        </w:rPr>
        <w:t>da  işin</w:t>
      </w:r>
      <w:proofErr w:type="gramEnd"/>
      <w:r>
        <w:rPr>
          <w:rFonts w:ascii="Times New Roman" w:eastAsia="Calibri" w:hAnsi="Times New Roman" w:cs="Times New Roman"/>
          <w:kern w:val="24"/>
          <w:sz w:val="24"/>
          <w:szCs w:val="24"/>
        </w:rPr>
        <w:t xml:space="preserve"> özelliğine göre Sanat Eserleri ve Yapı İşleri Daire Başkanlığının teklifi ile Genel Müdürlük Oluru alınması halinde  </w:t>
      </w:r>
      <w:bookmarkEnd w:id="13"/>
      <w:r>
        <w:rPr>
          <w:rFonts w:ascii="Times New Roman" w:eastAsia="Calibri" w:hAnsi="Times New Roman" w:cs="Times New Roman"/>
          <w:kern w:val="24"/>
          <w:sz w:val="24"/>
          <w:szCs w:val="24"/>
        </w:rPr>
        <w:t>inşaatın kontrolü bir yapı denetim firmasına yaptırılabilir.</w:t>
      </w:r>
      <w:r>
        <w:rPr>
          <w:rStyle w:val="DipnotBavurusu"/>
          <w:rFonts w:ascii="Times New Roman" w:eastAsia="Calibri" w:hAnsi="Times New Roman" w:cs="Times New Roman"/>
          <w:kern w:val="24"/>
          <w:sz w:val="24"/>
          <w:szCs w:val="24"/>
        </w:rPr>
        <w:t xml:space="preserve"> </w:t>
      </w:r>
      <w:r>
        <w:rPr>
          <w:rStyle w:val="DipnotBavurusu"/>
          <w:rFonts w:ascii="Times New Roman" w:eastAsia="Calibri" w:hAnsi="Times New Roman" w:cs="Times New Roman"/>
          <w:kern w:val="24"/>
          <w:sz w:val="24"/>
          <w:szCs w:val="24"/>
        </w:rPr>
        <w:footnoteReference w:id="16"/>
      </w:r>
      <w:r>
        <w:rPr>
          <w:rFonts w:ascii="Times New Roman" w:eastAsia="Calibri" w:hAnsi="Times New Roman" w:cs="Times New Roman"/>
          <w:kern w:val="24"/>
          <w:sz w:val="24"/>
          <w:szCs w:val="24"/>
        </w:rPr>
        <w:t xml:space="preserve"> </w:t>
      </w:r>
      <w:bookmarkEnd w:id="12"/>
      <w:r>
        <w:rPr>
          <w:rFonts w:ascii="Times New Roman" w:eastAsia="Calibri" w:hAnsi="Times New Roman" w:cs="Times New Roman"/>
          <w:kern w:val="24"/>
          <w:sz w:val="24"/>
          <w:szCs w:val="24"/>
        </w:rPr>
        <w:t>Firma yapı denetim raporlarının birer nüshasını İdareye sunar. Bu durumda da İdare yukarıda belirtilen kontrol ve denetleme yetkisini istediği aşamada kullanabilir</w:t>
      </w:r>
      <w:r>
        <w:rPr>
          <w:rFonts w:ascii="Times New Roman" w:eastAsia="Calibri" w:hAnsi="Times New Roman" w:cs="Times New Roman"/>
          <w:b/>
          <w:bCs/>
          <w:kern w:val="24"/>
          <w:sz w:val="24"/>
          <w:szCs w:val="24"/>
        </w:rPr>
        <w:t xml:space="preserve">. </w:t>
      </w:r>
      <w:r>
        <w:rPr>
          <w:rFonts w:ascii="Times New Roman" w:eastAsia="Calibri" w:hAnsi="Times New Roman" w:cs="Times New Roman"/>
          <w:bCs/>
          <w:kern w:val="24"/>
          <w:sz w:val="24"/>
          <w:szCs w:val="24"/>
        </w:rPr>
        <w:t>Yapı denetime ilişkin tüm masraflar yüklenici tarafından karşılanır.</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20.4.</w:t>
      </w:r>
      <w:r>
        <w:rPr>
          <w:rFonts w:ascii="Times New Roman" w:eastAsia="Calibri" w:hAnsi="Times New Roman" w:cs="Times New Roman"/>
          <w:kern w:val="24"/>
          <w:sz w:val="24"/>
          <w:szCs w:val="24"/>
        </w:rPr>
        <w:t xml:space="preserve"> Yüklenici, inşaat ruhsatının alınarak inşaata başlandığı tarihten itibaren işin niteliği ve seyrine göre aşağıda unvan ve sayıları belirtilen teknik personeli iş yerinde bulundurmak zorundadır.</w:t>
      </w:r>
      <w:r>
        <w:rPr>
          <w:rStyle w:val="DipnotBavurusu"/>
          <w:rFonts w:ascii="Times New Roman" w:eastAsia="Calibri" w:hAnsi="Times New Roman" w:cs="Times New Roman"/>
          <w:kern w:val="24"/>
          <w:sz w:val="24"/>
          <w:szCs w:val="24"/>
        </w:rPr>
        <w:t xml:space="preserve"> </w:t>
      </w:r>
      <w:r>
        <w:rPr>
          <w:rStyle w:val="DipnotBavurusu"/>
          <w:rFonts w:ascii="Times New Roman" w:eastAsia="Calibri" w:hAnsi="Times New Roman" w:cs="Times New Roman"/>
          <w:kern w:val="24"/>
          <w:sz w:val="24"/>
          <w:szCs w:val="24"/>
        </w:rPr>
        <w:footnoteReference w:id="17"/>
      </w:r>
    </w:p>
    <w:p w:rsidR="00156F05" w:rsidRDefault="00156F05">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1 adet </w:t>
      </w:r>
      <w:proofErr w:type="gramStart"/>
      <w:r>
        <w:rPr>
          <w:rFonts w:ascii="Times New Roman" w:eastAsia="Calibri" w:hAnsi="Times New Roman" w:cs="Times New Roman"/>
          <w:kern w:val="24"/>
          <w:sz w:val="24"/>
          <w:szCs w:val="24"/>
        </w:rPr>
        <w:t xml:space="preserve">Mimar  </w:t>
      </w:r>
      <w:r w:rsidR="00E86C4D">
        <w:rPr>
          <w:rFonts w:ascii="Times New Roman" w:eastAsia="Calibri" w:hAnsi="Times New Roman" w:cs="Times New Roman"/>
          <w:kern w:val="24"/>
          <w:sz w:val="24"/>
          <w:szCs w:val="24"/>
        </w:rPr>
        <w:t>veya</w:t>
      </w:r>
      <w:proofErr w:type="gramEnd"/>
      <w:r w:rsidR="00E86C4D">
        <w:rPr>
          <w:rFonts w:ascii="Times New Roman" w:eastAsia="Calibri" w:hAnsi="Times New Roman" w:cs="Times New Roman"/>
          <w:kern w:val="24"/>
          <w:sz w:val="24"/>
          <w:szCs w:val="24"/>
        </w:rPr>
        <w:t xml:space="preserve"> İnşaat Mühendisi</w:t>
      </w:r>
      <w:r>
        <w:rPr>
          <w:rFonts w:ascii="Times New Roman" w:eastAsia="Calibri" w:hAnsi="Times New Roman" w:cs="Times New Roman"/>
          <w:kern w:val="24"/>
          <w:sz w:val="24"/>
          <w:szCs w:val="24"/>
        </w:rPr>
        <w:t xml:space="preserve">                                                                                                                                                                                                            </w:t>
      </w:r>
    </w:p>
    <w:p w:rsidR="00352321" w:rsidRDefault="00352321">
      <w:pPr>
        <w:spacing w:after="0" w:line="240" w:lineRule="auto"/>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Yüklenici, yukarıdaki teknik elemanların isimlerini ve belgelerini (diploma, meslek odası kayıt belgesi, noterden alınan taahhütname) “Teknik Personel Bildirisi</w:t>
      </w:r>
      <w:r>
        <w:rPr>
          <w:rFonts w:ascii="Times New Roman" w:eastAsia="Calibri" w:hAnsi="Times New Roman" w:cs="Times New Roman"/>
          <w:bCs/>
          <w:kern w:val="24"/>
          <w:sz w:val="24"/>
          <w:szCs w:val="24"/>
        </w:rPr>
        <w:t>”</w:t>
      </w:r>
      <w:r>
        <w:rPr>
          <w:rFonts w:ascii="Times New Roman" w:eastAsia="Calibri" w:hAnsi="Times New Roman" w:cs="Times New Roman"/>
          <w:kern w:val="24"/>
          <w:sz w:val="24"/>
          <w:szCs w:val="24"/>
        </w:rPr>
        <w:t xml:space="preserve"> ile birlikte inşaat ruhsatının alındığı tarihten itibaren 5 iş günü içinde İdareye bildirir. Teknik personelin yeterliliği konusunda yüklenici sorumludur, bu hususta İdarece yüklenicinin beyanına itibar edilir.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İdare, teknik heyete ait unvanların sözleşme ile uyumluluğunu kontrol ederek, heyeti kabul edip etmediğini 20 gün içinde yükleniciye tebliğ eder. İdarece bu tebliğ yapılmadığı takdirde, bildirilen teknik elemanlar kabul edilmiş sayılır.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Yüklenici İdarece yapılan tebliğe uymaya mecburdur. Yüklenicinin bu yükümlülüğü yerine getirmemesi halinde her gün için, tahmin edilen bedelin </w:t>
      </w:r>
      <w:proofErr w:type="spellStart"/>
      <w:r>
        <w:rPr>
          <w:rFonts w:ascii="Times New Roman" w:eastAsia="Calibri" w:hAnsi="Times New Roman" w:cs="Times New Roman"/>
          <w:b/>
          <w:kern w:val="24"/>
          <w:sz w:val="24"/>
          <w:szCs w:val="24"/>
        </w:rPr>
        <w:t>onbinde</w:t>
      </w:r>
      <w:proofErr w:type="spellEnd"/>
      <w:r>
        <w:rPr>
          <w:rFonts w:ascii="Times New Roman" w:eastAsia="Calibri" w:hAnsi="Times New Roman" w:cs="Times New Roman"/>
          <w:b/>
          <w:kern w:val="24"/>
          <w:sz w:val="24"/>
          <w:szCs w:val="24"/>
        </w:rPr>
        <w:t xml:space="preserve"> 1’i</w:t>
      </w:r>
      <w:r>
        <w:rPr>
          <w:rFonts w:ascii="Times New Roman" w:eastAsia="Calibri" w:hAnsi="Times New Roman" w:cs="Times New Roman"/>
          <w:kern w:val="24"/>
          <w:sz w:val="24"/>
          <w:szCs w:val="24"/>
        </w:rPr>
        <w:t xml:space="preserve"> </w:t>
      </w:r>
      <w:r>
        <w:rPr>
          <w:rFonts w:eastAsia="Calibri"/>
          <w:kern w:val="24"/>
        </w:rPr>
        <w:t xml:space="preserve">  </w:t>
      </w:r>
      <w:r>
        <w:rPr>
          <w:rFonts w:ascii="Times New Roman" w:eastAsia="Calibri" w:hAnsi="Times New Roman" w:cs="Times New Roman"/>
          <w:kern w:val="24"/>
          <w:sz w:val="24"/>
          <w:szCs w:val="24"/>
        </w:rPr>
        <w:t xml:space="preserve">oranında (Bu oran tahmin edilen bedelin </w:t>
      </w:r>
      <w:proofErr w:type="spellStart"/>
      <w:r>
        <w:rPr>
          <w:rFonts w:ascii="Times New Roman" w:eastAsia="Calibri" w:hAnsi="Times New Roman" w:cs="Times New Roman"/>
          <w:kern w:val="24"/>
          <w:sz w:val="24"/>
          <w:szCs w:val="24"/>
        </w:rPr>
        <w:t>onbinde</w:t>
      </w:r>
      <w:proofErr w:type="spellEnd"/>
      <w:r>
        <w:rPr>
          <w:rFonts w:ascii="Times New Roman" w:eastAsia="Calibri" w:hAnsi="Times New Roman" w:cs="Times New Roman"/>
          <w:kern w:val="24"/>
          <w:sz w:val="24"/>
          <w:szCs w:val="24"/>
        </w:rPr>
        <w:t xml:space="preserve"> üçünü geçemez) ceza kesilir. Cezalı çalışma süresinin 30 günü aşması halinde İdare herhangi bir ihtar yapmaksızın işi durdurur.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proofErr w:type="gramStart"/>
      <w:r>
        <w:rPr>
          <w:rFonts w:ascii="Times New Roman" w:eastAsia="Calibri" w:hAnsi="Times New Roman" w:cs="Times New Roman"/>
          <w:kern w:val="24"/>
          <w:sz w:val="24"/>
          <w:szCs w:val="24"/>
        </w:rPr>
        <w:t>Yüklenicinin  teknik</w:t>
      </w:r>
      <w:proofErr w:type="gramEnd"/>
      <w:r>
        <w:rPr>
          <w:rFonts w:ascii="Times New Roman" w:eastAsia="Calibri" w:hAnsi="Times New Roman" w:cs="Times New Roman"/>
          <w:kern w:val="24"/>
          <w:sz w:val="24"/>
          <w:szCs w:val="24"/>
        </w:rPr>
        <w:t xml:space="preserve"> personeli işin başında bulundurmaması halinde her bir teknik personel için günlük, tahmin edilen bedelin </w:t>
      </w:r>
      <w:proofErr w:type="spellStart"/>
      <w:r>
        <w:rPr>
          <w:rFonts w:ascii="Times New Roman" w:eastAsia="Calibri" w:hAnsi="Times New Roman" w:cs="Times New Roman"/>
          <w:b/>
          <w:kern w:val="24"/>
          <w:sz w:val="24"/>
          <w:szCs w:val="24"/>
        </w:rPr>
        <w:t>yüzbinde</w:t>
      </w:r>
      <w:proofErr w:type="spellEnd"/>
      <w:r>
        <w:rPr>
          <w:rFonts w:ascii="Times New Roman" w:eastAsia="Calibri" w:hAnsi="Times New Roman" w:cs="Times New Roman"/>
          <w:b/>
          <w:kern w:val="24"/>
          <w:sz w:val="24"/>
          <w:szCs w:val="24"/>
        </w:rPr>
        <w:t xml:space="preserve"> </w:t>
      </w:r>
      <w:r w:rsidR="00CE1E58">
        <w:rPr>
          <w:rFonts w:ascii="Times New Roman" w:eastAsia="Calibri" w:hAnsi="Times New Roman" w:cs="Times New Roman"/>
          <w:b/>
          <w:kern w:val="24"/>
          <w:sz w:val="24"/>
          <w:szCs w:val="24"/>
        </w:rPr>
        <w:t>1</w:t>
      </w:r>
      <w:r>
        <w:rPr>
          <w:rFonts w:ascii="Times New Roman" w:eastAsia="Calibri" w:hAnsi="Times New Roman" w:cs="Times New Roman"/>
          <w:b/>
          <w:kern w:val="24"/>
          <w:sz w:val="24"/>
          <w:szCs w:val="24"/>
        </w:rPr>
        <w:t>‘i</w:t>
      </w:r>
      <w:r>
        <w:rPr>
          <w:rFonts w:ascii="Times New Roman" w:eastAsia="Calibri" w:hAnsi="Times New Roman" w:cs="Times New Roman"/>
          <w:kern w:val="24"/>
          <w:sz w:val="24"/>
          <w:szCs w:val="24"/>
        </w:rPr>
        <w:t xml:space="preserve"> </w:t>
      </w:r>
      <w:r>
        <w:rPr>
          <w:rFonts w:eastAsia="Calibri"/>
          <w:kern w:val="24"/>
        </w:rPr>
        <w:t xml:space="preserve"> </w:t>
      </w:r>
      <w:r>
        <w:rPr>
          <w:rFonts w:ascii="Times New Roman" w:eastAsia="Calibri" w:hAnsi="Times New Roman" w:cs="Times New Roman"/>
          <w:kern w:val="24"/>
          <w:sz w:val="24"/>
          <w:szCs w:val="24"/>
        </w:rPr>
        <w:t xml:space="preserve"> oranında (Bu oran tahmin edilen bedelin </w:t>
      </w:r>
      <w:proofErr w:type="spellStart"/>
      <w:r>
        <w:rPr>
          <w:rFonts w:ascii="Times New Roman" w:eastAsia="Calibri" w:hAnsi="Times New Roman" w:cs="Times New Roman"/>
          <w:kern w:val="24"/>
          <w:sz w:val="24"/>
          <w:szCs w:val="24"/>
        </w:rPr>
        <w:t>onbinde</w:t>
      </w:r>
      <w:proofErr w:type="spellEnd"/>
      <w:r>
        <w:rPr>
          <w:rFonts w:ascii="Times New Roman" w:eastAsia="Calibri" w:hAnsi="Times New Roman" w:cs="Times New Roman"/>
          <w:kern w:val="24"/>
          <w:sz w:val="24"/>
          <w:szCs w:val="24"/>
        </w:rPr>
        <w:t xml:space="preserve"> üçünü geçemez) ceza kesilir.</w:t>
      </w:r>
    </w:p>
    <w:p w:rsidR="00352321" w:rsidRDefault="00352321">
      <w:pPr>
        <w:spacing w:after="0" w:line="240" w:lineRule="auto"/>
        <w:jc w:val="both"/>
        <w:rPr>
          <w:rFonts w:ascii="Times New Roman" w:hAnsi="Times New Roman" w:cs="Times New Roman"/>
          <w:b/>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20.5. </w:t>
      </w:r>
      <w:r>
        <w:rPr>
          <w:rFonts w:ascii="Times New Roman" w:hAnsi="Times New Roman" w:cs="Times New Roman"/>
          <w:sz w:val="24"/>
          <w:szCs w:val="24"/>
        </w:rPr>
        <w:t>İdarece kabul edilen teknik elemanların her biri kendisi ile ilgili imalatları takip etmekle, fen ve tekniğine uygun olarak yaptırmakla ve şantiyede kendi işi ile ilgili imalatların yapımı sırasında çalışanların mal ve can güvenliğini sağlamakla sorumludur. Ancak bu, hiçbir şekilde yükleniciyi işin sorumluluğundan kurtarmaz.</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lastRenderedPageBreak/>
        <w:t xml:space="preserve">Bu personelden, işin teknik ve idari denetimini yapmakla görevli olanlar, zorunlu hallerde ve yerine yine aynı niteliklere haiz olduğu İdarece kabul edilmiş vekillerini bırakmak şartıyla, işyerinden ayrılabilirler. </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jc w:val="both"/>
        <w:rPr>
          <w:rFonts w:eastAsia="Calibri"/>
          <w:kern w:val="24"/>
        </w:rPr>
      </w:pPr>
      <w:r>
        <w:rPr>
          <w:rFonts w:ascii="Times New Roman" w:eastAsia="Calibri" w:hAnsi="Times New Roman" w:cs="Times New Roman"/>
          <w:b/>
          <w:bCs/>
          <w:kern w:val="24"/>
          <w:sz w:val="24"/>
          <w:szCs w:val="24"/>
        </w:rPr>
        <w:t xml:space="preserve">20.6. </w:t>
      </w:r>
      <w:r>
        <w:rPr>
          <w:rFonts w:ascii="Times New Roman" w:eastAsia="Calibri" w:hAnsi="Times New Roman" w:cs="Times New Roman"/>
          <w:kern w:val="24"/>
          <w:sz w:val="24"/>
          <w:szCs w:val="24"/>
        </w:rPr>
        <w:t>Hisseli/</w:t>
      </w:r>
      <w:proofErr w:type="spellStart"/>
      <w:r>
        <w:rPr>
          <w:rFonts w:ascii="Times New Roman" w:eastAsia="Calibri" w:hAnsi="Times New Roman" w:cs="Times New Roman"/>
          <w:kern w:val="24"/>
          <w:sz w:val="24"/>
          <w:szCs w:val="24"/>
        </w:rPr>
        <w:t>tevhitli</w:t>
      </w:r>
      <w:proofErr w:type="spellEnd"/>
      <w:r>
        <w:rPr>
          <w:rFonts w:ascii="Times New Roman" w:eastAsia="Calibri" w:hAnsi="Times New Roman" w:cs="Times New Roman"/>
          <w:kern w:val="24"/>
          <w:sz w:val="24"/>
          <w:szCs w:val="24"/>
        </w:rPr>
        <w:t xml:space="preserve"> taşınmazlarda </w:t>
      </w:r>
      <w:bookmarkStart w:id="14" w:name="_Hlk56694624"/>
      <w:r>
        <w:rPr>
          <w:rFonts w:ascii="Times New Roman" w:eastAsia="Calibri" w:hAnsi="Times New Roman" w:cs="Times New Roman"/>
          <w:kern w:val="24"/>
          <w:sz w:val="24"/>
          <w:szCs w:val="24"/>
        </w:rPr>
        <w:t xml:space="preserve">veya </w:t>
      </w:r>
      <w:bookmarkStart w:id="15" w:name="_Hlk60057209"/>
      <w:r>
        <w:rPr>
          <w:rFonts w:ascii="Times New Roman" w:eastAsia="Calibri" w:hAnsi="Times New Roman" w:cs="Times New Roman"/>
          <w:kern w:val="24"/>
          <w:sz w:val="24"/>
          <w:szCs w:val="24"/>
        </w:rPr>
        <w:t xml:space="preserve">mülkiyetinin tamamı İdareye ait olup </w:t>
      </w:r>
      <w:bookmarkEnd w:id="15"/>
      <w:r>
        <w:rPr>
          <w:rFonts w:ascii="Times New Roman" w:eastAsia="Calibri" w:hAnsi="Times New Roman" w:cs="Times New Roman"/>
          <w:kern w:val="24"/>
          <w:sz w:val="24"/>
          <w:szCs w:val="24"/>
        </w:rPr>
        <w:t>işin özelliğine göre Sanat Eserleri ve Yapı İşleri Daire Başkanlığının teklifi ile Genel Müdürlük Oluru alınan hallerde</w:t>
      </w:r>
      <w:bookmarkEnd w:id="14"/>
      <w:r>
        <w:rPr>
          <w:rFonts w:ascii="Times New Roman" w:eastAsia="Calibri" w:hAnsi="Times New Roman" w:cs="Times New Roman"/>
          <w:kern w:val="24"/>
          <w:sz w:val="24"/>
          <w:szCs w:val="24"/>
        </w:rPr>
        <w:t xml:space="preserve"> işin yapı denetim firmasının denetimi altında yapılıyor olması, yüklenicinin üstlenmiş olduğu işi bütünüyle projelerine, sözleşme ve şartnamelerine, fen ve sanat kurallarına uygun olarak yapmak hususundaki yükümlülük ve sorumluluğunu ortadan kaldırmaz. </w:t>
      </w:r>
      <w:r>
        <w:rPr>
          <w:rFonts w:ascii="Times New Roman" w:eastAsia="Calibri" w:hAnsi="Times New Roman" w:cs="Times New Roman"/>
          <w:bCs/>
          <w:kern w:val="24"/>
          <w:sz w:val="24"/>
          <w:szCs w:val="24"/>
        </w:rPr>
        <w:t>Yapı denetime ilişkin tüm masraflar yüklenici tarafından karşılanır.</w:t>
      </w: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hAnsi="Times New Roman" w:cs="Times New Roman"/>
          <w:b/>
          <w:sz w:val="24"/>
          <w:szCs w:val="24"/>
        </w:rPr>
        <w:t>20.7.</w:t>
      </w:r>
      <w:r>
        <w:rPr>
          <w:rFonts w:ascii="Times New Roman" w:hAnsi="Times New Roman" w:cs="Times New Roman"/>
          <w:sz w:val="24"/>
          <w:szCs w:val="24"/>
        </w:rPr>
        <w:t xml:space="preserve"> Yüklenici sözleşme çerçevesinde, </w:t>
      </w:r>
      <w:bookmarkStart w:id="16" w:name="_Hlk56073903"/>
      <w:r>
        <w:rPr>
          <w:rFonts w:ascii="Times New Roman" w:hAnsi="Times New Roman" w:cs="Times New Roman"/>
          <w:sz w:val="24"/>
          <w:szCs w:val="24"/>
        </w:rPr>
        <w:t xml:space="preserve">niteliği ve seyrine göre işin </w:t>
      </w:r>
      <w:bookmarkEnd w:id="16"/>
      <w:r>
        <w:rPr>
          <w:rFonts w:ascii="Times New Roman" w:hAnsi="Times New Roman" w:cs="Times New Roman"/>
          <w:sz w:val="24"/>
          <w:szCs w:val="24"/>
        </w:rPr>
        <w:t xml:space="preserve">başında bulundurduğu teknik personelin SGK dökümlerini her ayın </w:t>
      </w:r>
      <w:bookmarkStart w:id="17" w:name="_Hlk56694787"/>
      <w:r>
        <w:rPr>
          <w:rFonts w:ascii="Times New Roman" w:hAnsi="Times New Roman" w:cs="Times New Roman"/>
          <w:sz w:val="24"/>
          <w:szCs w:val="24"/>
        </w:rPr>
        <w:t xml:space="preserve">1.-7. günleri arasında </w:t>
      </w:r>
      <w:bookmarkEnd w:id="17"/>
      <w:r>
        <w:rPr>
          <w:rFonts w:ascii="Times New Roman" w:hAnsi="Times New Roman" w:cs="Times New Roman"/>
          <w:sz w:val="24"/>
          <w:szCs w:val="24"/>
        </w:rPr>
        <w:t xml:space="preserve">düzenli olarak İdareye teslim etmek zorundadır. </w:t>
      </w:r>
      <w:r>
        <w:rPr>
          <w:rFonts w:ascii="Times New Roman" w:eastAsia="Calibri" w:hAnsi="Times New Roman" w:cs="Times New Roman"/>
          <w:kern w:val="24"/>
          <w:sz w:val="24"/>
          <w:szCs w:val="24"/>
        </w:rPr>
        <w:t xml:space="preserve">Yüklenicinin bu yükümlülüğü yerine getirmemesi halinde her gün için, tahmin edilen bedelin </w:t>
      </w:r>
      <w:proofErr w:type="spellStart"/>
      <w:r>
        <w:rPr>
          <w:rFonts w:ascii="Times New Roman" w:eastAsia="Calibri" w:hAnsi="Times New Roman" w:cs="Times New Roman"/>
          <w:b/>
          <w:kern w:val="24"/>
          <w:sz w:val="24"/>
          <w:szCs w:val="24"/>
        </w:rPr>
        <w:t>yüzbinde</w:t>
      </w:r>
      <w:proofErr w:type="spellEnd"/>
      <w:r>
        <w:rPr>
          <w:rFonts w:ascii="Times New Roman" w:eastAsia="Calibri" w:hAnsi="Times New Roman" w:cs="Times New Roman"/>
          <w:b/>
          <w:kern w:val="24"/>
          <w:sz w:val="24"/>
          <w:szCs w:val="24"/>
        </w:rPr>
        <w:t xml:space="preserve"> </w:t>
      </w:r>
      <w:r w:rsidR="00762BD8">
        <w:rPr>
          <w:rFonts w:ascii="Times New Roman" w:eastAsia="Calibri" w:hAnsi="Times New Roman" w:cs="Times New Roman"/>
          <w:b/>
          <w:kern w:val="24"/>
          <w:sz w:val="24"/>
          <w:szCs w:val="24"/>
        </w:rPr>
        <w:t>0</w:t>
      </w:r>
      <w:r>
        <w:rPr>
          <w:rFonts w:ascii="Times New Roman" w:eastAsia="Calibri" w:hAnsi="Times New Roman" w:cs="Times New Roman"/>
          <w:kern w:val="24"/>
          <w:sz w:val="24"/>
          <w:szCs w:val="24"/>
        </w:rPr>
        <w:t>’</w:t>
      </w:r>
      <w:r w:rsidR="00762BD8">
        <w:rPr>
          <w:rFonts w:ascii="Times New Roman" w:eastAsia="Calibri" w:hAnsi="Times New Roman" w:cs="Times New Roman"/>
          <w:kern w:val="24"/>
          <w:sz w:val="24"/>
          <w:szCs w:val="24"/>
        </w:rPr>
        <w:t>ı</w:t>
      </w:r>
      <w:r>
        <w:rPr>
          <w:rFonts w:ascii="Times New Roman" w:eastAsia="Calibri" w:hAnsi="Times New Roman" w:cs="Times New Roman"/>
          <w:kern w:val="24"/>
          <w:sz w:val="24"/>
          <w:szCs w:val="24"/>
        </w:rPr>
        <w:t xml:space="preserve"> oranında </w:t>
      </w:r>
      <w:bookmarkStart w:id="18" w:name="_Hlk56083369"/>
      <w:r>
        <w:rPr>
          <w:rFonts w:ascii="Times New Roman" w:eastAsia="Calibri" w:hAnsi="Times New Roman" w:cs="Times New Roman"/>
          <w:kern w:val="24"/>
          <w:sz w:val="24"/>
          <w:szCs w:val="24"/>
        </w:rPr>
        <w:t xml:space="preserve">(Bu oran tahmin edilen bedelin </w:t>
      </w:r>
      <w:proofErr w:type="spellStart"/>
      <w:r>
        <w:rPr>
          <w:rFonts w:ascii="Times New Roman" w:eastAsia="Calibri" w:hAnsi="Times New Roman" w:cs="Times New Roman"/>
          <w:kern w:val="24"/>
          <w:sz w:val="24"/>
          <w:szCs w:val="24"/>
        </w:rPr>
        <w:t>onbinde</w:t>
      </w:r>
      <w:proofErr w:type="spellEnd"/>
      <w:r>
        <w:rPr>
          <w:rFonts w:ascii="Times New Roman" w:eastAsia="Calibri" w:hAnsi="Times New Roman" w:cs="Times New Roman"/>
          <w:kern w:val="24"/>
          <w:sz w:val="24"/>
          <w:szCs w:val="24"/>
        </w:rPr>
        <w:t xml:space="preserve"> üçünü geçemez) </w:t>
      </w:r>
      <w:bookmarkEnd w:id="18"/>
      <w:r>
        <w:rPr>
          <w:rFonts w:ascii="Times New Roman" w:eastAsia="Calibri" w:hAnsi="Times New Roman" w:cs="Times New Roman"/>
          <w:kern w:val="24"/>
          <w:sz w:val="24"/>
          <w:szCs w:val="24"/>
        </w:rPr>
        <w:t>ceza kesilir. Ayrıca İdare</w:t>
      </w:r>
      <w:bookmarkStart w:id="19" w:name="_Hlk56083395"/>
      <w:r>
        <w:rPr>
          <w:rFonts w:ascii="Times New Roman" w:eastAsia="Calibri" w:hAnsi="Times New Roman" w:cs="Times New Roman"/>
          <w:kern w:val="24"/>
          <w:sz w:val="24"/>
          <w:szCs w:val="24"/>
        </w:rPr>
        <w:t xml:space="preserve">, teknik personelin SGK primlerinin ödenmediğinin tespit edilmesi halinde, </w:t>
      </w:r>
      <w:bookmarkEnd w:id="19"/>
      <w:r>
        <w:rPr>
          <w:rFonts w:ascii="Times New Roman" w:eastAsia="Calibri" w:hAnsi="Times New Roman" w:cs="Times New Roman"/>
          <w:kern w:val="24"/>
          <w:sz w:val="24"/>
          <w:szCs w:val="24"/>
        </w:rPr>
        <w:t xml:space="preserve">herhangi bir ihtar yapmaksızın işi durdurma yetkisini kullanır.  </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Madde 21. İş Sağlığı ve Güvenliği,  İşçi ve Personel Hakları</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Cs/>
          <w:kern w:val="24"/>
          <w:sz w:val="24"/>
          <w:szCs w:val="24"/>
        </w:rPr>
      </w:pPr>
      <w:r>
        <w:rPr>
          <w:rFonts w:ascii="Times New Roman" w:eastAsia="Calibri" w:hAnsi="Times New Roman" w:cs="Times New Roman"/>
          <w:b/>
          <w:bCs/>
          <w:kern w:val="24"/>
          <w:sz w:val="24"/>
          <w:szCs w:val="24"/>
        </w:rPr>
        <w:t>21.1.</w:t>
      </w:r>
      <w:r>
        <w:rPr>
          <w:rFonts w:ascii="Times New Roman" w:eastAsia="Calibri" w:hAnsi="Times New Roman" w:cs="Times New Roman"/>
          <w:bCs/>
          <w:kern w:val="24"/>
          <w:sz w:val="24"/>
          <w:szCs w:val="24"/>
        </w:rPr>
        <w:t xml:space="preserve"> Yüklenici; iş sağlığı ve güvenliği ile işçi ve personel haklarına ilişkin mevzuat hükümlerini yerine getirmekle yükümlüdür. Yapım sırasında meydana gelebilecek kazalardan ve bu kazaların sebep olduğu idari, hukuki ve mali yükümlülüklerden, işveren sıfatıyla doğrudan yüklenici sorumludur.</w:t>
      </w:r>
    </w:p>
    <w:p w:rsidR="00352321" w:rsidRDefault="00352321">
      <w:pPr>
        <w:spacing w:after="0" w:line="240" w:lineRule="auto"/>
        <w:jc w:val="both"/>
        <w:rPr>
          <w:rFonts w:ascii="Times New Roman" w:eastAsia="Calibri" w:hAnsi="Times New Roman" w:cs="Times New Roman"/>
          <w:bCs/>
          <w:kern w:val="24"/>
          <w:sz w:val="24"/>
          <w:szCs w:val="24"/>
        </w:rPr>
      </w:pPr>
    </w:p>
    <w:p w:rsidR="00352321" w:rsidRDefault="00666195">
      <w:pPr>
        <w:spacing w:after="0" w:line="240" w:lineRule="auto"/>
        <w:jc w:val="both"/>
        <w:rPr>
          <w:rFonts w:ascii="Times New Roman" w:eastAsia="Calibri" w:hAnsi="Times New Roman" w:cs="Times New Roman"/>
          <w:bCs/>
          <w:kern w:val="24"/>
          <w:sz w:val="24"/>
          <w:szCs w:val="24"/>
        </w:rPr>
      </w:pPr>
      <w:r>
        <w:rPr>
          <w:rFonts w:ascii="Times New Roman" w:eastAsia="Calibri" w:hAnsi="Times New Roman" w:cs="Times New Roman"/>
          <w:b/>
          <w:bCs/>
          <w:kern w:val="24"/>
          <w:sz w:val="24"/>
          <w:szCs w:val="24"/>
        </w:rPr>
        <w:t xml:space="preserve">21.2. </w:t>
      </w:r>
      <w:r>
        <w:rPr>
          <w:rFonts w:ascii="Times New Roman" w:eastAsia="Calibri" w:hAnsi="Times New Roman" w:cs="Times New Roman"/>
          <w:bCs/>
          <w:kern w:val="24"/>
          <w:sz w:val="24"/>
          <w:szCs w:val="24"/>
        </w:rPr>
        <w:t>Yüklenici,</w:t>
      </w:r>
      <w:r>
        <w:rPr>
          <w:rFonts w:ascii="Times New Roman" w:hAnsi="Times New Roman" w:cs="Times New Roman"/>
          <w:sz w:val="24"/>
          <w:szCs w:val="24"/>
        </w:rPr>
        <w:t xml:space="preserve"> tüm giderleri kendisine ait olmak üzere çalışanların işle ilgili sağlık ve güvenliğini sağlamakla yükümlüdür.</w:t>
      </w:r>
      <w:r>
        <w:rPr>
          <w:rStyle w:val="apple-converted-space"/>
          <w:rFonts w:ascii="Times New Roman" w:hAnsi="Times New Roman" w:cs="Times New Roman"/>
          <w:sz w:val="24"/>
          <w:szCs w:val="24"/>
        </w:rPr>
        <w:t> </w:t>
      </w:r>
      <w:r>
        <w:rPr>
          <w:rStyle w:val="grame"/>
          <w:rFonts w:ascii="Times New Roman" w:hAnsi="Times New Roman" w:cs="Times New Roman"/>
          <w:sz w:val="24"/>
          <w:szCs w:val="24"/>
        </w:rPr>
        <w:t>Bu çerçevede; çalışanların iş güvenliği uzmanı, iş yeri hekimi ve zorunlu olması halinde diğer sağlık personeli tarafından sunulan hizmetlerden yararlanması, çalışanların sağlık gözetiminin yapılması, mesleki risklerin önlenmesi, eğitim ve bilgi verilmesi dâhil her türlü tedbirin alınması, organizasyonun yapılması, gerekli araç ve gereçlerin sağlanması, sağlık ve güvenlik tedbirlerinin değişen şartlara uygun hâle getirilmesi ve mevcut durumun iyileştirilmesi, işyerinde alınan iş sağlığı ve güvenliği tedbirlerine uyulup uyulmadığının izlenmesi, denetlenmesi ve uygunsuzlukların giderilmesi gibi iş sağlığı ve güvenliği mevzuatı kapsamında iş sağlığı ve güvenliğine ilişkin alınması zorunlu tedbirler yüklenicinin sorumluluğundadır.</w:t>
      </w:r>
    </w:p>
    <w:p w:rsidR="00352321" w:rsidRDefault="00352321">
      <w:pPr>
        <w:spacing w:after="0" w:line="240" w:lineRule="auto"/>
        <w:jc w:val="both"/>
        <w:rPr>
          <w:rStyle w:val="CharStyle47"/>
          <w:rFonts w:ascii="Times New Roman" w:eastAsia="Times New Roman" w:hAnsi="Times New Roman" w:cs="Times New Roman"/>
          <w:bCs/>
        </w:rPr>
      </w:pPr>
    </w:p>
    <w:p w:rsidR="00352321" w:rsidRDefault="00666195">
      <w:pPr>
        <w:spacing w:after="0" w:line="240" w:lineRule="auto"/>
        <w:jc w:val="both"/>
        <w:rPr>
          <w:rFonts w:ascii="Times New Roman" w:hAnsi="Times New Roman" w:cs="Times New Roman"/>
          <w:sz w:val="24"/>
          <w:szCs w:val="24"/>
        </w:rPr>
      </w:pPr>
      <w:r>
        <w:rPr>
          <w:rFonts w:ascii="Times New Roman" w:eastAsia="Calibri" w:hAnsi="Times New Roman" w:cs="Times New Roman"/>
          <w:b/>
          <w:kern w:val="24"/>
          <w:sz w:val="24"/>
          <w:szCs w:val="24"/>
        </w:rPr>
        <w:t>21.3.</w:t>
      </w:r>
      <w:r>
        <w:rPr>
          <w:rFonts w:ascii="Times New Roman" w:hAnsi="Times New Roman"/>
          <w:sz w:val="24"/>
          <w:szCs w:val="24"/>
        </w:rPr>
        <w:t xml:space="preserve"> </w:t>
      </w:r>
      <w:bookmarkStart w:id="20" w:name="_Hlk56784665"/>
      <w:r>
        <w:rPr>
          <w:rFonts w:ascii="Times New Roman" w:hAnsi="Times New Roman"/>
          <w:sz w:val="24"/>
          <w:szCs w:val="24"/>
        </w:rPr>
        <w:t>Yüklenici, y</w:t>
      </w:r>
      <w:r>
        <w:rPr>
          <w:rFonts w:ascii="Times New Roman" w:hAnsi="Times New Roman" w:cs="Times New Roman"/>
          <w:sz w:val="24"/>
          <w:szCs w:val="24"/>
        </w:rPr>
        <w:t xml:space="preserve">apı ruhsatı tarihinden (İdarece daha önce ruhsat alınmış ise yer teslim tarihinden) itibaren </w:t>
      </w:r>
      <w:r>
        <w:rPr>
          <w:rFonts w:ascii="Times New Roman" w:eastAsia="Calibri" w:hAnsi="Times New Roman" w:cs="Times New Roman"/>
          <w:kern w:val="24"/>
          <w:sz w:val="24"/>
          <w:szCs w:val="24"/>
        </w:rPr>
        <w:t>10 (on) gün içerisinde,</w:t>
      </w:r>
      <w:r>
        <w:rPr>
          <w:rFonts w:ascii="Times New Roman" w:hAnsi="Times New Roman"/>
          <w:sz w:val="24"/>
          <w:szCs w:val="24"/>
        </w:rPr>
        <w:t xml:space="preserve"> ilgili mevzuatında tanımlanan “İş Sağlığı ve Güvenliği” firmalarıyla bir sözleşme yaparak sözleşmenin bir nüshasını İdareye teslim etmekle yükümlüdür. İş sağlığı ve güvenliği </w:t>
      </w:r>
      <w:bookmarkStart w:id="21" w:name="_Hlk56784717"/>
      <w:bookmarkEnd w:id="20"/>
      <w:r>
        <w:rPr>
          <w:rFonts w:ascii="Times New Roman" w:hAnsi="Times New Roman" w:cs="Times New Roman"/>
          <w:sz w:val="24"/>
          <w:szCs w:val="24"/>
        </w:rPr>
        <w:t>firmalarıyla bir sözleşme yapılmadan inşaat işine başlanmaz. Başlandığı tespit edildiği takdirde inşaat durdurulur ve yüklenici bu gerekçeyle herhangi bir süre uzatımı / ek süre talebinde bulunamaz.</w:t>
      </w:r>
    </w:p>
    <w:bookmarkEnd w:id="21"/>
    <w:p w:rsidR="00352321" w:rsidRDefault="00666195">
      <w:pPr>
        <w:spacing w:after="0" w:line="240" w:lineRule="auto"/>
        <w:jc w:val="both"/>
        <w:rPr>
          <w:rFonts w:ascii="Times New Roman" w:hAnsi="Times New Roman"/>
          <w:b/>
          <w:sz w:val="24"/>
          <w:szCs w:val="24"/>
        </w:rPr>
      </w:pPr>
      <w:r>
        <w:rPr>
          <w:rFonts w:ascii="Times New Roman" w:hAnsi="Times New Roman"/>
          <w:b/>
          <w:sz w:val="24"/>
          <w:szCs w:val="24"/>
        </w:rPr>
        <w:t xml:space="preserve"> </w:t>
      </w: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hAnsi="Times New Roman"/>
          <w:b/>
          <w:sz w:val="24"/>
          <w:szCs w:val="24"/>
        </w:rPr>
        <w:t>21.4.</w:t>
      </w:r>
      <w:r>
        <w:rPr>
          <w:rFonts w:ascii="Times New Roman" w:hAnsi="Times New Roman"/>
          <w:sz w:val="24"/>
          <w:szCs w:val="24"/>
        </w:rPr>
        <w:t xml:space="preserve"> İşyerinde, iş sağlığı ve güvenliği konusundaki uygulama yüklenici ile ilgili firma arasında olup, İdare ve İdare yapı denetim görevlilerinin bu konudaki yetki ve sorumluluğu, işin sözleşme ve şartnamesi ile sınırlıdır. </w:t>
      </w:r>
      <w:r>
        <w:rPr>
          <w:rFonts w:ascii="Times New Roman" w:eastAsia="Calibri" w:hAnsi="Times New Roman" w:cs="Times New Roman"/>
          <w:kern w:val="24"/>
          <w:sz w:val="24"/>
          <w:szCs w:val="24"/>
        </w:rPr>
        <w:t>Yüklenici, iş sağlığı ve güvenliği konusundaki yükümlülüklerini yerine getirmemesi ve/veya aykırı işlemler yapması halinde, ilgili mevzuat kapsamında doğrudan sorumludur.</w:t>
      </w:r>
    </w:p>
    <w:p w:rsidR="00352321" w:rsidRDefault="00352321">
      <w:pPr>
        <w:spacing w:after="0" w:line="240" w:lineRule="auto"/>
        <w:jc w:val="both"/>
        <w:rPr>
          <w:rFonts w:ascii="Times New Roman" w:eastAsia="Calibri" w:hAnsi="Times New Roman" w:cs="Times New Roman"/>
          <w:bCs/>
          <w:kern w:val="24"/>
          <w:sz w:val="24"/>
          <w:szCs w:val="24"/>
        </w:rPr>
      </w:pPr>
    </w:p>
    <w:p w:rsidR="00352321" w:rsidRDefault="00666195">
      <w:pPr>
        <w:spacing w:after="0" w:line="240" w:lineRule="auto"/>
        <w:jc w:val="both"/>
        <w:rPr>
          <w:rFonts w:ascii="Times New Roman" w:eastAsia="Calibri" w:hAnsi="Times New Roman" w:cs="Times New Roman"/>
          <w:bCs/>
          <w:kern w:val="24"/>
          <w:sz w:val="24"/>
          <w:szCs w:val="24"/>
        </w:rPr>
      </w:pPr>
      <w:r>
        <w:rPr>
          <w:rFonts w:ascii="Times New Roman" w:eastAsia="Calibri" w:hAnsi="Times New Roman" w:cs="Times New Roman"/>
          <w:b/>
          <w:bCs/>
          <w:kern w:val="24"/>
          <w:sz w:val="24"/>
          <w:szCs w:val="24"/>
        </w:rPr>
        <w:t xml:space="preserve">21.5. </w:t>
      </w:r>
      <w:r>
        <w:rPr>
          <w:rFonts w:ascii="Times New Roman" w:eastAsia="Calibri" w:hAnsi="Times New Roman" w:cs="Times New Roman"/>
          <w:bCs/>
          <w:kern w:val="24"/>
          <w:sz w:val="24"/>
          <w:szCs w:val="24"/>
        </w:rPr>
        <w:t>Tüm işçi ücretleri ile işçi sigorta primlerini, personel ve teknik elemanların ücretlerini yüklenici öder. Bu ücret ve primlerin geç ödenmesinden veya hiç ödenmemesinden doğacak mali ve idari sorumluluk yükleniciye aittir.</w:t>
      </w:r>
    </w:p>
    <w:p w:rsidR="00352321" w:rsidRDefault="00352321">
      <w:pPr>
        <w:spacing w:after="0" w:line="240" w:lineRule="auto"/>
        <w:jc w:val="both"/>
        <w:rPr>
          <w:rFonts w:ascii="Times New Roman" w:eastAsia="Calibri" w:hAnsi="Times New Roman" w:cs="Times New Roman"/>
          <w:bCs/>
          <w:kern w:val="24"/>
          <w:sz w:val="24"/>
          <w:szCs w:val="24"/>
        </w:rPr>
      </w:pPr>
    </w:p>
    <w:p w:rsidR="00352321" w:rsidRDefault="00666195">
      <w:pPr>
        <w:spacing w:after="0" w:line="240" w:lineRule="auto"/>
        <w:jc w:val="both"/>
        <w:rPr>
          <w:rFonts w:ascii="Times New Roman" w:eastAsia="Calibri" w:hAnsi="Times New Roman" w:cs="Times New Roman"/>
          <w:bCs/>
          <w:kern w:val="24"/>
          <w:sz w:val="24"/>
          <w:szCs w:val="24"/>
        </w:rPr>
      </w:pPr>
      <w:r>
        <w:rPr>
          <w:rFonts w:ascii="Times New Roman" w:eastAsia="Calibri" w:hAnsi="Times New Roman" w:cs="Times New Roman"/>
          <w:b/>
          <w:bCs/>
          <w:kern w:val="24"/>
          <w:sz w:val="24"/>
          <w:szCs w:val="24"/>
        </w:rPr>
        <w:lastRenderedPageBreak/>
        <w:t xml:space="preserve">21.6. </w:t>
      </w:r>
      <w:r>
        <w:rPr>
          <w:rFonts w:ascii="Times New Roman" w:eastAsia="Calibri" w:hAnsi="Times New Roman" w:cs="Times New Roman"/>
          <w:bCs/>
          <w:kern w:val="24"/>
          <w:sz w:val="24"/>
          <w:szCs w:val="24"/>
        </w:rPr>
        <w:t>Yüklenici, yürürlükte olan sağlık ve güvenlik mevzuatı hükümlerine uygun olarak her türlü sağlık önlemlerini almak ve çalışanların yerel şartlara göre sağlıklı bir şekilde yiyip içmeleri, yatıp kalkmaları ve yıkanmaları, hastalıklardan korunmaları, hastalık veya kaza halinde tedavileri konularında ilgili mevzuata uymak zorundadır.</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Cs/>
          <w:kern w:val="24"/>
          <w:sz w:val="24"/>
          <w:szCs w:val="24"/>
        </w:rPr>
      </w:pPr>
      <w:r>
        <w:rPr>
          <w:rFonts w:ascii="Times New Roman" w:eastAsia="Calibri" w:hAnsi="Times New Roman" w:cs="Times New Roman"/>
          <w:b/>
          <w:bCs/>
          <w:kern w:val="24"/>
          <w:sz w:val="24"/>
          <w:szCs w:val="24"/>
        </w:rPr>
        <w:t xml:space="preserve">21.7. </w:t>
      </w:r>
      <w:r>
        <w:rPr>
          <w:rFonts w:ascii="Times New Roman" w:eastAsia="Calibri" w:hAnsi="Times New Roman" w:cs="Times New Roman"/>
          <w:bCs/>
          <w:kern w:val="24"/>
          <w:sz w:val="24"/>
          <w:szCs w:val="24"/>
        </w:rPr>
        <w:t>İşyerinde çalışan işçi ve personelden kazaya uğrayanların tedavilerine ilişkin giderlerle kendilerine ödenecek tazminat yükleniciye aittir. Ayrıca işçi ve personelden iş başında veya iş yüzünden ölenlerin defin giderleri ile ailelerine ödenen tazminatın tümü de yüklenici tarafından karşılanır.</w:t>
      </w:r>
    </w:p>
    <w:p w:rsidR="00352321" w:rsidRDefault="00352321">
      <w:pPr>
        <w:spacing w:after="0" w:line="240" w:lineRule="auto"/>
        <w:jc w:val="both"/>
        <w:rPr>
          <w:rFonts w:ascii="Times New Roman" w:eastAsia="Calibri" w:hAnsi="Times New Roman" w:cs="Times New Roman"/>
          <w:bCs/>
          <w:kern w:val="24"/>
          <w:sz w:val="24"/>
          <w:szCs w:val="24"/>
        </w:rPr>
      </w:pPr>
    </w:p>
    <w:p w:rsidR="00352321" w:rsidRDefault="00666195">
      <w:pPr>
        <w:spacing w:after="0" w:line="240" w:lineRule="auto"/>
        <w:jc w:val="both"/>
        <w:rPr>
          <w:rFonts w:ascii="Times New Roman" w:eastAsia="Calibri" w:hAnsi="Times New Roman" w:cs="Times New Roman"/>
          <w:bCs/>
          <w:kern w:val="24"/>
          <w:sz w:val="24"/>
          <w:szCs w:val="24"/>
        </w:rPr>
      </w:pPr>
      <w:r>
        <w:rPr>
          <w:rFonts w:ascii="Times New Roman" w:eastAsia="Calibri" w:hAnsi="Times New Roman" w:cs="Times New Roman"/>
          <w:b/>
          <w:bCs/>
          <w:kern w:val="24"/>
          <w:sz w:val="24"/>
          <w:szCs w:val="24"/>
        </w:rPr>
        <w:t xml:space="preserve">21.8. </w:t>
      </w:r>
      <w:r>
        <w:rPr>
          <w:rFonts w:ascii="Times New Roman" w:eastAsia="Calibri" w:hAnsi="Times New Roman" w:cs="Times New Roman"/>
          <w:bCs/>
          <w:kern w:val="24"/>
          <w:sz w:val="24"/>
          <w:szCs w:val="24"/>
        </w:rPr>
        <w:t>Yüklenicinin; teknik ve idari personeli ile hizmetli ve işçileri arasında her ne şekilde olursa olsun, iş başında bulunmasına engel durumu tespit edilenler, İdare veya Kontrol Teşkilatı tarafından yapılacak tebligat üzerine, yüklenici tarafından derhal iş başından uzaklaştırılır.</w:t>
      </w:r>
    </w:p>
    <w:p w:rsidR="00352321" w:rsidRDefault="00352321">
      <w:pPr>
        <w:spacing w:after="0" w:line="240" w:lineRule="auto"/>
        <w:jc w:val="both"/>
        <w:rPr>
          <w:rFonts w:ascii="Times New Roman" w:eastAsia="Calibri" w:hAnsi="Times New Roman" w:cs="Times New Roman"/>
          <w:bCs/>
          <w:kern w:val="24"/>
          <w:sz w:val="24"/>
          <w:szCs w:val="24"/>
        </w:rPr>
      </w:pPr>
    </w:p>
    <w:p w:rsidR="00352321" w:rsidRDefault="00666195">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Madde 22. İnşaat Mahalli ve İnşaattan Doğacak </w:t>
      </w:r>
      <w:r>
        <w:rPr>
          <w:rFonts w:ascii="Times New Roman" w:eastAsia="Times New Roman" w:hAnsi="Times New Roman" w:cs="Times New Roman"/>
          <w:b/>
          <w:bCs/>
          <w:smallCaps/>
          <w:sz w:val="24"/>
          <w:szCs w:val="24"/>
        </w:rPr>
        <w:t>S</w:t>
      </w:r>
      <w:r>
        <w:rPr>
          <w:rFonts w:ascii="Times New Roman" w:eastAsia="Times New Roman" w:hAnsi="Times New Roman" w:cs="Times New Roman"/>
          <w:b/>
          <w:bCs/>
          <w:sz w:val="24"/>
          <w:szCs w:val="24"/>
        </w:rPr>
        <w:t>orumluluk</w:t>
      </w:r>
    </w:p>
    <w:p w:rsidR="00352321" w:rsidRDefault="00352321">
      <w:pPr>
        <w:spacing w:after="0" w:line="240" w:lineRule="auto"/>
        <w:jc w:val="both"/>
        <w:rPr>
          <w:rFonts w:ascii="Times New Roman" w:eastAsia="Times New Roman" w:hAnsi="Times New Roman" w:cs="Times New Roman"/>
          <w:b/>
          <w:bCs/>
          <w:sz w:val="24"/>
          <w:szCs w:val="24"/>
        </w:rPr>
      </w:pPr>
    </w:p>
    <w:p w:rsidR="00352321" w:rsidRDefault="0066619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22.1. Tanıtım Bilgileri</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Ruhsat ve eki projelerin yapı yerinde bulundurulması ve inşaat müddetince yapı üzerinde rahat görülebilecek bir yere, İdarece uygun görülen ve en az (0,5/0,75) m. boyutlarında bir tabela asılması zorunludur. Yüklenici bu yükümlülüğünü yerine getirmeden inşaata başlanamaz.</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Asılacak tabela üzerinde mal sahibinin, mimarının, statik, elektrik-tesisat, ısı yalıtım proje müelliflerinin ismi, İdare olarak Antalya Vakıflar Bölge Müdürlüğü ile yüklenicinin isimleri ile inşaat ruhsatı numarası ve tarihini içeren bilgiler bulunmalıdır. </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22.2. Güvenlik Tedbirleri</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İnşaatın yapımı sırasında yüklenici, can ve mal emniyeti bakımından her türlü güvenlik önlemlerini almaktan sorumludur. Yapı inşasına ve kazılarına başlamadan önce yapı alanının çevresi koruyucu malzeme ile çevrilir, gerekli uyarı levhaları asılır ve bunlar yapının bitimine kadar korunur. Kazının, komşu bir yapıyı devamlı veya geçici olarak tehlikeye sokmaması için inşaata başlamadan önce yapı tekniğinin gerektirdiği tedbirler alınır. İnşaatın devamı ile bahçenin tanzimi sırasında yolun veya kaldırımların, kamuya veya komşu parsellere ait yerlerin işgal edilmemesi, yol cephesindeki parsel sınırlarının ve gerekli ise komşu parsel sınırlarının her türlü tehlikeyi önleyecek şekilde uygun bir koruyucu malzeme ile kapatılması ve yol cephelerinin geceleri aydınlatılması zorunludur. </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 ve benzeri hususlarda kanuni önlemleri almamaktan doğacak sorumluluk ve masraf tümüyle yükleniciye aittir.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Elektrik panoları yapı alanı dışına kurulduysa gerekli uyarı işaretleri konulmalı ve koruma şeridiyle çevrelenmelidir. Yapı alanı dışında kazaya sebep olacak veya insanları tehlikeli durumlara düşürecek şekilde malzeme istif edilmeyecek ve araçlar gelişi güzel yerlere bırakılmayacaktır.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22.3. Yer Altı ve Yer Üstü Tesisleri</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Hafriyat ve yıkım esnasında su, elektrik, doğalgaz, telefon boru ve kabloları ile mecra kanalları gibi tesislere tesadüf edilmesi halinde bu tesislerde yapılacak herhangi bir hasar veya deplasesinden, hafriyat sahası kapatılıncaya kadar bunların muhafaza veya zayiinden de doğrudan yüklenici sorumlu olur. İnşaat alanının bitişiğinde veya civarındaki her türlü yapıya verilecek zarar ve ziyandan da yüklenici sorumludur.</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22.4. Hafriyattan Çıkabilecek Eski Eser ve Kalıntılar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Hafriyat esnasında toprak altında bulunacak eski eser ve kalıntılarının tespit ettirilmesinden, ilgili kurum tarafından eser hakkında karar verilinceye kadar yerinde muhafazası ve korunmasından yüklenici sorumludur.  </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Madde 23.  Yapının İlk Muayenesi ve Geçici Kabulü</w:t>
      </w: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kern w:val="24"/>
          <w:sz w:val="24"/>
          <w:szCs w:val="24"/>
        </w:rPr>
        <w:t xml:space="preserve">23.1. </w:t>
      </w:r>
      <w:r>
        <w:rPr>
          <w:rFonts w:ascii="Times New Roman" w:eastAsia="Calibri" w:hAnsi="Times New Roman" w:cs="Times New Roman"/>
          <w:kern w:val="24"/>
          <w:sz w:val="24"/>
          <w:szCs w:val="24"/>
        </w:rPr>
        <w:t>Sözleşme konusu işe ilişkin yapı kullanma izin belgesi</w:t>
      </w:r>
      <w:r>
        <w:rPr>
          <w:rStyle w:val="DipnotBavurusu"/>
          <w:rFonts w:ascii="Times New Roman" w:eastAsia="Calibri" w:hAnsi="Times New Roman" w:cs="Times New Roman"/>
          <w:kern w:val="24"/>
          <w:sz w:val="24"/>
          <w:szCs w:val="24"/>
        </w:rPr>
        <w:footnoteReference w:id="18"/>
      </w:r>
      <w:r>
        <w:rPr>
          <w:rFonts w:ascii="Times New Roman" w:eastAsia="Calibri" w:hAnsi="Times New Roman" w:cs="Times New Roman"/>
          <w:kern w:val="24"/>
          <w:sz w:val="24"/>
          <w:szCs w:val="24"/>
        </w:rPr>
        <w:t xml:space="preserve"> alındıktan sonra yüklenici; İdareye vereceği dilekçe ile geçici kabul isteğinde bulunur. Yapılan işler, İdarece verilecek talimat üzerine Kontrol Teşkilatınca, z</w:t>
      </w:r>
      <w:r>
        <w:rPr>
          <w:rFonts w:ascii="Times New Roman" w:hAnsi="Times New Roman" w:cs="Times New Roman"/>
          <w:sz w:val="24"/>
          <w:szCs w:val="24"/>
          <w:shd w:val="clear" w:color="auto" w:fill="FFFFFF"/>
        </w:rPr>
        <w:t xml:space="preserve">orunlu bir neden olmadığı takdirde, başvuru tarihinden itibaren en geç on gün içinde </w:t>
      </w:r>
      <w:r>
        <w:rPr>
          <w:rFonts w:ascii="Times New Roman" w:eastAsia="Calibri" w:hAnsi="Times New Roman" w:cs="Times New Roman"/>
          <w:kern w:val="24"/>
          <w:sz w:val="24"/>
          <w:szCs w:val="24"/>
        </w:rPr>
        <w:t>ön incelemeden geçirilir. Ön inceleme sonucunda işin sözleşme ve eklerine uygun olarak tamamlandığı ve kabul işlemlerinin yapılmasında bir engel bulunmadığının anlaşılması halinde, Kontrol Teşkilatınca</w:t>
      </w:r>
      <w:r>
        <w:rPr>
          <w:rFonts w:ascii="Times New Roman" w:hAnsi="Times New Roman" w:cs="Times New Roman"/>
          <w:sz w:val="24"/>
          <w:szCs w:val="24"/>
          <w:shd w:val="clear" w:color="auto" w:fill="FFFFFF"/>
        </w:rPr>
        <w:t xml:space="preserve"> Geçici Kabul Teklif Belgesi düzenlenerek yetkili makama gönderilir. Yetkili makam tarafından, en geç on gün içinde Geçici Kabul Komisyonu</w:t>
      </w:r>
      <w:r>
        <w:rPr>
          <w:rFonts w:ascii="Times New Roman" w:eastAsia="Calibri" w:hAnsi="Times New Roman" w:cs="Times New Roman"/>
          <w:kern w:val="24"/>
          <w:sz w:val="24"/>
          <w:szCs w:val="24"/>
        </w:rPr>
        <w:t xml:space="preserve"> oluşturulur.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hAnsi="Times New Roman" w:cs="Times New Roman"/>
          <w:b/>
          <w:sz w:val="24"/>
          <w:szCs w:val="24"/>
        </w:rPr>
        <w:t>23.2.</w:t>
      </w:r>
      <w:r>
        <w:rPr>
          <w:rFonts w:ascii="Times New Roman" w:hAnsi="Times New Roman" w:cs="Times New Roman"/>
          <w:sz w:val="24"/>
          <w:szCs w:val="24"/>
        </w:rPr>
        <w:t xml:space="preserve"> Geçici Kabul Komisyonu, biri başkan olmak üzere en az üç kişiden oluşur. Komisyonun üye sayısı, işin önemi ve özelliği dikkate alınarak, toplam sayı tek olmak üzere yeteri kadar arttırılabilir. Komisyonda görevlendirilecek olanların tamamının teknik personel ve ilgili meslek mensuplarından olması zorunludur. Ancak, İdarede yeterli sayıda veya işin özelliğine uygun nitelikte teknik personel bulunmaması durumunda diğer kamu kurum ve kuruluşlarından teknik personel görevlendirilebilir. İşin Kontrol Teşkilatında yer alanlar Muayene ve Kabul Komisyonunda görev alamazlar. Ancak, bunların kabul çalışmaları sırasında işyerinde hazır bulunmaları zorunludur.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23.3.</w:t>
      </w:r>
      <w:r>
        <w:rPr>
          <w:rFonts w:ascii="Times New Roman" w:hAnsi="Times New Roman" w:cs="Times New Roman"/>
          <w:sz w:val="24"/>
          <w:szCs w:val="24"/>
        </w:rPr>
        <w:t xml:space="preserve"> Komisyon, yapmış olduğu inceleme ve muayene sonucunda işi geçici kabule hazır bulduğu takdirde, işin genel durumuna ilişkin görüşleri ile uygun göreceği diğer kayıt ve şartları belirten Geçici Kabul Tutanağını düzenler. Tutanak, komisyon üyeleri ve yüklenici tarafından imzalanır. Kabulün imzalandığı tarih geçici kabul tarihi olarak kabul edilir.</w:t>
      </w:r>
    </w:p>
    <w:p w:rsidR="00352321" w:rsidRDefault="00352321">
      <w:pPr>
        <w:spacing w:after="0" w:line="240" w:lineRule="auto"/>
        <w:jc w:val="both"/>
        <w:rPr>
          <w:rFonts w:ascii="Times New Roman" w:hAnsi="Times New Roman" w:cs="Times New Roman"/>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Yüklenicinin, taahhüdündeki işi sözleşmesinde veya idare tarafından verilen en son süre uzatım kararında öngörülen iş bitim tarihinde tamamladığı yapı denetim görevlisi (işin kontrolü) tarafından yapılan ön incelemede tespit edilmiş olması şartı ile, kabul komisyonunun iş yerine geç gitmesi ve kabul işlemini geç yapması halinde, kabul tutanağında itibar tarihi olarak işin fiilen bitmiş olduğu tarih gösterilir ve bu tarih, işin geçici kabul tarihi kabul edilir. Kabul heyeti Yüklenicinin </w:t>
      </w:r>
      <w:r>
        <w:rPr>
          <w:rFonts w:ascii="Times New Roman" w:eastAsia="Calibri" w:hAnsi="Times New Roman" w:cs="Times New Roman"/>
          <w:kern w:val="24"/>
          <w:sz w:val="24"/>
          <w:szCs w:val="24"/>
        </w:rPr>
        <w:t>İdareye vereceği dilekçe ile geçici kabul isteğinde bulunmasının ardından en geç 1 ay içerisinde iş yerine gider.</w:t>
      </w:r>
      <w:r>
        <w:rPr>
          <w:rFonts w:ascii="Times New Roman" w:hAnsi="Times New Roman" w:cs="Times New Roman"/>
          <w:sz w:val="24"/>
          <w:szCs w:val="24"/>
        </w:rPr>
        <w:t xml:space="preserve"> </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23.4. </w:t>
      </w:r>
      <w:r>
        <w:rPr>
          <w:rFonts w:ascii="Times New Roman" w:eastAsia="Calibri" w:hAnsi="Times New Roman" w:cs="Times New Roman"/>
          <w:kern w:val="24"/>
          <w:sz w:val="24"/>
          <w:szCs w:val="24"/>
        </w:rPr>
        <w:t>Kabul Komisyonunun oluşturulması ve işyerine gönderilebilmesi, yapılan işin kusurlu ve eksik kısımlarının bedelleri toplamının işin tamamına ait bedelin yüzde beşinden fazla olmamasına bağlıdır. Ayrıca, bu oranı geçmeyecek kusur ve eksiklikler binanın/tesisin kullanımına engel olmayacak ve herhangi bir tehlikeye meydan vermeyecek nitelikte olmalıdır.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pStyle w:val="DipnotMetni"/>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23.5.</w:t>
      </w:r>
      <w:r>
        <w:rPr>
          <w:rFonts w:ascii="Times New Roman" w:eastAsia="Calibri" w:hAnsi="Times New Roman" w:cs="Times New Roman"/>
          <w:kern w:val="24"/>
          <w:sz w:val="24"/>
          <w:szCs w:val="24"/>
        </w:rPr>
        <w:t xml:space="preserve"> Komisyon, inceleme sonucunda, nitelikleri yukarıda belirtilen kusur ve eksikliklerin varlığını tespit ederse, kabul tutanağını yapmakla birlikte, b</w:t>
      </w:r>
      <w:r>
        <w:rPr>
          <w:rFonts w:ascii="Times New Roman" w:hAnsi="Times New Roman" w:cs="Times New Roman"/>
          <w:sz w:val="24"/>
          <w:szCs w:val="24"/>
        </w:rPr>
        <w:t xml:space="preserve">unları bir tutanakta belirtir ve görülen </w:t>
      </w:r>
      <w:r>
        <w:rPr>
          <w:rFonts w:ascii="Times New Roman" w:eastAsia="Calibri" w:hAnsi="Times New Roman" w:cs="Times New Roman"/>
          <w:kern w:val="24"/>
          <w:sz w:val="24"/>
          <w:szCs w:val="24"/>
        </w:rPr>
        <w:t>kusur ve eksiklikleri</w:t>
      </w:r>
      <w:r>
        <w:rPr>
          <w:rFonts w:ascii="Times New Roman" w:hAnsi="Times New Roman" w:cs="Times New Roman"/>
          <w:sz w:val="24"/>
          <w:szCs w:val="24"/>
        </w:rPr>
        <w:t xml:space="preserve">n giderilerek tamamlanması için işin özelliğine göre yeterli süreyi belirler. Bu hususa ilişkin tanzim edilen tutanaktan birer nüsha Kontrol Teşkilatına ve yükleniciye verilir. Tespit edilen kusur ve eksiklikler tamamlandığında, Kontrol Teşkilatı ile yüklenici tarafından durum bir tutanağa bağlanarak yetkili makama gönderilir. Söz konusu </w:t>
      </w:r>
      <w:r>
        <w:rPr>
          <w:rFonts w:ascii="Times New Roman" w:eastAsia="Calibri" w:hAnsi="Times New Roman" w:cs="Times New Roman"/>
          <w:kern w:val="24"/>
          <w:sz w:val="24"/>
          <w:szCs w:val="24"/>
        </w:rPr>
        <w:t>kusur ve eksikliklerin</w:t>
      </w:r>
      <w:r>
        <w:rPr>
          <w:rFonts w:ascii="Times New Roman" w:hAnsi="Times New Roman" w:cs="Times New Roman"/>
          <w:sz w:val="24"/>
          <w:szCs w:val="24"/>
        </w:rPr>
        <w:t xml:space="preserve"> komisyonca belirlenen sürede tamamlanmaması halinde, </w:t>
      </w:r>
      <w:r>
        <w:rPr>
          <w:rFonts w:ascii="Times New Roman" w:eastAsia="Calibri" w:hAnsi="Times New Roman" w:cs="Times New Roman"/>
          <w:kern w:val="24"/>
          <w:sz w:val="24"/>
          <w:szCs w:val="24"/>
        </w:rPr>
        <w:t xml:space="preserve">bu sürenin bitiminden sonra kusur ve eksikliklerin giderilmesine kadar geçecek her gün için, tahmin edilen bedelin </w:t>
      </w:r>
      <w:proofErr w:type="spellStart"/>
      <w:r>
        <w:rPr>
          <w:rFonts w:ascii="Times New Roman" w:eastAsia="Calibri" w:hAnsi="Times New Roman" w:cs="Times New Roman"/>
          <w:b/>
          <w:kern w:val="24"/>
          <w:sz w:val="24"/>
          <w:szCs w:val="24"/>
        </w:rPr>
        <w:t>onbinde</w:t>
      </w:r>
      <w:proofErr w:type="spellEnd"/>
      <w:r>
        <w:rPr>
          <w:rFonts w:ascii="Times New Roman" w:eastAsia="Calibri" w:hAnsi="Times New Roman" w:cs="Times New Roman"/>
          <w:b/>
          <w:kern w:val="24"/>
          <w:sz w:val="24"/>
          <w:szCs w:val="24"/>
        </w:rPr>
        <w:t xml:space="preserve"> </w:t>
      </w:r>
      <w:proofErr w:type="spellStart"/>
      <w:r>
        <w:rPr>
          <w:rFonts w:ascii="Times New Roman" w:eastAsia="Calibri" w:hAnsi="Times New Roman" w:cs="Times New Roman"/>
          <w:b/>
          <w:kern w:val="24"/>
          <w:sz w:val="24"/>
          <w:szCs w:val="24"/>
        </w:rPr>
        <w:t>bir’i</w:t>
      </w:r>
      <w:proofErr w:type="spellEnd"/>
      <w:r>
        <w:rPr>
          <w:rFonts w:ascii="Times New Roman" w:eastAsia="Calibri" w:hAnsi="Times New Roman" w:cs="Times New Roman"/>
          <w:kern w:val="24"/>
          <w:sz w:val="24"/>
          <w:szCs w:val="24"/>
        </w:rPr>
        <w:t xml:space="preserve"> oranında (Bu oran tahmin edilen bedelin </w:t>
      </w:r>
      <w:proofErr w:type="spellStart"/>
      <w:r>
        <w:rPr>
          <w:rFonts w:ascii="Times New Roman" w:eastAsia="Calibri" w:hAnsi="Times New Roman" w:cs="Times New Roman"/>
          <w:kern w:val="24"/>
          <w:sz w:val="24"/>
          <w:szCs w:val="24"/>
        </w:rPr>
        <w:t>onbinde</w:t>
      </w:r>
      <w:proofErr w:type="spellEnd"/>
      <w:r>
        <w:rPr>
          <w:rFonts w:ascii="Times New Roman" w:eastAsia="Calibri" w:hAnsi="Times New Roman" w:cs="Times New Roman"/>
          <w:kern w:val="24"/>
          <w:sz w:val="24"/>
          <w:szCs w:val="24"/>
        </w:rPr>
        <w:t xml:space="preserve"> üçünü geçemez) gecikme cezası kesilir. </w:t>
      </w:r>
      <w:r>
        <w:rPr>
          <w:rFonts w:ascii="Times New Roman" w:hAnsi="Times New Roman" w:cs="Times New Roman"/>
          <w:sz w:val="24"/>
          <w:szCs w:val="24"/>
        </w:rPr>
        <w:t xml:space="preserve">Ancak, bu gecikme 30 günü geçtiği takdirde İdare, yüklenici hesabına kusur ve eksiklikleri kendisi giderir. Bu takdirde, kusur ve eksiklikler giderilinceye kadar ceza uygulaması devam eder ve kabul tarihi ertelenir. Kusur ve eksikliklerin </w:t>
      </w:r>
      <w:r>
        <w:rPr>
          <w:rFonts w:ascii="Times New Roman" w:hAnsi="Times New Roman" w:cs="Times New Roman"/>
          <w:sz w:val="24"/>
          <w:szCs w:val="24"/>
        </w:rPr>
        <w:lastRenderedPageBreak/>
        <w:t>İdarece giderilmesi halinde kabul yapılır. Ancak, yapılan masrafların bedeli ve kesilen cezalar kesin teminattan kesilir</w:t>
      </w:r>
    </w:p>
    <w:p w:rsidR="00352321" w:rsidRDefault="00352321">
      <w:pPr>
        <w:spacing w:after="0" w:line="240" w:lineRule="auto"/>
        <w:jc w:val="both"/>
        <w:rPr>
          <w:rFonts w:ascii="Times New Roman" w:hAnsi="Times New Roman" w:cs="Times New Roman"/>
          <w:b/>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23.6.</w:t>
      </w:r>
      <w:r>
        <w:rPr>
          <w:rFonts w:ascii="Times New Roman" w:hAnsi="Times New Roman" w:cs="Times New Roman"/>
          <w:sz w:val="24"/>
          <w:szCs w:val="24"/>
        </w:rPr>
        <w:t xml:space="preserve"> Komisyon, yapmış olduğu inceleme ve muayene sonucunda işi geçici kabule hazır bulmadığı takdirde, durumu bir tutanakla tespit eder ve İdareye bildirir. Bu durumda geçici kabul yapılmamış sayılır.</w:t>
      </w:r>
    </w:p>
    <w:p w:rsidR="00352321" w:rsidRDefault="00352321">
      <w:pPr>
        <w:spacing w:after="0" w:line="240" w:lineRule="auto"/>
        <w:jc w:val="both"/>
        <w:rPr>
          <w:rFonts w:ascii="Times New Roman" w:hAnsi="Times New Roman" w:cs="Times New Roman"/>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23.7. </w:t>
      </w:r>
      <w:r>
        <w:rPr>
          <w:rFonts w:ascii="Times New Roman" w:eastAsia="Calibri" w:hAnsi="Times New Roman" w:cs="Times New Roman"/>
          <w:kern w:val="24"/>
          <w:sz w:val="24"/>
          <w:szCs w:val="24"/>
        </w:rPr>
        <w:t>Kabul Komisyonu, yüklenicinin yaptığı işte tereddüt doğuran durumlar görürse, durumun tahkiki için, her türlü giderleri yükleniciye ait olmak üzere yükleme deneyi, aşınma testi, malzeme analizi ve benzeri tetkiklerin yapılmasını isteyebilir.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23.8.</w:t>
      </w:r>
      <w:r>
        <w:rPr>
          <w:rFonts w:ascii="Times New Roman" w:eastAsia="Calibri" w:hAnsi="Times New Roman" w:cs="Times New Roman"/>
          <w:kern w:val="24"/>
          <w:sz w:val="24"/>
          <w:szCs w:val="24"/>
        </w:rPr>
        <w:t xml:space="preserve"> Geçici kabul Komisyonunca yapılan incelemede, işin sözleşme ve şartnamelere uygun olarak tamamlandığının tespit edilmesi durumunda geçici kabul işlemi yapılır.</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23.9.</w:t>
      </w:r>
      <w:r>
        <w:rPr>
          <w:rFonts w:ascii="Times New Roman" w:eastAsia="Calibri" w:hAnsi="Times New Roman" w:cs="Times New Roman"/>
          <w:kern w:val="24"/>
          <w:sz w:val="24"/>
          <w:szCs w:val="24"/>
        </w:rPr>
        <w:t xml:space="preserve"> Ayrıca, Kontrol Teşkilatının düzenlediği tutanakta tespit edilen kusur ve eksikliklerin, teknik olarak işin kabulüne engel olmayan ve giderilmesi de imkânsız olan veya fazla harcama ve zaman kaybını gerektiren nitelikte olduğu görülecek olursa, iş İdare tarafından bu hali ile kabul edilebilir. Bu gibi kusur ve eksikliklerin niteliği ile kesilecek bedel kabul tutanağında gösterilir. Yüklenici bu işleme razı olmazsa, verilen sürede her türlü gideri kendisine ait olmak kaydıyla kusur ve eksiklikleri düzeltmek ve gidermek zorundadır.</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23.10.</w:t>
      </w:r>
      <w:r>
        <w:rPr>
          <w:rFonts w:ascii="Times New Roman" w:eastAsia="Times New Roman" w:hAnsi="Times New Roman" w:cs="Times New Roman"/>
          <w:sz w:val="24"/>
          <w:szCs w:val="24"/>
        </w:rPr>
        <w:t xml:space="preserve"> Yapı kullanma izin belgesi, su, elektrik, doğalgaz vb. yer altı ve yer üstü hatları ve varsa havai hatların tamamı ile asansör ve kalorifer tesisatına ilişkin kullanma izinlerinin alınması ve elektrik, su, doğalgaz aboneliklerin yaptırılması gibi tüm yükümlülükler ilgili mevzuat gereği eksiksiz olarak yerine getirilir. Bunlardan birinin yapılmamış veya eksik olması halinde geçici kabul işlemi yapılamaz.</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Yapı kullanma izin belgesinin verilmesinde geçici kabul tutanağı talep eden Belediyelerde, geçici kabul için yapı kullanma izin belgesinin alınması şartı aranmayabilir. Geçici kabulden sonra yukarıda bahsedilen abonelikler, </w:t>
      </w:r>
      <w:proofErr w:type="gramStart"/>
      <w:r>
        <w:rPr>
          <w:rFonts w:ascii="Times New Roman" w:hAnsi="Times New Roman" w:cs="Times New Roman"/>
          <w:sz w:val="24"/>
          <w:szCs w:val="24"/>
        </w:rPr>
        <w:t>izinler  ve</w:t>
      </w:r>
      <w:proofErr w:type="gramEnd"/>
      <w:r>
        <w:rPr>
          <w:rFonts w:ascii="Times New Roman" w:hAnsi="Times New Roman" w:cs="Times New Roman"/>
          <w:sz w:val="24"/>
          <w:szCs w:val="24"/>
        </w:rPr>
        <w:t xml:space="preserve"> yapı kullanma izin belgesi alınmadığı  takdirde kesin kabul yapılmaz.</w:t>
      </w:r>
    </w:p>
    <w:p w:rsidR="00352321" w:rsidRDefault="00352321">
      <w:pPr>
        <w:spacing w:after="0" w:line="240" w:lineRule="auto"/>
        <w:jc w:val="both"/>
        <w:rPr>
          <w:rFonts w:ascii="Times New Roman" w:hAnsi="Times New Roman" w:cs="Times New Roman"/>
          <w:b/>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23.11.</w:t>
      </w:r>
      <w:r>
        <w:rPr>
          <w:rFonts w:ascii="Times New Roman" w:hAnsi="Times New Roman" w:cs="Times New Roman"/>
          <w:sz w:val="24"/>
          <w:szCs w:val="24"/>
        </w:rPr>
        <w:t xml:space="preserve"> Geçici kabul tutanağı yetkili makam tarafından onaylandıktan sonra geçerli olur ve geçici kabul yapılmış sayılır.</w:t>
      </w:r>
    </w:p>
    <w:p w:rsidR="00352321" w:rsidRDefault="00352321">
      <w:pPr>
        <w:spacing w:after="0" w:line="240" w:lineRule="auto"/>
        <w:jc w:val="both"/>
        <w:rPr>
          <w:rFonts w:ascii="Times New Roman" w:hAnsi="Times New Roman" w:cs="Times New Roman"/>
          <w:sz w:val="24"/>
          <w:szCs w:val="24"/>
        </w:rPr>
      </w:pPr>
    </w:p>
    <w:p w:rsidR="00352321" w:rsidRDefault="0066619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Madde 24. Kesin Kabul İşlemleri</w:t>
      </w:r>
    </w:p>
    <w:p w:rsidR="00352321" w:rsidRDefault="00352321">
      <w:pPr>
        <w:spacing w:after="0" w:line="240" w:lineRule="auto"/>
        <w:jc w:val="both"/>
        <w:rPr>
          <w:rFonts w:ascii="Times New Roman" w:hAnsi="Times New Roman" w:cs="Times New Roman"/>
          <w:b/>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24.1. </w:t>
      </w:r>
      <w:r>
        <w:rPr>
          <w:rFonts w:ascii="Times New Roman" w:hAnsi="Times New Roman" w:cs="Times New Roman"/>
          <w:sz w:val="24"/>
          <w:szCs w:val="24"/>
        </w:rPr>
        <w:t>Geçici kabul tarihinden itibaren 1 yıldan az olmamak üzere ve binanın/tesisin faaliyette olması kaydıyla; yüklenicinin başvurusu üzerine sözleşmeye konu işin kesin kabulü yapılır. Kesin kabul işlemlerinde uygulanacak yöntem ve usul geçici kabuldeki gibidir.</w:t>
      </w:r>
    </w:p>
    <w:p w:rsidR="00352321" w:rsidRDefault="00352321">
      <w:pPr>
        <w:spacing w:after="0" w:line="240" w:lineRule="auto"/>
        <w:jc w:val="both"/>
        <w:rPr>
          <w:rFonts w:ascii="Times New Roman" w:hAnsi="Times New Roman" w:cs="Times New Roman"/>
          <w:sz w:val="24"/>
          <w:szCs w:val="24"/>
        </w:rPr>
      </w:pPr>
    </w:p>
    <w:p w:rsidR="00352321" w:rsidRDefault="00666195">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24.2. </w:t>
      </w:r>
      <w:r>
        <w:rPr>
          <w:rFonts w:ascii="Times New Roman" w:hAnsi="Times New Roman" w:cs="Times New Roman"/>
          <w:sz w:val="24"/>
          <w:szCs w:val="24"/>
        </w:rPr>
        <w:t>Kesin kabulde, kesin kabul heyeti tarafından; geçici kabulden sonra geçen sürede yüklenici tarafından yapılması gereken sürekli bakım niteliğindeki işlerin yapılıp yapılmadığı ve yüklenicinin yapım sırasındaki ihmalinden kaynaklanan kusur ve hataların bulunup bulunmadığı tespit edilir. Bu kapsamda; yapılarda kullanma ve işletme nedeniyle oluşanlar hariç yıpranma ve aşınmalar, işçilik ve malzeme hatalarından kaynaklanan eskimeler, zeminde kayma veya oturma nedeniyle oluşacak hasarlar ile peyzaj ve çevre düzenlemesindeki kusur ve hatalar varsa tespit edilir.</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24.3. </w:t>
      </w:r>
      <w:r>
        <w:rPr>
          <w:rFonts w:ascii="Times New Roman" w:eastAsia="Times New Roman" w:hAnsi="Times New Roman" w:cs="Times New Roman"/>
          <w:sz w:val="24"/>
          <w:szCs w:val="24"/>
        </w:rPr>
        <w:t>Geçici kabul ile kesin kabul arasında geçecek süre teminat süresidir. Bu süre en az 12 aydır. Teminat süresi içinde yüklenicinin, bütün yükümlülüklerini yerine getirmiş olduğu ve kendisine yüklenebilecek, kesin kabule engel bir kusur ve eksiklik bulunmadığının tespit edilmesi halinde kesin kabul tutanağı düzenlenir. Bu süre içinde, sorumluluğu yükleniciye yöneltilemeyecek bir aksaklık veya eksiklik tespit edilmişse bu da tutanakta ayrıca belirtilir.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İşin kesin kabulüne engel herhangi bir durum görüldüğü takdirde, kabulü engelleyen kusur ve eksiklikler kabul heyeti tarafından bir tutanakla tespit edilir ve kesin kabul işlemi yapılmaksızın kusur ve eksikliklerin giderilmesi için bir süre belirlenerek durum İdareye bildirilir. İdare bu kusur ve eksikliklerin tutanakta belirlenen süre içerisinde giderilmesi hususunu yükleniciye tebliğ eder. Kusur ve eksikliklerin yüklenici tarafından giderildiği, İdarece tespit edildiğinde kabul işlemi sonuçlandırılır.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Kabul heyetinin tespit ettiği eksiklikler, belirlenen sürede yüklenici tarafından giderilmezse bu sürenin bitiminden sonra eksikliklerin giderilmesine kadar geçecek her gün için, tahmin edilen bedelin </w:t>
      </w:r>
      <w:proofErr w:type="spellStart"/>
      <w:r>
        <w:rPr>
          <w:rFonts w:ascii="Times New Roman" w:eastAsia="Calibri" w:hAnsi="Times New Roman" w:cs="Times New Roman"/>
          <w:b/>
          <w:kern w:val="24"/>
          <w:sz w:val="24"/>
          <w:szCs w:val="24"/>
        </w:rPr>
        <w:t>onbinde</w:t>
      </w:r>
      <w:proofErr w:type="spellEnd"/>
      <w:r>
        <w:rPr>
          <w:rFonts w:ascii="Times New Roman" w:eastAsia="Calibri" w:hAnsi="Times New Roman" w:cs="Times New Roman"/>
          <w:b/>
          <w:kern w:val="24"/>
          <w:sz w:val="24"/>
          <w:szCs w:val="24"/>
        </w:rPr>
        <w:t xml:space="preserve"> </w:t>
      </w:r>
      <w:proofErr w:type="spellStart"/>
      <w:r>
        <w:rPr>
          <w:rFonts w:ascii="Times New Roman" w:eastAsia="Calibri" w:hAnsi="Times New Roman" w:cs="Times New Roman"/>
          <w:b/>
          <w:kern w:val="24"/>
          <w:sz w:val="24"/>
          <w:szCs w:val="24"/>
        </w:rPr>
        <w:t>bir’i</w:t>
      </w:r>
      <w:proofErr w:type="spellEnd"/>
      <w:r>
        <w:rPr>
          <w:rFonts w:ascii="Times New Roman" w:eastAsia="Calibri" w:hAnsi="Times New Roman" w:cs="Times New Roman"/>
          <w:kern w:val="24"/>
          <w:sz w:val="24"/>
          <w:szCs w:val="24"/>
        </w:rPr>
        <w:t xml:space="preserve"> oranında (</w:t>
      </w:r>
      <w:bookmarkStart w:id="22" w:name="_Hlk57019207"/>
      <w:r>
        <w:rPr>
          <w:rFonts w:ascii="Times New Roman" w:eastAsia="Calibri" w:hAnsi="Times New Roman" w:cs="Times New Roman"/>
          <w:kern w:val="24"/>
          <w:sz w:val="24"/>
          <w:szCs w:val="24"/>
        </w:rPr>
        <w:t xml:space="preserve">Bu oran tahmin edilen bedelin </w:t>
      </w:r>
      <w:proofErr w:type="spellStart"/>
      <w:r>
        <w:rPr>
          <w:rFonts w:ascii="Times New Roman" w:eastAsia="Calibri" w:hAnsi="Times New Roman" w:cs="Times New Roman"/>
          <w:kern w:val="24"/>
          <w:sz w:val="24"/>
          <w:szCs w:val="24"/>
        </w:rPr>
        <w:t>onbinde</w:t>
      </w:r>
      <w:proofErr w:type="spellEnd"/>
      <w:r>
        <w:rPr>
          <w:rFonts w:ascii="Times New Roman" w:eastAsia="Calibri" w:hAnsi="Times New Roman" w:cs="Times New Roman"/>
          <w:kern w:val="24"/>
          <w:sz w:val="24"/>
          <w:szCs w:val="24"/>
        </w:rPr>
        <w:t xml:space="preserve"> üçünü geçemez</w:t>
      </w:r>
      <w:bookmarkEnd w:id="22"/>
      <w:r>
        <w:rPr>
          <w:rFonts w:ascii="Times New Roman" w:eastAsia="Calibri" w:hAnsi="Times New Roman" w:cs="Times New Roman"/>
          <w:kern w:val="24"/>
          <w:sz w:val="24"/>
          <w:szCs w:val="24"/>
        </w:rPr>
        <w:t>)  ceza kesilir.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Kusur ve eksiklikler yüklenici tarafından giderilmediği takdirde, belirlenen süre (gün) kadar yukarıda belirtilen tutarda ceza kesilir. Ayrıca, bu kusur ve eksiklikler yüklenici hesabına İdarece giderilir, bu takdirde de kusur ve eksiklikler tamamlanıncaya kadar ceza uygulaması devam eder ve kabul tarihi ertelenir. Ayrıca, İdare yapılan bu giderleri yüklenicinin teminatından kesmeye yetkilidir.</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Kesin kabul tutanağının yetkili makam tarafından onaylanması ile kesin kabul işlemi tamamlanmış olur. </w:t>
      </w:r>
    </w:p>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hAnsi="Times New Roman" w:cs="Times New Roman"/>
          <w:sz w:val="24"/>
          <w:szCs w:val="24"/>
        </w:rPr>
      </w:pPr>
      <w:bookmarkStart w:id="23" w:name="_Hlk57019267"/>
      <w:r>
        <w:rPr>
          <w:rFonts w:ascii="Times New Roman" w:hAnsi="Times New Roman" w:cs="Times New Roman"/>
          <w:b/>
          <w:sz w:val="24"/>
          <w:szCs w:val="24"/>
        </w:rPr>
        <w:t xml:space="preserve">24.4. </w:t>
      </w:r>
      <w:r>
        <w:rPr>
          <w:rFonts w:ascii="Times New Roman" w:hAnsi="Times New Roman" w:cs="Times New Roman"/>
          <w:sz w:val="24"/>
          <w:szCs w:val="24"/>
        </w:rPr>
        <w:t xml:space="preserve">Kesin kabulünün yapılmasının ardından işletme süresi boyunca, yılda 1 kereden az </w:t>
      </w:r>
      <w:proofErr w:type="gramStart"/>
      <w:r>
        <w:rPr>
          <w:rFonts w:ascii="Times New Roman" w:hAnsi="Times New Roman" w:cs="Times New Roman"/>
          <w:sz w:val="24"/>
          <w:szCs w:val="24"/>
        </w:rPr>
        <w:t>olmamak  üzere</w:t>
      </w:r>
      <w:proofErr w:type="gramEnd"/>
      <w:r>
        <w:rPr>
          <w:rFonts w:ascii="Times New Roman" w:hAnsi="Times New Roman" w:cs="Times New Roman"/>
          <w:sz w:val="24"/>
          <w:szCs w:val="24"/>
        </w:rPr>
        <w:t>, taşınmazın mevcut durumu İdarece düzenli olarak tespit edilir.  Fiilen kira bedelinin yeniden değerlendirilmesi veya proje tadilatını gerektiren bir durum tespit edildiği takdirde İdarece gerekli iş ve işlemler yapılır</w:t>
      </w:r>
      <w:r>
        <w:rPr>
          <w:rFonts w:ascii="Times New Roman" w:hAnsi="Times New Roman" w:cs="Times New Roman"/>
          <w:b/>
          <w:sz w:val="24"/>
          <w:szCs w:val="24"/>
        </w:rPr>
        <w:t xml:space="preserve">. </w:t>
      </w:r>
      <w:r>
        <w:rPr>
          <w:rFonts w:ascii="Times New Roman" w:hAnsi="Times New Roman" w:cs="Times New Roman"/>
          <w:sz w:val="24"/>
          <w:szCs w:val="24"/>
        </w:rPr>
        <w:t>Yüklenici de İdarenin talimatı doğrultusunda iş ve işlemleri yerine getirmekle yükümlüdür.</w:t>
      </w:r>
    </w:p>
    <w:bookmarkEnd w:id="23"/>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Madde 25. Teminat Süresindeki Bakım ve Giderler</w:t>
      </w:r>
    </w:p>
    <w:p w:rsidR="00352321" w:rsidRDefault="00352321">
      <w:pPr>
        <w:spacing w:after="0" w:line="240" w:lineRule="auto"/>
        <w:jc w:val="both"/>
        <w:rPr>
          <w:rFonts w:ascii="Times New Roman" w:eastAsia="Calibri" w:hAnsi="Times New Roman" w:cs="Times New Roman"/>
          <w:bCs/>
          <w:kern w:val="24"/>
          <w:sz w:val="24"/>
          <w:szCs w:val="24"/>
        </w:rPr>
      </w:pPr>
    </w:p>
    <w:p w:rsidR="00352321" w:rsidRDefault="00666195">
      <w:pPr>
        <w:spacing w:after="0" w:line="240" w:lineRule="auto"/>
        <w:jc w:val="both"/>
        <w:rPr>
          <w:rFonts w:ascii="Times New Roman" w:eastAsia="Calibri" w:hAnsi="Times New Roman" w:cs="Times New Roman"/>
          <w:bCs/>
          <w:kern w:val="24"/>
          <w:sz w:val="24"/>
          <w:szCs w:val="24"/>
        </w:rPr>
      </w:pPr>
      <w:r>
        <w:rPr>
          <w:rFonts w:ascii="Times New Roman" w:eastAsia="Calibri" w:hAnsi="Times New Roman" w:cs="Times New Roman"/>
          <w:bCs/>
          <w:kern w:val="24"/>
          <w:sz w:val="24"/>
          <w:szCs w:val="24"/>
        </w:rPr>
        <w:t xml:space="preserve">Yüklenici, işlerin teminat süresi içindeki bakımını yapmak ve tümünü iyi bir şekilde korumak ve çıkabilecek kusur ve aksaklıkları gidermek zorundadır. </w:t>
      </w:r>
      <w:r>
        <w:rPr>
          <w:rFonts w:ascii="Times New Roman" w:eastAsia="Times New Roman" w:hAnsi="Times New Roman" w:cs="Times New Roman"/>
          <w:sz w:val="24"/>
          <w:szCs w:val="24"/>
        </w:rPr>
        <w:t xml:space="preserve">Kullanım sonucu olmaksızın ortaya çıkan kusur ve aksaklıkların giderilmesi ve teminat süresince işlerin bakım giderleri yükleniciye aittir. </w:t>
      </w:r>
    </w:p>
    <w:p w:rsidR="00352321" w:rsidRDefault="00352321">
      <w:pPr>
        <w:spacing w:after="0" w:line="240" w:lineRule="auto"/>
        <w:jc w:val="both"/>
        <w:rPr>
          <w:rFonts w:ascii="Times New Roman" w:eastAsia="Calibri" w:hAnsi="Times New Roman" w:cs="Times New Roman"/>
          <w:bCs/>
          <w:kern w:val="24"/>
          <w:sz w:val="24"/>
          <w:szCs w:val="24"/>
        </w:rPr>
      </w:pPr>
    </w:p>
    <w:p w:rsidR="00352321" w:rsidRDefault="0066619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Madde 26. Yapılan İşlerin Sorumluluğu ve Kusurlu İmalat </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Yüklenici yaptığı inşaattan kesin </w:t>
      </w:r>
      <w:proofErr w:type="gramStart"/>
      <w:r>
        <w:rPr>
          <w:rFonts w:ascii="Times New Roman" w:eastAsia="Times New Roman" w:hAnsi="Times New Roman" w:cs="Times New Roman"/>
          <w:sz w:val="24"/>
          <w:szCs w:val="24"/>
        </w:rPr>
        <w:t>kabul  tarihinden</w:t>
      </w:r>
      <w:proofErr w:type="gramEnd"/>
      <w:r>
        <w:rPr>
          <w:rFonts w:ascii="Times New Roman" w:eastAsia="Times New Roman" w:hAnsi="Times New Roman" w:cs="Times New Roman"/>
          <w:sz w:val="24"/>
          <w:szCs w:val="24"/>
        </w:rPr>
        <w:t xml:space="preserve"> itibaren 5 yıl, ağır kusuru varsa, ayıplı eserin niteliğine bakılmaksızın sözleşme süresi sonuna kadar sorumlu olup yapının teknik şartlara uygun olarak yapılmamasından ortaya çıkan zarar ve ziyanı Türk Borçlar Kanununun ilgili maddeleri gereğince tazmin etmeyi ve mevzuatta süre ile sınırlandırılmamış yüklenici kusurlarından doğacak mükellefiyetleri üzerine almayı da peşinen kabul etmiştir. </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Madde 27. Süre Uzatımı/Ek Süre </w:t>
      </w:r>
    </w:p>
    <w:p w:rsidR="00352321" w:rsidRDefault="00352321">
      <w:pPr>
        <w:spacing w:after="0" w:line="240" w:lineRule="auto"/>
        <w:jc w:val="both"/>
        <w:rPr>
          <w:rFonts w:ascii="Times New Roman" w:hAnsi="Times New Roman" w:cs="Times New Roman"/>
          <w:b/>
          <w:bCs/>
          <w:sz w:val="24"/>
          <w:szCs w:val="24"/>
        </w:rPr>
      </w:pPr>
    </w:p>
    <w:p w:rsidR="00352321" w:rsidRDefault="00666195">
      <w:pPr>
        <w:spacing w:after="0" w:line="240" w:lineRule="auto"/>
        <w:jc w:val="both"/>
        <w:rPr>
          <w:rFonts w:ascii="Times New Roman" w:hAnsi="Times New Roman" w:cs="Times New Roman"/>
          <w:b/>
          <w:bCs/>
          <w:sz w:val="24"/>
          <w:szCs w:val="24"/>
        </w:rPr>
      </w:pPr>
      <w:bookmarkStart w:id="24" w:name="_Hlk57019613"/>
      <w:r>
        <w:rPr>
          <w:rFonts w:ascii="Times New Roman" w:hAnsi="Times New Roman" w:cs="Times New Roman"/>
          <w:b/>
          <w:bCs/>
          <w:sz w:val="24"/>
          <w:szCs w:val="24"/>
        </w:rPr>
        <w:t>27.1. Süre Uzatımı</w:t>
      </w:r>
    </w:p>
    <w:bookmarkEnd w:id="24"/>
    <w:p w:rsidR="00352321" w:rsidRDefault="00352321">
      <w:pPr>
        <w:spacing w:after="0" w:line="240" w:lineRule="auto"/>
        <w:jc w:val="both"/>
        <w:rPr>
          <w:rFonts w:ascii="Times New Roman" w:hAnsi="Times New Roman" w:cs="Times New Roman"/>
          <w:b/>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 xml:space="preserve">27.1.1. </w:t>
      </w:r>
      <w:r>
        <w:rPr>
          <w:rFonts w:ascii="Times New Roman" w:hAnsi="Times New Roman" w:cs="Times New Roman"/>
          <w:bCs/>
          <w:sz w:val="24"/>
          <w:szCs w:val="24"/>
        </w:rPr>
        <w:t>Belgelere dayalı, İdare tarafından kabul edilecek mücbir sebeplerden veya İdarenin neden olduğu sebeplerden dolayı süre uzatımı verilebilir. Süre uzatımı hususunda Bölge Müdürlüğünce oluşturulacak komisyon yetkilidir.</w:t>
      </w:r>
    </w:p>
    <w:p w:rsidR="00352321" w:rsidRDefault="00352321">
      <w:pPr>
        <w:spacing w:after="0" w:line="240" w:lineRule="auto"/>
        <w:jc w:val="both"/>
        <w:rPr>
          <w:rFonts w:ascii="Times New Roman" w:hAnsi="Times New Roman" w:cs="Times New Roman"/>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 xml:space="preserve">27.1.2. </w:t>
      </w:r>
      <w:r>
        <w:rPr>
          <w:rFonts w:ascii="Times New Roman" w:hAnsi="Times New Roman" w:cs="Times New Roman"/>
          <w:bCs/>
          <w:sz w:val="24"/>
          <w:szCs w:val="24"/>
        </w:rPr>
        <w:t>Aşağıda belirtilen hallerin, işin süresinin uzatılmasında mücbir sebep sayılabilmesi için, bu hallerin, yükleniciden kaynaklanan bir kusurdan ileri gelmemiş olması, taahhüdün yerine getirilmesini engelleyecek nitelikte olması, yüklenicinin bu engeli ortadan kaldırmaya gücünün yetmemesi gerekir. Yüklenicinin mücbir sebebin meydana geldiği tarihi izleyen</w:t>
      </w:r>
      <w:r>
        <w:rPr>
          <w:rFonts w:ascii="Times New Roman" w:hAnsi="Times New Roman" w:cs="Times New Roman"/>
          <w:bCs/>
        </w:rPr>
        <w:t xml:space="preserve"> </w:t>
      </w:r>
      <w:bookmarkStart w:id="25" w:name="_Hlk57019901"/>
      <w:r>
        <w:rPr>
          <w:rFonts w:ascii="Times New Roman" w:hAnsi="Times New Roman" w:cs="Times New Roman"/>
          <w:bCs/>
        </w:rPr>
        <w:t xml:space="preserve">20 (yirmi) gün içinde yazılı olarak İdareye </w:t>
      </w:r>
      <w:bookmarkEnd w:id="25"/>
      <w:r>
        <w:rPr>
          <w:rFonts w:ascii="Times New Roman" w:hAnsi="Times New Roman" w:cs="Times New Roman"/>
          <w:bCs/>
        </w:rPr>
        <w:t>bildirimde</w:t>
      </w:r>
      <w:r>
        <w:rPr>
          <w:bCs/>
        </w:rPr>
        <w:t xml:space="preserve"> </w:t>
      </w:r>
      <w:r>
        <w:rPr>
          <w:rFonts w:ascii="Times New Roman" w:hAnsi="Times New Roman" w:cs="Times New Roman"/>
          <w:bCs/>
          <w:sz w:val="24"/>
          <w:szCs w:val="24"/>
        </w:rPr>
        <w:t>bulunması ve bu durumun yetkili merciler tarafından belgelendirilmesi zorunludur. Mücbir sebep halleri:</w:t>
      </w:r>
    </w:p>
    <w:p w:rsidR="00352321" w:rsidRDefault="00352321">
      <w:pPr>
        <w:spacing w:after="0" w:line="240" w:lineRule="auto"/>
        <w:jc w:val="both"/>
        <w:rPr>
          <w:rFonts w:ascii="Times New Roman" w:hAnsi="Times New Roman" w:cs="Times New Roman"/>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a) Doğal afetler, </w:t>
      </w: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b) Kanuni grev, </w:t>
      </w: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c) Genel salgın hastalık, </w:t>
      </w: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d) Kısmî veya genel seferberlik ilânı,</w:t>
      </w: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e) İdare tarafından öngörülemeyen durumların ortaya çıkması ve diğer haller. </w:t>
      </w:r>
      <w:bookmarkStart w:id="26" w:name="_Hlk57298451"/>
      <w:r>
        <w:rPr>
          <w:rFonts w:ascii="Times New Roman" w:hAnsi="Times New Roman" w:cs="Times New Roman"/>
          <w:bCs/>
          <w:sz w:val="24"/>
          <w:szCs w:val="24"/>
        </w:rPr>
        <w:t>[</w:t>
      </w:r>
      <w:r>
        <w:rPr>
          <w:rFonts w:ascii="Times New Roman" w:eastAsia="Calibri" w:hAnsi="Times New Roman" w:cs="Times New Roman"/>
          <w:kern w:val="24"/>
          <w:sz w:val="24"/>
          <w:szCs w:val="24"/>
        </w:rPr>
        <w:t>İmar planı veya uygulama imar planı (parselasyon planı) ile ilgili öngörülmeyen sorunların ortaya çıkması</w:t>
      </w:r>
      <w:r>
        <w:rPr>
          <w:rFonts w:ascii="Times New Roman" w:hAnsi="Times New Roman" w:cs="Times New Roman"/>
          <w:bCs/>
          <w:sz w:val="24"/>
          <w:szCs w:val="24"/>
        </w:rPr>
        <w:t>, inşaat sürecinde eski eser niteliğinde bir bulguya rastlanması…</w:t>
      </w:r>
      <w:proofErr w:type="spellStart"/>
      <w:proofErr w:type="gramStart"/>
      <w:r>
        <w:rPr>
          <w:rFonts w:ascii="Times New Roman" w:hAnsi="Times New Roman" w:cs="Times New Roman"/>
          <w:bCs/>
          <w:sz w:val="24"/>
          <w:szCs w:val="24"/>
        </w:rPr>
        <w:t>v.b</w:t>
      </w:r>
      <w:proofErr w:type="spellEnd"/>
      <w:proofErr w:type="gramEnd"/>
      <w:r>
        <w:rPr>
          <w:rFonts w:ascii="Times New Roman" w:hAnsi="Times New Roman" w:cs="Times New Roman"/>
          <w:bCs/>
          <w:sz w:val="24"/>
          <w:szCs w:val="24"/>
        </w:rPr>
        <w:t>]</w:t>
      </w:r>
    </w:p>
    <w:bookmarkEnd w:id="26"/>
    <w:p w:rsidR="00352321" w:rsidRDefault="00352321">
      <w:pPr>
        <w:spacing w:after="0" w:line="240" w:lineRule="auto"/>
        <w:jc w:val="both"/>
        <w:rPr>
          <w:rFonts w:ascii="Times New Roman" w:hAnsi="Times New Roman" w:cs="Times New Roman"/>
          <w:b/>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27.1.3</w:t>
      </w:r>
      <w:r>
        <w:rPr>
          <w:rFonts w:ascii="Times New Roman" w:hAnsi="Times New Roman" w:cs="Times New Roman"/>
          <w:bCs/>
          <w:sz w:val="24"/>
          <w:szCs w:val="24"/>
        </w:rPr>
        <w:t xml:space="preserve">. Kamu kurumlarındaki işlemlerin gecikmesi halinde veya İdarenin, sözleşmede ve şartnamede sözleşmenin ifasına ilişkin yükümlülüklerini öngörülen sürede yerine getirmemesi (yer teslimi, projelerin onaylanması gibi) nedeniyle, sorumluluğu yükleniciye ait olmayan gecikmelerin meydana gelmesi, bu durumun taahhüdün yerine getirilmesine engel nitelikte olması, yüklenicinin bu engeli ortadan kaldırmaya gücünün yetmemesi hallerinde, durum İdarece incelenerek işi engelleyici sebeplere ve yapılacak işin niteliğine göre işin bir kısmına veya tamamına ait süre uzatılır. </w:t>
      </w:r>
      <w:r>
        <w:rPr>
          <w:rStyle w:val="DipnotBavurusu"/>
          <w:rFonts w:ascii="Times New Roman" w:eastAsia="Calibri" w:hAnsi="Times New Roman" w:cs="Times New Roman"/>
          <w:kern w:val="24"/>
          <w:sz w:val="24"/>
          <w:szCs w:val="24"/>
        </w:rPr>
        <w:footnoteReference w:id="19"/>
      </w:r>
    </w:p>
    <w:p w:rsidR="00352321" w:rsidRDefault="00352321">
      <w:pPr>
        <w:spacing w:after="0" w:line="240" w:lineRule="auto"/>
        <w:jc w:val="both"/>
        <w:rPr>
          <w:rFonts w:ascii="Times New Roman" w:hAnsi="Times New Roman" w:cs="Times New Roman"/>
          <w:bCs/>
          <w:sz w:val="24"/>
          <w:szCs w:val="24"/>
        </w:rPr>
      </w:pPr>
    </w:p>
    <w:p w:rsidR="00352321" w:rsidRDefault="00666195">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27.1.4. </w:t>
      </w:r>
      <w:r>
        <w:rPr>
          <w:rFonts w:ascii="Times New Roman" w:hAnsi="Times New Roman" w:cs="Times New Roman"/>
          <w:bCs/>
          <w:sz w:val="24"/>
          <w:szCs w:val="24"/>
        </w:rPr>
        <w:t xml:space="preserve">İnşaat süresinin hesabında resmi tatil günleri ve inşaat mıntıkasında resmen çalışılmayacağı belirlenen günler dikkate alındığından, bu gerekçeler için süre uzatımı verilmez. </w:t>
      </w:r>
    </w:p>
    <w:p w:rsidR="00352321" w:rsidRDefault="00352321">
      <w:pPr>
        <w:spacing w:after="0" w:line="240" w:lineRule="auto"/>
        <w:jc w:val="both"/>
        <w:rPr>
          <w:rFonts w:ascii="Times New Roman" w:hAnsi="Times New Roman" w:cs="Times New Roman"/>
          <w:b/>
          <w:bCs/>
          <w:sz w:val="24"/>
          <w:szCs w:val="24"/>
        </w:rPr>
      </w:pPr>
    </w:p>
    <w:p w:rsidR="00352321" w:rsidRDefault="00666195">
      <w:pPr>
        <w:jc w:val="both"/>
        <w:rPr>
          <w:rFonts w:ascii="Times New Roman" w:hAnsi="Times New Roman" w:cs="Times New Roman"/>
          <w:bCs/>
          <w:sz w:val="24"/>
          <w:szCs w:val="24"/>
        </w:rPr>
      </w:pPr>
      <w:bookmarkStart w:id="27" w:name="_Hlk56692560"/>
      <w:bookmarkStart w:id="28" w:name="_Hlk57020262"/>
      <w:r>
        <w:rPr>
          <w:rFonts w:ascii="Times New Roman" w:hAnsi="Times New Roman" w:cs="Times New Roman"/>
          <w:b/>
          <w:bCs/>
          <w:sz w:val="24"/>
          <w:szCs w:val="24"/>
        </w:rPr>
        <w:t xml:space="preserve">27.1.5. </w:t>
      </w:r>
      <w:r>
        <w:rPr>
          <w:rFonts w:ascii="Times New Roman" w:hAnsi="Times New Roman" w:cs="Times New Roman"/>
          <w:bCs/>
          <w:sz w:val="24"/>
          <w:szCs w:val="24"/>
        </w:rPr>
        <w:t xml:space="preserve">27.1.2 ve 27.1.3 maddelerde açıklanan sebeplerle süre uzatımı verildiği takdirde mücbir sebebin ortaya çıktığı tarihten itibaren </w:t>
      </w:r>
      <w:r>
        <w:rPr>
          <w:rFonts w:ascii="Times New Roman" w:eastAsia="Calibri" w:hAnsi="Times New Roman" w:cs="Times New Roman"/>
          <w:kern w:val="24"/>
          <w:sz w:val="24"/>
          <w:szCs w:val="24"/>
        </w:rPr>
        <w:t xml:space="preserve">sorunun ortadan kalktığı tarihe kadar kira ödemeleri dondurulur. Sorunun ortaya çıkması </w:t>
      </w:r>
      <w:proofErr w:type="gramStart"/>
      <w:r>
        <w:rPr>
          <w:rFonts w:ascii="Times New Roman" w:eastAsia="Calibri" w:hAnsi="Times New Roman" w:cs="Times New Roman"/>
          <w:kern w:val="24"/>
          <w:sz w:val="24"/>
          <w:szCs w:val="24"/>
        </w:rPr>
        <w:t>ve  ortadan</w:t>
      </w:r>
      <w:proofErr w:type="gramEnd"/>
      <w:r>
        <w:rPr>
          <w:rFonts w:ascii="Times New Roman" w:eastAsia="Calibri" w:hAnsi="Times New Roman" w:cs="Times New Roman"/>
          <w:kern w:val="24"/>
          <w:sz w:val="24"/>
          <w:szCs w:val="24"/>
        </w:rPr>
        <w:t xml:space="preserve"> kalkması arasında geçen sürede kira ödemesi yapılmış ise bu ödeme (aylık faiz </w:t>
      </w:r>
      <w:proofErr w:type="spellStart"/>
      <w:r>
        <w:rPr>
          <w:rFonts w:ascii="Times New Roman" w:eastAsia="Calibri" w:hAnsi="Times New Roman" w:cs="Times New Roman"/>
          <w:kern w:val="24"/>
          <w:sz w:val="24"/>
          <w:szCs w:val="24"/>
        </w:rPr>
        <w:t>v.b</w:t>
      </w:r>
      <w:proofErr w:type="spellEnd"/>
      <w:r>
        <w:rPr>
          <w:rFonts w:ascii="Times New Roman" w:eastAsia="Calibri" w:hAnsi="Times New Roman" w:cs="Times New Roman"/>
          <w:kern w:val="24"/>
          <w:sz w:val="24"/>
          <w:szCs w:val="24"/>
        </w:rPr>
        <w:t xml:space="preserve"> hesaplanmaksızın) yükleniciye iade edilir ya da  yüklenicinin kabul etmesi halinde inşaata ilişkin sürecin tekrar başlatılması ile ödenecek olan  kira bedellerinden düşülür. Mahsuplaşma ile ilgili hükümlerde İdare yetkilidir</w:t>
      </w:r>
      <w:r>
        <w:rPr>
          <w:rFonts w:ascii="Times New Roman" w:hAnsi="Times New Roman" w:cs="Times New Roman"/>
          <w:bCs/>
          <w:sz w:val="24"/>
          <w:szCs w:val="24"/>
        </w:rPr>
        <w:t>.</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Sorunun ortadan kalkması ve bu durumun yükleniciye tebliğ edilmesi ile inşaat yapımı süreci tekrar başlar. Kiranın dondurulduğu süre 1 yıldan fazla </w:t>
      </w:r>
      <w:proofErr w:type="gramStart"/>
      <w:r>
        <w:rPr>
          <w:rFonts w:ascii="Times New Roman" w:eastAsia="Calibri" w:hAnsi="Times New Roman" w:cs="Times New Roman"/>
          <w:kern w:val="24"/>
          <w:sz w:val="24"/>
          <w:szCs w:val="24"/>
        </w:rPr>
        <w:t>ise  yeni</w:t>
      </w:r>
      <w:proofErr w:type="gramEnd"/>
      <w:r>
        <w:rPr>
          <w:rFonts w:ascii="Times New Roman" w:eastAsia="Calibri" w:hAnsi="Times New Roman" w:cs="Times New Roman"/>
          <w:kern w:val="24"/>
          <w:sz w:val="24"/>
          <w:szCs w:val="24"/>
        </w:rPr>
        <w:t xml:space="preserve"> kira bedeli sözleşmede belirtilen kira bedeline  yeniden TÜFE artışı uygulanarak belirlenir. </w:t>
      </w:r>
      <w:proofErr w:type="gramStart"/>
      <w:r>
        <w:rPr>
          <w:rFonts w:ascii="Times New Roman" w:eastAsia="Calibri" w:hAnsi="Times New Roman" w:cs="Times New Roman"/>
          <w:kern w:val="24"/>
          <w:sz w:val="24"/>
          <w:szCs w:val="24"/>
        </w:rPr>
        <w:t>İşletme  süresinin</w:t>
      </w:r>
      <w:proofErr w:type="gramEnd"/>
      <w:r>
        <w:rPr>
          <w:rFonts w:ascii="Times New Roman" w:eastAsia="Calibri" w:hAnsi="Times New Roman" w:cs="Times New Roman"/>
          <w:kern w:val="24"/>
          <w:sz w:val="24"/>
          <w:szCs w:val="24"/>
        </w:rPr>
        <w:t xml:space="preserve"> ilk yılı için alınacak kira bedellerinde de aynı hüküm geçerlidir.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Süre uzatımı ve kira ödemelerinin dondurulma süresi, aksi İdarece belirlenmemiş olması kaydıyla, sorunun boyutu ne olursa olsun 1</w:t>
      </w:r>
      <w:r>
        <w:rPr>
          <w:rStyle w:val="DipnotBavurusu"/>
          <w:rFonts w:ascii="Times New Roman" w:eastAsia="Calibri" w:hAnsi="Times New Roman" w:cs="Times New Roman"/>
          <w:kern w:val="24"/>
          <w:sz w:val="24"/>
          <w:szCs w:val="24"/>
        </w:rPr>
        <w:footnoteReference w:id="20"/>
      </w:r>
      <w:r>
        <w:rPr>
          <w:rFonts w:ascii="Times New Roman" w:eastAsia="Calibri" w:hAnsi="Times New Roman" w:cs="Times New Roman"/>
          <w:kern w:val="24"/>
          <w:sz w:val="24"/>
          <w:szCs w:val="24"/>
        </w:rPr>
        <w:t xml:space="preserve">  seneden fazla olamaz. Bu süre sonunda halen sorun ortadan kalkmamış ise sözleşme sonlandırılarak alınan teminatlar </w:t>
      </w:r>
      <w:proofErr w:type="gramStart"/>
      <w:r>
        <w:rPr>
          <w:rFonts w:ascii="Times New Roman" w:eastAsia="Calibri" w:hAnsi="Times New Roman" w:cs="Times New Roman"/>
          <w:kern w:val="24"/>
          <w:sz w:val="24"/>
          <w:szCs w:val="24"/>
        </w:rPr>
        <w:t>Yükleniciye  iade</w:t>
      </w:r>
      <w:proofErr w:type="gramEnd"/>
      <w:r>
        <w:rPr>
          <w:rFonts w:ascii="Times New Roman" w:eastAsia="Calibri" w:hAnsi="Times New Roman" w:cs="Times New Roman"/>
          <w:kern w:val="24"/>
          <w:sz w:val="24"/>
          <w:szCs w:val="24"/>
        </w:rPr>
        <w:t xml:space="preserve"> edilir. Yüklenici İdareden başkaca herhangi bir talepte (ihale ilan bedeli, sözleşme ve noter harcı…</w:t>
      </w:r>
      <w:proofErr w:type="spellStart"/>
      <w:proofErr w:type="gramStart"/>
      <w:r>
        <w:rPr>
          <w:rFonts w:ascii="Times New Roman" w:eastAsia="Calibri" w:hAnsi="Times New Roman" w:cs="Times New Roman"/>
          <w:kern w:val="24"/>
          <w:sz w:val="24"/>
          <w:szCs w:val="24"/>
        </w:rPr>
        <w:t>v.b</w:t>
      </w:r>
      <w:proofErr w:type="spellEnd"/>
      <w:proofErr w:type="gramEnd"/>
      <w:r>
        <w:rPr>
          <w:rFonts w:ascii="Times New Roman" w:eastAsia="Calibri" w:hAnsi="Times New Roman" w:cs="Times New Roman"/>
          <w:kern w:val="24"/>
          <w:sz w:val="24"/>
          <w:szCs w:val="24"/>
        </w:rPr>
        <w:t xml:space="preserve">)  bulunamaz. Kiranın dondurulduğu süre için kira bedelleri iade edilmemiş ise bu aşamada Yükleniciye iade edilir. (Aylık faiz… </w:t>
      </w:r>
      <w:proofErr w:type="spellStart"/>
      <w:r>
        <w:rPr>
          <w:rFonts w:ascii="Times New Roman" w:eastAsia="Calibri" w:hAnsi="Times New Roman" w:cs="Times New Roman"/>
          <w:kern w:val="24"/>
          <w:sz w:val="24"/>
          <w:szCs w:val="24"/>
        </w:rPr>
        <w:t>v.b</w:t>
      </w:r>
      <w:proofErr w:type="spellEnd"/>
      <w:r>
        <w:rPr>
          <w:rFonts w:ascii="Times New Roman" w:eastAsia="Calibri" w:hAnsi="Times New Roman" w:cs="Times New Roman"/>
          <w:kern w:val="24"/>
          <w:sz w:val="24"/>
          <w:szCs w:val="24"/>
        </w:rPr>
        <w:t xml:space="preserve"> hesaplanmaksızın)</w:t>
      </w:r>
    </w:p>
    <w:p w:rsidR="00352321" w:rsidRDefault="00352321">
      <w:pPr>
        <w:spacing w:after="0" w:line="240" w:lineRule="auto"/>
        <w:jc w:val="both"/>
        <w:rPr>
          <w:rFonts w:ascii="Times New Roman" w:hAnsi="Times New Roman" w:cs="Times New Roman"/>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27.1.6.</w:t>
      </w:r>
      <w:r>
        <w:rPr>
          <w:rFonts w:ascii="Times New Roman" w:hAnsi="Times New Roman" w:cs="Times New Roman"/>
          <w:bCs/>
          <w:sz w:val="24"/>
          <w:szCs w:val="24"/>
        </w:rPr>
        <w:t xml:space="preserve"> İnşaat süresinde süre uzatımı verilmesi halinde toplam sözleşme süresinde herhangi bir değişiklik olmaz.</w:t>
      </w:r>
    </w:p>
    <w:p w:rsidR="00352321" w:rsidRDefault="00352321">
      <w:pPr>
        <w:spacing w:after="0" w:line="240" w:lineRule="auto"/>
        <w:jc w:val="both"/>
        <w:rPr>
          <w:rFonts w:ascii="Times New Roman" w:hAnsi="Times New Roman" w:cs="Times New Roman"/>
          <w:b/>
          <w:bCs/>
          <w:sz w:val="24"/>
          <w:szCs w:val="24"/>
        </w:rPr>
      </w:pPr>
    </w:p>
    <w:bookmarkEnd w:id="27"/>
    <w:p w:rsidR="00352321" w:rsidRDefault="00352321">
      <w:pPr>
        <w:spacing w:after="0" w:line="240" w:lineRule="auto"/>
        <w:jc w:val="both"/>
        <w:rPr>
          <w:rFonts w:ascii="Times New Roman" w:hAnsi="Times New Roman" w:cs="Times New Roman"/>
          <w:b/>
          <w:bCs/>
          <w:sz w:val="24"/>
          <w:szCs w:val="24"/>
        </w:rPr>
      </w:pPr>
    </w:p>
    <w:bookmarkEnd w:id="28"/>
    <w:p w:rsidR="00352321" w:rsidRDefault="00666195">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27.2. </w:t>
      </w:r>
      <w:bookmarkStart w:id="29" w:name="_Hlk56692608"/>
      <w:r>
        <w:rPr>
          <w:rFonts w:ascii="Times New Roman" w:hAnsi="Times New Roman" w:cs="Times New Roman"/>
          <w:b/>
          <w:bCs/>
          <w:sz w:val="24"/>
          <w:szCs w:val="24"/>
        </w:rPr>
        <w:t>Ek Süre</w:t>
      </w:r>
      <w:bookmarkEnd w:id="29"/>
    </w:p>
    <w:p w:rsidR="00352321" w:rsidRDefault="00352321">
      <w:pPr>
        <w:spacing w:after="0" w:line="240" w:lineRule="auto"/>
        <w:jc w:val="both"/>
        <w:rPr>
          <w:rFonts w:ascii="Times New Roman" w:hAnsi="Times New Roman" w:cs="Times New Roman"/>
          <w:b/>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İnşaat ruhsatı vermeye yetkili kamu kurum ve kuruluşlarının izni ve İdarenin de onay verdiği inşaat alanındaki her türlü artış için sözleşmede verilen süre ile kıyas edilerek Bölge Müdürlüğünce oluşturulacak komisyon tarafından ek süre verilir</w:t>
      </w:r>
      <w:bookmarkStart w:id="30" w:name="_Hlk56692641"/>
      <w:r>
        <w:rPr>
          <w:rFonts w:ascii="Times New Roman" w:hAnsi="Times New Roman" w:cs="Times New Roman"/>
          <w:bCs/>
          <w:sz w:val="24"/>
          <w:szCs w:val="24"/>
        </w:rPr>
        <w:t xml:space="preserve">. </w:t>
      </w:r>
      <w:bookmarkStart w:id="31" w:name="_Hlk57020336"/>
      <w:r>
        <w:rPr>
          <w:rFonts w:ascii="Times New Roman" w:hAnsi="Times New Roman" w:cs="Times New Roman"/>
          <w:bCs/>
          <w:sz w:val="24"/>
          <w:szCs w:val="24"/>
        </w:rPr>
        <w:t xml:space="preserve">Ek süre verilmesi halinde kira ödemeleri bu </w:t>
      </w:r>
      <w:r>
        <w:rPr>
          <w:rFonts w:ascii="Times New Roman" w:hAnsi="Times New Roman" w:cs="Times New Roman"/>
          <w:bCs/>
          <w:sz w:val="24"/>
          <w:szCs w:val="24"/>
        </w:rPr>
        <w:lastRenderedPageBreak/>
        <w:t>sözleşmenin 7.4. maddesinde belirtilen hususlar çerçevesinde devam eder. Toplam Sözleşme Süresinde herhangi bir değişiklik olmaz.</w:t>
      </w:r>
    </w:p>
    <w:bookmarkEnd w:id="30"/>
    <w:bookmarkEnd w:id="31"/>
    <w:p w:rsidR="00352321" w:rsidRDefault="00352321">
      <w:pPr>
        <w:spacing w:after="0" w:line="240" w:lineRule="auto"/>
        <w:jc w:val="both"/>
        <w:rPr>
          <w:rFonts w:ascii="Times New Roman" w:eastAsia="Calibri" w:hAnsi="Times New Roman" w:cs="Times New Roman"/>
          <w:b/>
          <w:bCs/>
          <w:kern w:val="24"/>
          <w:sz w:val="24"/>
          <w:szCs w:val="24"/>
        </w:rPr>
      </w:pPr>
    </w:p>
    <w:p w:rsidR="00352321" w:rsidRDefault="00666195">
      <w:pPr>
        <w:spacing w:after="0" w:line="240" w:lineRule="auto"/>
        <w:jc w:val="both"/>
        <w:rPr>
          <w:rFonts w:ascii="Times New Roman" w:eastAsia="Calibri" w:hAnsi="Times New Roman" w:cs="Times New Roman"/>
          <w:b/>
          <w:bCs/>
          <w:kern w:val="24"/>
          <w:sz w:val="24"/>
          <w:szCs w:val="24"/>
        </w:rPr>
      </w:pPr>
      <w:r>
        <w:rPr>
          <w:rFonts w:ascii="Times New Roman" w:eastAsia="Calibri" w:hAnsi="Times New Roman" w:cs="Times New Roman"/>
          <w:b/>
          <w:bCs/>
          <w:kern w:val="24"/>
          <w:sz w:val="24"/>
          <w:szCs w:val="24"/>
        </w:rPr>
        <w:t xml:space="preserve">Madde 28.  Sözleşmenin Devri, Ortak Alma, Alt Kiracılar </w:t>
      </w:r>
    </w:p>
    <w:p w:rsidR="00352321" w:rsidRDefault="00352321">
      <w:pPr>
        <w:spacing w:after="0" w:line="240" w:lineRule="auto"/>
        <w:jc w:val="both"/>
        <w:rPr>
          <w:rFonts w:ascii="Times New Roman" w:eastAsia="Calibri" w:hAnsi="Times New Roman" w:cs="Times New Roman"/>
          <w:b/>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28.1. </w:t>
      </w:r>
      <w:r>
        <w:rPr>
          <w:rFonts w:ascii="Times New Roman" w:eastAsia="Calibri" w:hAnsi="Times New Roman" w:cs="Times New Roman"/>
          <w:kern w:val="24"/>
          <w:sz w:val="24"/>
          <w:szCs w:val="24"/>
        </w:rPr>
        <w:t>Sözleşme, İdarenin</w:t>
      </w:r>
      <w:r>
        <w:rPr>
          <w:rStyle w:val="DipnotBavurusu"/>
          <w:rFonts w:ascii="Times New Roman" w:eastAsia="Calibri" w:hAnsi="Times New Roman" w:cs="Times New Roman"/>
          <w:kern w:val="24"/>
          <w:sz w:val="24"/>
          <w:szCs w:val="24"/>
        </w:rPr>
        <w:footnoteReference w:id="21"/>
      </w:r>
      <w:r>
        <w:rPr>
          <w:rFonts w:ascii="Times New Roman" w:eastAsia="Calibri" w:hAnsi="Times New Roman" w:cs="Times New Roman"/>
          <w:kern w:val="24"/>
          <w:sz w:val="24"/>
          <w:szCs w:val="24"/>
        </w:rPr>
        <w:t xml:space="preserve"> yazılı izni ile </w:t>
      </w:r>
      <w:r>
        <w:rPr>
          <w:rFonts w:ascii="Times New Roman" w:eastAsia="Times New Roman" w:hAnsi="Times New Roman" w:cs="Times New Roman"/>
          <w:iCs/>
          <w:sz w:val="24"/>
          <w:szCs w:val="24"/>
        </w:rPr>
        <w:t xml:space="preserve">ekspertiz bedeli kira devir talebinde bulunan kiracıya ait olmak üzere bağımsız ekspertiz kuruluşları tarafından, işin karma akit olduğu ve onarım/yapım(inşaat) maliyeti de göz önünde </w:t>
      </w:r>
      <w:proofErr w:type="gramStart"/>
      <w:r>
        <w:rPr>
          <w:rFonts w:ascii="Times New Roman" w:eastAsia="Times New Roman" w:hAnsi="Times New Roman" w:cs="Times New Roman"/>
          <w:iCs/>
          <w:sz w:val="24"/>
          <w:szCs w:val="24"/>
        </w:rPr>
        <w:t>bulundurularak,  hazırlanacak</w:t>
      </w:r>
      <w:proofErr w:type="gramEnd"/>
      <w:r>
        <w:rPr>
          <w:rFonts w:ascii="Times New Roman" w:eastAsia="Times New Roman" w:hAnsi="Times New Roman" w:cs="Times New Roman"/>
          <w:iCs/>
          <w:sz w:val="24"/>
          <w:szCs w:val="24"/>
        </w:rPr>
        <w:t xml:space="preserve"> ekspertiz raporu ile belirlenecek kira bedeli üzerinden</w:t>
      </w:r>
      <w:r>
        <w:rPr>
          <w:rFonts w:ascii="Times New Roman" w:eastAsia="Calibri" w:hAnsi="Times New Roman" w:cs="Times New Roman"/>
          <w:kern w:val="24"/>
          <w:sz w:val="24"/>
          <w:szCs w:val="24"/>
        </w:rPr>
        <w:t xml:space="preserve"> </w:t>
      </w:r>
      <w:r>
        <w:rPr>
          <w:rFonts w:ascii="Times New Roman" w:eastAsia="Times New Roman" w:hAnsi="Times New Roman" w:cs="Times New Roman"/>
          <w:iCs/>
          <w:sz w:val="24"/>
          <w:szCs w:val="24"/>
        </w:rPr>
        <w:t>üçüncü kişilere devrine izin verilebilir. Belirlenecek yeni kira bedeli mevcut kira bedelinden düşük olamaz</w:t>
      </w:r>
      <w:r>
        <w:rPr>
          <w:rFonts w:ascii="Times New Roman" w:eastAsia="Times New Roman" w:hAnsi="Times New Roman" w:cs="Times New Roman"/>
          <w:i/>
          <w:iCs/>
          <w:sz w:val="24"/>
          <w:szCs w:val="24"/>
        </w:rPr>
        <w:t xml:space="preserve">. </w:t>
      </w:r>
      <w:r>
        <w:rPr>
          <w:rFonts w:ascii="Times New Roman" w:eastAsia="Calibri" w:hAnsi="Times New Roman" w:cs="Times New Roman"/>
          <w:kern w:val="24"/>
          <w:sz w:val="24"/>
          <w:szCs w:val="24"/>
        </w:rPr>
        <w:t xml:space="preserve">Ancak, devir alacaklarda ilk ihaledeki şartlar aranır. İzinsiz devir yapılması halinde, sözleşme bozulur ve yüklenici hakkında 32. madde hükümleri uygulanır.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kern w:val="24"/>
          <w:sz w:val="24"/>
          <w:szCs w:val="24"/>
        </w:rPr>
        <w:t xml:space="preserve">Yüklenicinin, başka biçimde taahhüdünü devir ve temlik ettiğinin tespit edilmesi durumunda sözleşmenin 32. maddesine göre işlem yapılır. </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pStyle w:val="altbaslik"/>
        <w:spacing w:before="0" w:beforeAutospacing="0" w:after="0" w:afterAutospacing="0" w:line="280" w:lineRule="atLeast"/>
        <w:jc w:val="both"/>
        <w:rPr>
          <w:rFonts w:ascii="New York" w:hAnsi="New York"/>
          <w:b/>
          <w:bCs/>
        </w:rPr>
      </w:pPr>
      <w:bookmarkStart w:id="32" w:name="_Hlk57020398"/>
      <w:r>
        <w:t xml:space="preserve">Yapı ruhsatı alınmadan önce ve sözleşme süresinin son 2 senesi </w:t>
      </w:r>
      <w:proofErr w:type="gramStart"/>
      <w:r>
        <w:t>içinde  devir</w:t>
      </w:r>
      <w:proofErr w:type="gramEnd"/>
      <w:r>
        <w:t xml:space="preserve"> yapılmaz. Yüklenici devir tarihinden itibaren 3 yıl </w:t>
      </w:r>
      <w:r>
        <w:rPr>
          <w:rStyle w:val="spelle"/>
        </w:rPr>
        <w:t>geçmedikçe</w:t>
      </w:r>
      <w:r>
        <w:t> yeniden devir talebinde bulunamaz. Ancak ticaret unvanı ve işletmenin </w:t>
      </w:r>
      <w:r>
        <w:rPr>
          <w:rStyle w:val="spelle"/>
        </w:rPr>
        <w:t>nev’indeki</w:t>
      </w:r>
      <w:r>
        <w:t> (</w:t>
      </w:r>
      <w:r>
        <w:rPr>
          <w:rStyle w:val="spelle"/>
        </w:rPr>
        <w:t>limited</w:t>
      </w:r>
      <w:r>
        <w:t> şirketin, anonim şirkete dönüşmesi gibi) değişiklikler nedeniyle yapılacak devirler ile kiracının %50 hissesinden fazlasına sahip olduğu şirketlere yapılacak devirlerde süre şartı aranmaz.</w:t>
      </w:r>
      <w:r>
        <w:rPr>
          <w:rStyle w:val="DipnotBavurusu"/>
          <w:rFonts w:eastAsia="Calibri"/>
          <w:kern w:val="24"/>
        </w:rPr>
        <w:t xml:space="preserve"> </w:t>
      </w:r>
      <w:r>
        <w:rPr>
          <w:rStyle w:val="DipnotBavurusu"/>
          <w:rFonts w:eastAsia="Calibri"/>
          <w:kern w:val="24"/>
        </w:rPr>
        <w:footnoteReference w:id="22"/>
      </w:r>
      <w:bookmarkEnd w:id="32"/>
    </w:p>
    <w:p w:rsidR="00352321" w:rsidRDefault="00352321">
      <w:pPr>
        <w:spacing w:after="0" w:line="240" w:lineRule="auto"/>
        <w:jc w:val="both"/>
        <w:rPr>
          <w:rFonts w:ascii="Times New Roman" w:eastAsia="Calibri" w:hAnsi="Times New Roman" w:cs="Times New Roman"/>
          <w:kern w:val="24"/>
          <w:sz w:val="24"/>
          <w:szCs w:val="24"/>
        </w:rPr>
      </w:pP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cs="Times New Roman"/>
          <w:b/>
          <w:kern w:val="24"/>
          <w:sz w:val="24"/>
          <w:szCs w:val="24"/>
        </w:rPr>
        <w:t xml:space="preserve">28.2. </w:t>
      </w:r>
      <w:r>
        <w:rPr>
          <w:rFonts w:ascii="Times New Roman" w:eastAsia="Calibri" w:hAnsi="Times New Roman" w:cs="Times New Roman"/>
          <w:kern w:val="24"/>
          <w:sz w:val="24"/>
          <w:szCs w:val="24"/>
        </w:rPr>
        <w:t>İdarenin uygun görmesi halinde; yüklenici, ihalede aranan şartları sağlaması ve İdarenin yazılı izninin alınması şartlarıyla taahhüt ettiği bu işe ortak alabilir. İzinsiz ortak alınması halinde, sözleşme bozulur ve yüklenici hakkında 32. madde hükümleri uygulanır.</w:t>
      </w:r>
    </w:p>
    <w:p w:rsidR="00352321" w:rsidRDefault="00352321">
      <w:pPr>
        <w:spacing w:after="0" w:line="240" w:lineRule="auto"/>
        <w:jc w:val="both"/>
        <w:rPr>
          <w:rFonts w:ascii="Times New Roman" w:eastAsia="Calibri" w:hAnsi="Times New Roman" w:cs="Times New Roman"/>
          <w:kern w:val="24"/>
          <w:sz w:val="24"/>
          <w:szCs w:val="24"/>
        </w:rPr>
      </w:pPr>
    </w:p>
    <w:p w:rsidR="00352321" w:rsidRDefault="00666195">
      <w:pPr>
        <w:spacing w:after="0" w:line="240" w:lineRule="auto"/>
        <w:jc w:val="both"/>
        <w:rPr>
          <w:rFonts w:ascii="Times New Roman" w:eastAsia="Calibri" w:hAnsi="Times New Roman"/>
          <w:kern w:val="24"/>
          <w:sz w:val="24"/>
          <w:szCs w:val="24"/>
        </w:rPr>
      </w:pPr>
      <w:r>
        <w:rPr>
          <w:rFonts w:ascii="Times New Roman" w:eastAsia="Calibri" w:hAnsi="Times New Roman"/>
          <w:b/>
          <w:kern w:val="24"/>
          <w:sz w:val="24"/>
          <w:szCs w:val="24"/>
        </w:rPr>
        <w:t>28.3.</w:t>
      </w:r>
      <w:r>
        <w:rPr>
          <w:rFonts w:ascii="Times New Roman" w:eastAsia="Calibri" w:hAnsi="Times New Roman"/>
          <w:kern w:val="24"/>
          <w:sz w:val="24"/>
          <w:szCs w:val="24"/>
        </w:rPr>
        <w:t xml:space="preserve"> Yüklenici, geçici kabul yapıldıktan sonra, bina/tesisin tamamını veya bir kısmını, İdarenin yazılı iznini almak, iş bu sözleşme hükümlerine aykırı sözleşme yapmamak ve süresi iş bu sözleşmenin bitiş tarihi ile sınırlı olmak kaydıyla gerçek veya tüzel kişilere (alt kiracılara) kiraya verebilir. </w:t>
      </w:r>
    </w:p>
    <w:p w:rsidR="00352321" w:rsidRDefault="00352321">
      <w:pPr>
        <w:spacing w:after="0" w:line="240" w:lineRule="auto"/>
        <w:jc w:val="both"/>
        <w:rPr>
          <w:rFonts w:ascii="Times New Roman" w:eastAsia="Calibri" w:hAnsi="Times New Roman"/>
          <w:kern w:val="24"/>
          <w:sz w:val="24"/>
          <w:szCs w:val="24"/>
        </w:rPr>
      </w:pPr>
    </w:p>
    <w:p w:rsidR="00352321" w:rsidRDefault="00666195">
      <w:pPr>
        <w:spacing w:after="0" w:line="240" w:lineRule="auto"/>
        <w:jc w:val="both"/>
        <w:rPr>
          <w:rFonts w:ascii="Times New Roman" w:eastAsia="Calibri" w:hAnsi="Times New Roman"/>
          <w:kern w:val="24"/>
          <w:sz w:val="24"/>
          <w:szCs w:val="24"/>
        </w:rPr>
      </w:pPr>
      <w:r>
        <w:rPr>
          <w:rFonts w:ascii="Times New Roman" w:eastAsia="Calibri" w:hAnsi="Times New Roman"/>
          <w:kern w:val="24"/>
          <w:sz w:val="24"/>
          <w:szCs w:val="24"/>
        </w:rPr>
        <w:t xml:space="preserve">Yüklenici ile alt kiracılar arasında yapılacak sözleşmelerin ve bunlara ilişkin sözleşme değişikliklerin bir sureti sözleşme/sözleşme değişikliği tarihinden itibaren 5 iş günü içerisinde yüklenici tarafından İdareye teslim edilir. </w:t>
      </w:r>
    </w:p>
    <w:p w:rsidR="00352321" w:rsidRDefault="00352321">
      <w:pPr>
        <w:spacing w:after="0" w:line="240" w:lineRule="auto"/>
        <w:jc w:val="both"/>
        <w:rPr>
          <w:rFonts w:ascii="Times New Roman" w:eastAsia="Calibri" w:hAnsi="Times New Roman"/>
          <w:kern w:val="24"/>
          <w:sz w:val="24"/>
          <w:szCs w:val="24"/>
        </w:rPr>
      </w:pPr>
    </w:p>
    <w:p w:rsidR="00352321" w:rsidRDefault="00666195">
      <w:pPr>
        <w:spacing w:after="0" w:line="240" w:lineRule="auto"/>
        <w:jc w:val="both"/>
        <w:rPr>
          <w:rFonts w:ascii="Times New Roman" w:eastAsia="Calibri" w:hAnsi="Times New Roman" w:cs="Times New Roman"/>
          <w:kern w:val="24"/>
          <w:sz w:val="24"/>
          <w:szCs w:val="24"/>
        </w:rPr>
      </w:pPr>
      <w:r>
        <w:rPr>
          <w:rFonts w:ascii="Times New Roman" w:eastAsia="Calibri" w:hAnsi="Times New Roman"/>
          <w:kern w:val="24"/>
          <w:sz w:val="24"/>
          <w:szCs w:val="24"/>
        </w:rPr>
        <w:t>Yüklenici, işletme süresi içerisinde, tüm masraflarını karşılamak kaydıyla bina/tesisin her türlü bakım, onarım ve yenileme işlerinden sorumlu olmakla birlikte, alt kiracıların binaya/tesise verecekleri her türlü zarar ve ziyanın giderilmesinden de sorumludur.</w:t>
      </w:r>
    </w:p>
    <w:p w:rsidR="00352321" w:rsidRDefault="00352321">
      <w:pPr>
        <w:spacing w:after="0" w:line="240" w:lineRule="auto"/>
        <w:jc w:val="both"/>
        <w:rPr>
          <w:rFonts w:ascii="Times New Roman" w:hAnsi="Times New Roman" w:cs="Times New Roman"/>
          <w:b/>
          <w:bCs/>
          <w:sz w:val="24"/>
          <w:szCs w:val="24"/>
        </w:rPr>
      </w:pPr>
    </w:p>
    <w:p w:rsidR="00352321" w:rsidRDefault="00666195">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Madde 29. Yüklenicinin Ölümü</w:t>
      </w:r>
    </w:p>
    <w:p w:rsidR="00352321" w:rsidRDefault="00352321">
      <w:pPr>
        <w:spacing w:after="0" w:line="240" w:lineRule="auto"/>
        <w:jc w:val="both"/>
        <w:rPr>
          <w:rFonts w:ascii="Times New Roman" w:hAnsi="Times New Roman" w:cs="Times New Roman"/>
          <w:bCs/>
          <w:sz w:val="24"/>
          <w:szCs w:val="24"/>
        </w:rPr>
      </w:pP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Yüklenicinin ölümü halinde sözleşme kendiliğinden bozulur. Yapılmış olan işler tasfiye edilerek kesin teminatı varislerine verilir. Ancak İdare, varisler arasında istekli olanlardan (kendisi veya anlaşma sağlayacağı bir yüklenici vasıtasıyla) şartnamedeki yeterlilik koşullarını sağlayanlara; yüklenicinin ölüm tarihinden itibaren 30 gün içinde yeniden kesin teminat verilmesi ve mevcut sözleşme konusunda anlaşma sağlanması koşullarıyla sözleşmeyi devredebilir. </w:t>
      </w:r>
    </w:p>
    <w:p w:rsidR="00352321" w:rsidRDefault="00352321">
      <w:pPr>
        <w:spacing w:after="0" w:line="240" w:lineRule="auto"/>
        <w:jc w:val="both"/>
        <w:rPr>
          <w:rFonts w:ascii="Times New Roman" w:hAnsi="Times New Roman" w:cs="Times New Roman"/>
          <w:bCs/>
          <w:sz w:val="24"/>
          <w:szCs w:val="24"/>
        </w:rPr>
      </w:pPr>
    </w:p>
    <w:p w:rsidR="00352321" w:rsidRDefault="00352321">
      <w:pPr>
        <w:spacing w:after="0" w:line="240" w:lineRule="auto"/>
        <w:jc w:val="both"/>
        <w:rPr>
          <w:rFonts w:ascii="Times New Roman" w:hAnsi="Times New Roman" w:cs="Times New Roman"/>
          <w:bCs/>
          <w:sz w:val="24"/>
          <w:szCs w:val="24"/>
        </w:rPr>
      </w:pPr>
    </w:p>
    <w:p w:rsidR="00352321" w:rsidRDefault="00666195">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Madde 30. Yüklenicinin İflası Hali</w:t>
      </w:r>
    </w:p>
    <w:p w:rsidR="00352321" w:rsidRDefault="00352321">
      <w:pPr>
        <w:spacing w:after="0" w:line="240" w:lineRule="auto"/>
        <w:jc w:val="both"/>
        <w:rPr>
          <w:rFonts w:ascii="Times New Roman" w:hAnsi="Times New Roman" w:cs="Times New Roman"/>
          <w:b/>
          <w:bCs/>
          <w:sz w:val="24"/>
          <w:szCs w:val="24"/>
        </w:rPr>
      </w:pPr>
    </w:p>
    <w:p w:rsidR="00352321" w:rsidRDefault="00666195">
      <w:pPr>
        <w:shd w:val="clear" w:color="auto" w:fill="FFFFFF"/>
        <w:jc w:val="both"/>
        <w:rPr>
          <w:rFonts w:ascii="Times New Roman" w:hAnsi="Times New Roman" w:cs="Times New Roman"/>
          <w:sz w:val="24"/>
          <w:szCs w:val="24"/>
        </w:rPr>
      </w:pPr>
      <w:r>
        <w:rPr>
          <w:rFonts w:ascii="Times New Roman" w:hAnsi="Times New Roman" w:cs="Times New Roman"/>
          <w:sz w:val="24"/>
          <w:szCs w:val="24"/>
        </w:rPr>
        <w:lastRenderedPageBreak/>
        <w:t xml:space="preserve">Yüklenicinin iflası halinde sözleşme kendiliğinden feshedilmiş sayılır. İflasın işletme süresinden önce (inşaat aşamasında) gerçekleşmesi halinde İdare öncelikle işin mevcut hali ve varsa yapılan imalat bedelini mahkeme marifetiyle tespit ettirir. Bundan bir zarar doğması halinde 2886 Sayılı Kanunun 62. maddesine göre işlem yapılır. Zarar doğmaması halinde mahkemece tespit edilen imalat bedeli, iş yeniden ihale edilmiş ise ihale üzerinde kalan yeni yükleniciden </w:t>
      </w:r>
      <w:proofErr w:type="spellStart"/>
      <w:r>
        <w:rPr>
          <w:rFonts w:ascii="Times New Roman" w:hAnsi="Times New Roman" w:cs="Times New Roman"/>
          <w:sz w:val="24"/>
          <w:szCs w:val="24"/>
        </w:rPr>
        <w:t>def'aten</w:t>
      </w:r>
      <w:proofErr w:type="spellEnd"/>
      <w:r>
        <w:rPr>
          <w:rFonts w:ascii="Times New Roman" w:hAnsi="Times New Roman" w:cs="Times New Roman"/>
          <w:sz w:val="24"/>
          <w:szCs w:val="24"/>
        </w:rPr>
        <w:t xml:space="preserve"> tahsil edilerek iflas eden yüklenici için açılmış iflas dosyasına aktarılmak üzere İcra/İflas Müdürlükleri dosyasına veya oluşturulmuşsa iflas masasına ödenir.</w:t>
      </w:r>
    </w:p>
    <w:p w:rsidR="00352321" w:rsidRDefault="00666195">
      <w:pPr>
        <w:shd w:val="clear" w:color="auto" w:fill="FFFFFF"/>
        <w:jc w:val="both"/>
        <w:rPr>
          <w:rFonts w:ascii="Times New Roman" w:hAnsi="Times New Roman" w:cs="Times New Roman"/>
          <w:sz w:val="24"/>
          <w:szCs w:val="24"/>
        </w:rPr>
      </w:pPr>
      <w:r>
        <w:rPr>
          <w:rFonts w:ascii="Times New Roman" w:hAnsi="Times New Roman" w:cs="Times New Roman"/>
          <w:sz w:val="24"/>
          <w:szCs w:val="24"/>
        </w:rPr>
        <w:t xml:space="preserve">Yüklenici işletme süresi içerisinde iflas ederse, İdare işleyecek kira bedellerine güvence verilmesi için yüklenici/kiracı için oluşturulmuş iflas masasına yazılı olarak uygun bir süre verir. Bu süre içinde kendisine güvence verilmez ise İdare sözleşmeyi herhangi bir fesih bildirim süresine uymaksızın hemen feshedebilir.  İşletme süresi içerisinde iflas halinde, </w:t>
      </w:r>
      <w:proofErr w:type="gramStart"/>
      <w:r>
        <w:rPr>
          <w:rFonts w:ascii="Times New Roman" w:hAnsi="Times New Roman" w:cs="Times New Roman"/>
          <w:sz w:val="24"/>
          <w:szCs w:val="24"/>
        </w:rPr>
        <w:t>yüklenici  için</w:t>
      </w:r>
      <w:proofErr w:type="gramEnd"/>
      <w:r>
        <w:rPr>
          <w:rFonts w:ascii="Times New Roman" w:hAnsi="Times New Roman" w:cs="Times New Roman"/>
          <w:sz w:val="24"/>
          <w:szCs w:val="24"/>
        </w:rPr>
        <w:t xml:space="preserve">  oluşturulmuş  iflas  masası  veya yüklenicilerin alacaklıları ile sonradan iflas kararının kaldırılması halinde yüklenici İdareden herhangi bir hak ve bedel talep edemez.</w:t>
      </w:r>
    </w:p>
    <w:p w:rsidR="00352321" w:rsidRDefault="0066619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Madde 31. Yüklenicinin Ağır Hastalığı veya Mahkumiyeti Hali</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Yüklenici, sözleşmenin yerine getirilmesine engel olacak derecede ağır hastalık, tutukluluk veya hürriyeti bağlayıcı bir ceza nedeni ile taahhüdünü yapmayacak duruma girerse bu hallerin oluşundan itibaren 30 (otuz) gün içinde, İdarenin kabul edeceği birini vekil tayin etmek şartıyla taahhüdüne devam edebilir. Yüklenici, kendi serbest iradesi ile vekil tayin etmek imkânından mahrum ise yerine kaim olacak kayyumu mahkeme tayin eder. Bu takdirde kayyum, sözleşmenin uygulanmasından sorumlu olur. </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Yukarıdaki fıkra hükümlerinin yerine getirilmemesi halinde, İdare kesin teminatı gelir kaydederek sözleşmenin 32. maddesine göre işlem yapmaya ve işi yeniden ihale etmeye yetkili olur. </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Calibri" w:hAnsi="Times New Roman" w:cs="Times New Roman"/>
          <w:b/>
          <w:kern w:val="24"/>
          <w:sz w:val="24"/>
          <w:szCs w:val="24"/>
        </w:rPr>
      </w:pPr>
      <w:r>
        <w:rPr>
          <w:rFonts w:ascii="Times New Roman" w:eastAsia="Times New Roman" w:hAnsi="Times New Roman" w:cs="Times New Roman"/>
          <w:b/>
          <w:sz w:val="24"/>
          <w:szCs w:val="24"/>
        </w:rPr>
        <w:t xml:space="preserve">Madde 32. </w:t>
      </w:r>
      <w:r>
        <w:rPr>
          <w:rFonts w:ascii="Times New Roman" w:hAnsi="Times New Roman" w:cs="Times New Roman"/>
          <w:b/>
          <w:sz w:val="24"/>
          <w:szCs w:val="24"/>
        </w:rPr>
        <w:t>Yüklenicinin Taahhüdünü Yerine Getirmemesi</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Yüklenicinin; taahhüdünden vazgeçmesi veya taahhüdünü şartname ve sözleşme hükümlerine uygun olarak yerine getirmemesi, inşaata başlamaması veya herhangi bir safhada yarım bırakması, iş yerini başka amaçlarla kullanması hallerinde, İdarenin 30 gün süreli ve nedenleri açıkça belirtilen ihtarına rağmen aynı durumun devam etmesi halinde, ayrıca protesto çekmeye ve hüküm almaya gerek kalmaksızın kesin teminatı gelir kaydedilir ve sözleşme feshedilerek hesabı genel hükümlere göre tasfiye edilir. </w:t>
      </w:r>
      <w:r>
        <w:rPr>
          <w:rFonts w:ascii="Times New Roman" w:hAnsi="Times New Roman" w:cs="Times New Roman"/>
          <w:sz w:val="24"/>
          <w:szCs w:val="24"/>
        </w:rPr>
        <w:t xml:space="preserve">Fesih tarihine kadar oluşmuş cezalar ve </w:t>
      </w:r>
      <w:proofErr w:type="gramStart"/>
      <w:r>
        <w:rPr>
          <w:rFonts w:ascii="Times New Roman" w:hAnsi="Times New Roman" w:cs="Times New Roman"/>
          <w:sz w:val="24"/>
          <w:szCs w:val="24"/>
        </w:rPr>
        <w:t>alacaklar  tahsil</w:t>
      </w:r>
      <w:proofErr w:type="gramEnd"/>
      <w:r>
        <w:rPr>
          <w:rFonts w:ascii="Times New Roman" w:hAnsi="Times New Roman" w:cs="Times New Roman"/>
          <w:sz w:val="24"/>
          <w:szCs w:val="24"/>
        </w:rPr>
        <w:t xml:space="preserve"> edilir.  </w:t>
      </w:r>
      <w:r>
        <w:rPr>
          <w:rFonts w:ascii="Times New Roman" w:eastAsia="Times New Roman" w:hAnsi="Times New Roman" w:cs="Times New Roman"/>
          <w:sz w:val="24"/>
          <w:szCs w:val="24"/>
        </w:rPr>
        <w:t xml:space="preserve">Gelir kaydedilen kesin teminat, yüklenicinin </w:t>
      </w:r>
      <w:bookmarkStart w:id="33" w:name="_Hlk57023250"/>
      <w:r>
        <w:rPr>
          <w:rFonts w:ascii="Times New Roman" w:eastAsia="Times New Roman" w:hAnsi="Times New Roman" w:cs="Times New Roman"/>
          <w:sz w:val="24"/>
          <w:szCs w:val="24"/>
        </w:rPr>
        <w:t xml:space="preserve">var ise </w:t>
      </w:r>
      <w:bookmarkEnd w:id="33"/>
      <w:r>
        <w:rPr>
          <w:rFonts w:ascii="Times New Roman" w:eastAsia="Times New Roman" w:hAnsi="Times New Roman" w:cs="Times New Roman"/>
          <w:sz w:val="24"/>
          <w:szCs w:val="24"/>
        </w:rPr>
        <w:t>borcuna mahsup edilemez. Yasaklama ile ilgili 2886 sayılı Kanunun 84. madde hükümleri uygulanır.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Madde 33. Yüklenicinin Birden Fazla Olması Hali </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33.1. </w:t>
      </w:r>
      <w:r>
        <w:rPr>
          <w:rFonts w:ascii="Times New Roman" w:eastAsia="Times New Roman" w:hAnsi="Times New Roman" w:cs="Times New Roman"/>
          <w:sz w:val="24"/>
          <w:szCs w:val="24"/>
        </w:rPr>
        <w:t>Birden fazla gerçek veya tüzel kişi tarafından birlikte yapılan taahhütlerde (ortak girişim olması halinde); yüklenicilerden birinin ölümü, iflası, tutuklanması veya hüküm giymesi gibi durumlar sözleşmenin devamına engel olmaz.</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33.2. </w:t>
      </w:r>
      <w:r>
        <w:rPr>
          <w:rFonts w:ascii="Times New Roman" w:eastAsia="Times New Roman" w:hAnsi="Times New Roman" w:cs="Times New Roman"/>
          <w:sz w:val="24"/>
          <w:szCs w:val="24"/>
        </w:rPr>
        <w:t>Birlikte yapılan taahhütlerde İdareye bildirilen pilot ortağın; ölümü, iflası veya dağılması hallerinde sözleşme kendiliğinden sona erer. Ölüm halinde 29. madde, iflas veya dağılma hallerinde 30. madde hükümleri uygulanır. Ancak, diğer yüklenicilerin teklifte bulunması ve İdarenin uygun görmesi halinde sözleşme yenilenerek işe devam edilir.</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33.3. </w:t>
      </w:r>
      <w:r>
        <w:rPr>
          <w:rFonts w:ascii="Times New Roman" w:eastAsia="Times New Roman" w:hAnsi="Times New Roman" w:cs="Times New Roman"/>
          <w:sz w:val="24"/>
          <w:szCs w:val="24"/>
        </w:rPr>
        <w:t xml:space="preserve">Pilot ortaktan başka, grupta bulunan herhangi bir ortak şahsın ölümü veya ortak şirketin herhangi bir nedenle dağılması halinde, pilot ortak ve grubun diğer ortakları, teminat dahil, işin o ortağa yüklediği sorumlulukları da üzerlerine alarak işi bitirirler. </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Madde 34. Sözleşme Süresi Sonunda Taşınmazın/Tesisin İdareye Devri ve Gecikme Halinde Alınacak Ceza</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Sözleşme süresinin bitiminden 6 ay önce taraflarca oluşturulacak Devir ve Teslim Komisyonu, devire esas tesis ve müştemilatı ile işletmenin teçhizat listesini, bunların cins ve niteliğini belirtecek şekilde düzenler.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Devire esas liste; ana tesis, tamamlayıcı bölüm ve ilaveler ile teçhizatın tamamını kapsar. Bu listelerin hazırlanmasında, uygulama projeleri, faturalar ve envanter listeleri ile defter kayıtlarından istifade edilir. Yüklenici, bu tespitte olmayan teçhizatı yerine koymaya ve/veya kullanılamaz derecede hasarlı olanları yenisi ile değiştirmeye mecburdur.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Komisyon, sözleşme bitiminden 1 ay önce tekrar toplanarak, yapılan tespitleri gözden geçirir. Eksiklerin tamamlanmadığı görülürse, yüklenici o günkü rayiç bedel üzerinden eksiklerin tamamını İdareye ödemeyi kabul eder. Sonra da durum komisyon tarafından bir tutanağa kaydedilir.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Sözleşme süresinin sonunda, Devir ve Teslim Komisyonu tarafından hazırlanan devire esas listeye göre, devir-teslim yapılır ve yüklenici tesis üzerinde hiçbir hakkının olmadığını kabul eder.</w:t>
      </w:r>
    </w:p>
    <w:p w:rsidR="00352321" w:rsidRDefault="00666195">
      <w:pPr>
        <w:spacing w:before="100" w:beforeAutospacing="1" w:after="100" w:afterAutospacing="1"/>
        <w:jc w:val="both"/>
        <w:rPr>
          <w:rFonts w:ascii="Times New Roman" w:hAnsi="Times New Roman" w:cs="Times New Roman"/>
          <w:sz w:val="24"/>
          <w:szCs w:val="24"/>
        </w:rPr>
      </w:pPr>
      <w:r>
        <w:rPr>
          <w:rFonts w:ascii="Times New Roman" w:hAnsi="Times New Roman" w:cs="Times New Roman"/>
          <w:iCs/>
          <w:sz w:val="24"/>
          <w:szCs w:val="24"/>
        </w:rPr>
        <w:t>Sözleşme süresinin sonunda İdare isterse taşınmazı/tesisi kiralamaya devam etme iradesini gösterebilir.</w:t>
      </w:r>
    </w:p>
    <w:p w:rsidR="00352321" w:rsidRDefault="00666195">
      <w:pPr>
        <w:spacing w:before="100" w:beforeAutospacing="1" w:after="100" w:afterAutospacing="1"/>
        <w:jc w:val="both"/>
        <w:rPr>
          <w:rFonts w:ascii="Times New Roman" w:hAnsi="Times New Roman" w:cs="Times New Roman"/>
          <w:sz w:val="24"/>
          <w:szCs w:val="24"/>
        </w:rPr>
      </w:pPr>
      <w:r>
        <w:rPr>
          <w:rFonts w:ascii="Times New Roman" w:hAnsi="Times New Roman" w:cs="Times New Roman"/>
          <w:sz w:val="24"/>
          <w:szCs w:val="24"/>
        </w:rPr>
        <w:t>Kiralamaya devam edilmesi halinde, sözleşme süresinin bitiminden önce günün koşullarına göre, bağımsız ekspertiz kuruluşunca emsal ve rayiç bedeller gözetilerek tespit edilecek ve İdarece uygun bulunacak kira bedelinin yüklenici tarafından kabul edilmesi halinde sözleşme süresinin bitiminden itibaren yüklenici ile yıllık kira sözleşmesi (Vakıf Taşınmazların Tip Kira Sözleşmesi) yapılabilir.</w:t>
      </w:r>
    </w:p>
    <w:p w:rsidR="00352321" w:rsidRDefault="00666195">
      <w:pPr>
        <w:spacing w:before="100" w:beforeAutospacing="1" w:after="100" w:afterAutospacing="1"/>
        <w:jc w:val="both"/>
        <w:rPr>
          <w:rFonts w:ascii="Times New Roman" w:hAnsi="Times New Roman" w:cs="Times New Roman"/>
          <w:iCs/>
          <w:sz w:val="24"/>
          <w:szCs w:val="24"/>
        </w:rPr>
      </w:pPr>
      <w:r>
        <w:rPr>
          <w:rFonts w:ascii="Times New Roman" w:hAnsi="Times New Roman" w:cs="Times New Roman"/>
          <w:iCs/>
          <w:sz w:val="24"/>
          <w:szCs w:val="24"/>
        </w:rPr>
        <w:t>İdarenin tahliyeye karar vermesi halinde ise, kararın tebliğ edilmesini müteakip, taşınmaz/tesis ve müştemilatı yüklenici tarafından çalışır, bakımlı ve kullanılabilir şekilde hiç bir hak ve bedel talebinde bulunulmadan İdareye devredilir.</w:t>
      </w: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Yüklenici, tahliye gerçekleşinceye kadar taşınmaz/tesisi işgal ettiği her gün için </w:t>
      </w:r>
      <w:r>
        <w:rPr>
          <w:rFonts w:ascii="Times New Roman" w:hAnsi="Times New Roman" w:cs="Times New Roman"/>
          <w:bCs/>
          <w:sz w:val="24"/>
          <w:szCs w:val="24"/>
        </w:rPr>
        <w:t>sözleşmenin son yılına ait yıllık kira bedeli (sözleşmede kira bedeli aylık belirlenmişse aylık kira bedelinin 12 ile çarpılması neticesinde bulunacak tutar) üzerinden %3 oranında</w:t>
      </w:r>
      <w:r>
        <w:rPr>
          <w:rFonts w:ascii="Times New Roman" w:eastAsia="Times New Roman" w:hAnsi="Times New Roman" w:cs="Times New Roman"/>
          <w:sz w:val="24"/>
          <w:szCs w:val="24"/>
        </w:rPr>
        <w:t xml:space="preserve"> günlük ceza ödemeyi ve İdarenin bu nedenle uğrayacağı zarar ve ziyanı tazmin etmeyi kabul eder.</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Madde 35. Taşınmazın/Tesisin Herhangi Bir Nedenle Tahliyesi/Boşaltılması</w:t>
      </w:r>
    </w:p>
    <w:p w:rsidR="00352321" w:rsidRDefault="00352321">
      <w:pPr>
        <w:spacing w:after="0" w:line="240" w:lineRule="auto"/>
        <w:jc w:val="both"/>
        <w:rPr>
          <w:rFonts w:ascii="Times New Roman" w:eastAsia="Times New Roman" w:hAnsi="Times New Roman" w:cs="Times New Roman"/>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Yüklenicinin, sözleşme veya mevzuata aykırı herhangi bir tutumu nedeniyle, sözleşme süresinin bitiminden önce, taşınmazın/tesisin İdarece boşaltılması/tahliyesi halinde, yüklenici tarafından hiçbir hak ve alacak talebinde bulunulamaz. Bu durumda, yapılan imalat İdareye/vakfına terk ve teberru edilmiş sayılır ve yatırılan kiralar ile teminatlar İdareye/vakfına gelir kaydedilir. Sözleşme süresi bittiği halde veya sözleşme feshedildiği halde taşınmazın/tesisin İdareye teslim edilmemesi durumunda, yüklenici tahliye gerçekleşinceye kadar taşınmazı/tesisi işgal ettiği her gün için,</w:t>
      </w:r>
      <w:r>
        <w:rPr>
          <w:rFonts w:ascii="Times New Roman" w:eastAsia="Times New Roman" w:hAnsi="Times New Roman" w:cs="Times New Roman"/>
          <w:strike/>
          <w:sz w:val="24"/>
          <w:szCs w:val="24"/>
        </w:rPr>
        <w:t xml:space="preserve"> </w:t>
      </w:r>
      <w:r>
        <w:rPr>
          <w:rFonts w:ascii="Times New Roman" w:hAnsi="Times New Roman" w:cs="Times New Roman"/>
          <w:bCs/>
          <w:sz w:val="24"/>
          <w:szCs w:val="24"/>
        </w:rPr>
        <w:t>sözleşmenin son yılına ait yıllık kira bedeli (sözleşmede kira bedeli aylık belirlenmişse aylık kira bedelinin 12 ile çarpılması neticesinde bulunacak tutar) üzerinden %3 oranında</w:t>
      </w:r>
      <w:r>
        <w:rPr>
          <w:rFonts w:ascii="Times New Roman" w:eastAsia="Times New Roman" w:hAnsi="Times New Roman" w:cs="Times New Roman"/>
          <w:sz w:val="24"/>
          <w:szCs w:val="24"/>
        </w:rPr>
        <w:t xml:space="preserve"> tutarında günlük ceza ödemeyi ve İdarenin bu nedenle uğrayacağı zarar ve ziyanı tazmin etmeyi kabul eder. Cezanın ödenmesi, yükleniciye taşınmazı/tesisi sürekli kullanma hakkı kazandırmayacağı gibi, tahliyenin gerçekleştirilmesi önünde bir engel de teşkil etmez.</w:t>
      </w:r>
    </w:p>
    <w:p w:rsidR="00352321" w:rsidRDefault="00352321">
      <w:pPr>
        <w:spacing w:after="0" w:line="240" w:lineRule="auto"/>
        <w:jc w:val="both"/>
        <w:rPr>
          <w:rFonts w:ascii="Times New Roman" w:eastAsia="Times New Roman" w:hAnsi="Times New Roman" w:cs="Times New Roman"/>
          <w:sz w:val="24"/>
          <w:szCs w:val="24"/>
        </w:rPr>
      </w:pPr>
    </w:p>
    <w:p w:rsidR="00352321" w:rsidRDefault="00352321">
      <w:pPr>
        <w:spacing w:after="0" w:line="240" w:lineRule="auto"/>
        <w:jc w:val="both"/>
        <w:rPr>
          <w:rFonts w:ascii="Times New Roman" w:hAnsi="Times New Roman" w:cs="Times New Roman"/>
          <w:b/>
          <w:bCs/>
          <w:sz w:val="24"/>
          <w:szCs w:val="24"/>
        </w:rPr>
      </w:pPr>
    </w:p>
    <w:p w:rsidR="00352321" w:rsidRDefault="00666195">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Madde 36. Hüküm Bulunmayan Haller</w:t>
      </w:r>
    </w:p>
    <w:p w:rsidR="00352321" w:rsidRDefault="00352321">
      <w:pPr>
        <w:spacing w:after="0" w:line="240" w:lineRule="auto"/>
        <w:jc w:val="both"/>
        <w:rPr>
          <w:rFonts w:ascii="Times New Roman" w:hAnsi="Times New Roman" w:cs="Times New Roman"/>
          <w:b/>
          <w:bCs/>
          <w:sz w:val="24"/>
          <w:szCs w:val="24"/>
        </w:rPr>
      </w:pPr>
    </w:p>
    <w:p w:rsidR="00352321" w:rsidRDefault="00666195">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Bu şartname ve eklerinde hüküm bulunmayan hallerde; 2886 sayılı Devlet İhale Kanunu, 5737 sayılı Vakıflar Kanunu, 6098 sayılı Türk Borçlar Kanunu, sözleşme eki şartnameler ile mahal listeleri ve Maliye Bakanlığı ile Çevre ve Şehircilik Bakanlığının inşaat işlerinin yapım ve uygulama esaslarına dair yürürlükteki şartnameleri, genelgeleri ve ilgili diğer mevzuat hükümleri uygulanır.</w:t>
      </w:r>
      <w:r>
        <w:rPr>
          <w:rFonts w:ascii="Times New Roman" w:eastAsia="Times New Roman" w:hAnsi="Times New Roman" w:cs="Times New Roman"/>
          <w:sz w:val="24"/>
          <w:szCs w:val="24"/>
        </w:rPr>
        <w:t xml:space="preserve"> </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66619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Madde 37. Anlaşmazlıkların Çözüm Yeri</w:t>
      </w:r>
    </w:p>
    <w:p w:rsidR="00352321" w:rsidRDefault="00352321">
      <w:pPr>
        <w:spacing w:after="0" w:line="240" w:lineRule="auto"/>
        <w:jc w:val="both"/>
        <w:rPr>
          <w:rFonts w:ascii="Times New Roman" w:eastAsia="Times New Roman" w:hAnsi="Times New Roman" w:cs="Times New Roman"/>
          <w:bCs/>
          <w:sz w:val="24"/>
          <w:szCs w:val="24"/>
        </w:rPr>
      </w:pPr>
    </w:p>
    <w:p w:rsidR="00352321" w:rsidRDefault="00666195">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 xml:space="preserve">37.1. </w:t>
      </w:r>
      <w:r>
        <w:rPr>
          <w:rFonts w:ascii="Times New Roman" w:eastAsia="Times New Roman" w:hAnsi="Times New Roman" w:cs="Times New Roman"/>
          <w:bCs/>
          <w:sz w:val="24"/>
          <w:szCs w:val="24"/>
        </w:rPr>
        <w:t>İşin yürütülmesi sırasında çıkabilecek anlaşmazlıkların; öncelikle, İdare tarafından sözleşme ve sözleşme eklerindeki hükümler dikkate alınmak suretiyle çözülmesi esastır. Böyle durumlarda yüklenici; anlaşmazlığa neden olan durumun ortaya çıktığı günden başlamak üzere 15 gün içinde itiraz ve şikâyetlerinin nedenlerini ve niteliklerini açıklayan bir dilekçe ile İdareye başvurur. İdare, bu dilekçeyi aldığı tarihten itibaren en çok 60 gün içinde inceleyip bu husustaki kararını yükleniciye bildirir.</w:t>
      </w:r>
    </w:p>
    <w:p w:rsidR="00352321" w:rsidRDefault="00352321">
      <w:pPr>
        <w:spacing w:after="0" w:line="240" w:lineRule="auto"/>
        <w:jc w:val="both"/>
        <w:rPr>
          <w:rFonts w:ascii="Times New Roman" w:eastAsia="Times New Roman" w:hAnsi="Times New Roman" w:cs="Times New Roman"/>
          <w:bCs/>
          <w:sz w:val="24"/>
          <w:szCs w:val="24"/>
        </w:rPr>
      </w:pPr>
    </w:p>
    <w:p w:rsidR="00352321" w:rsidRDefault="00666195">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Yüklenici; 60 gün içinde kendisine bir cevap verilmemesi halinde bu sürenin bittiği tarihten, bu süre içinde İdarece verilen karara razı olmaması durumunda ise kararın kendisine bildirildiği günden başlayarak 6 ay içinde </w:t>
      </w:r>
      <w:proofErr w:type="gramStart"/>
      <w:r>
        <w:rPr>
          <w:rFonts w:ascii="Times New Roman" w:eastAsia="Times New Roman" w:hAnsi="Times New Roman" w:cs="Times New Roman"/>
          <w:bCs/>
          <w:sz w:val="24"/>
          <w:szCs w:val="24"/>
        </w:rPr>
        <w:t>Antalya</w:t>
      </w:r>
      <w:r>
        <w:rPr>
          <w:rFonts w:ascii="Times New Roman" w:eastAsia="Times New Roman" w:hAnsi="Times New Roman" w:cs="Times New Roman"/>
          <w:b/>
          <w:bCs/>
          <w:sz w:val="24"/>
          <w:szCs w:val="24"/>
        </w:rPr>
        <w:t xml:space="preserve"> </w:t>
      </w:r>
      <w:r>
        <w:rPr>
          <w:rFonts w:ascii="Times New Roman" w:eastAsia="Times New Roman" w:hAnsi="Times New Roman" w:cs="Times New Roman"/>
          <w:bCs/>
          <w:sz w:val="24"/>
          <w:szCs w:val="24"/>
        </w:rPr>
        <w:t xml:space="preserve"> İli</w:t>
      </w:r>
      <w:proofErr w:type="gramEnd"/>
      <w:r>
        <w:rPr>
          <w:rFonts w:ascii="Times New Roman" w:eastAsia="Times New Roman" w:hAnsi="Times New Roman" w:cs="Times New Roman"/>
          <w:bCs/>
          <w:sz w:val="24"/>
          <w:szCs w:val="24"/>
        </w:rPr>
        <w:t xml:space="preserve"> Adli ve İdari Mahkemeleri ile İcra Dairelerine başvurur. Aksi takdirde, İdarenin kararına uymuş sayılır.</w:t>
      </w:r>
    </w:p>
    <w:p w:rsidR="00352321" w:rsidRDefault="00352321">
      <w:pPr>
        <w:spacing w:after="0" w:line="240" w:lineRule="auto"/>
        <w:jc w:val="both"/>
        <w:rPr>
          <w:rFonts w:ascii="Times New Roman" w:eastAsia="Times New Roman" w:hAnsi="Times New Roman" w:cs="Times New Roman"/>
          <w:bCs/>
          <w:sz w:val="24"/>
          <w:szCs w:val="24"/>
        </w:rPr>
      </w:pPr>
    </w:p>
    <w:p w:rsidR="00352321" w:rsidRDefault="00666195">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37.2.</w:t>
      </w:r>
      <w:r>
        <w:rPr>
          <w:rFonts w:ascii="Times New Roman" w:eastAsia="Times New Roman" w:hAnsi="Times New Roman" w:cs="Times New Roman"/>
          <w:bCs/>
          <w:sz w:val="24"/>
          <w:szCs w:val="24"/>
        </w:rPr>
        <w:t xml:space="preserve"> Sözleşme hükümlerinin uygulanması sırasında çıkabilecek anlaşmazlıkları çözme </w:t>
      </w:r>
      <w:proofErr w:type="gramStart"/>
      <w:r>
        <w:rPr>
          <w:rFonts w:ascii="Times New Roman" w:eastAsia="Times New Roman" w:hAnsi="Times New Roman" w:cs="Times New Roman"/>
          <w:bCs/>
          <w:sz w:val="24"/>
          <w:szCs w:val="24"/>
        </w:rPr>
        <w:t>hususunda  Antalya</w:t>
      </w:r>
      <w:proofErr w:type="gramEnd"/>
      <w:r>
        <w:rPr>
          <w:rFonts w:ascii="Times New Roman" w:eastAsia="Times New Roman" w:hAnsi="Times New Roman" w:cs="Times New Roman"/>
          <w:b/>
          <w:bCs/>
          <w:sz w:val="24"/>
          <w:szCs w:val="24"/>
        </w:rPr>
        <w:t xml:space="preserve"> </w:t>
      </w:r>
      <w:r>
        <w:rPr>
          <w:rFonts w:ascii="Times New Roman" w:eastAsia="Times New Roman" w:hAnsi="Times New Roman" w:cs="Times New Roman"/>
          <w:bCs/>
          <w:sz w:val="24"/>
          <w:szCs w:val="24"/>
        </w:rPr>
        <w:t>İli Adli ve İdari Mahkemeleri ile İcra Daireleri yetkilidir.</w:t>
      </w:r>
    </w:p>
    <w:p w:rsidR="00352321" w:rsidRDefault="00352321">
      <w:pPr>
        <w:spacing w:after="0" w:line="240" w:lineRule="auto"/>
        <w:jc w:val="both"/>
        <w:rPr>
          <w:rFonts w:ascii="Times New Roman" w:eastAsia="Times New Roman" w:hAnsi="Times New Roman" w:cs="Times New Roman"/>
        </w:rPr>
      </w:pPr>
    </w:p>
    <w:p w:rsidR="00352321" w:rsidRDefault="00666195">
      <w:pPr>
        <w:widowControl w:val="0"/>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Madde 38. Yürürlük</w:t>
      </w:r>
    </w:p>
    <w:p w:rsidR="00352321" w:rsidRDefault="00352321">
      <w:pPr>
        <w:widowControl w:val="0"/>
        <w:spacing w:after="0" w:line="240" w:lineRule="auto"/>
        <w:jc w:val="both"/>
        <w:rPr>
          <w:rFonts w:ascii="Times New Roman" w:eastAsia="Times New Roman" w:hAnsi="Times New Roman" w:cs="Times New Roman"/>
          <w:b/>
          <w:bCs/>
          <w:sz w:val="24"/>
          <w:szCs w:val="24"/>
        </w:rPr>
      </w:pPr>
    </w:p>
    <w:p w:rsidR="00352321" w:rsidRDefault="00666195">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 sözleşme noter tarafından onaylanıp tescil edildiği tarihte yürürlüğe girer.</w:t>
      </w:r>
    </w:p>
    <w:p w:rsidR="00352321" w:rsidRDefault="00352321">
      <w:pPr>
        <w:widowControl w:val="0"/>
        <w:spacing w:after="0" w:line="240" w:lineRule="auto"/>
        <w:jc w:val="both"/>
        <w:rPr>
          <w:rFonts w:ascii="Times New Roman" w:eastAsia="Times New Roman" w:hAnsi="Times New Roman" w:cs="Times New Roman"/>
          <w:b/>
          <w:bCs/>
          <w:sz w:val="24"/>
          <w:szCs w:val="24"/>
        </w:rPr>
      </w:pPr>
    </w:p>
    <w:p w:rsidR="00352321" w:rsidRDefault="00666195">
      <w:pPr>
        <w:widowControl w:val="0"/>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Madde 39. Sözleşmenin İmzalanması</w:t>
      </w:r>
    </w:p>
    <w:p w:rsidR="00352321" w:rsidRDefault="00352321">
      <w:pPr>
        <w:widowControl w:val="0"/>
        <w:spacing w:after="0" w:line="240" w:lineRule="auto"/>
        <w:jc w:val="both"/>
        <w:rPr>
          <w:rFonts w:ascii="Times New Roman" w:eastAsia="Times New Roman" w:hAnsi="Times New Roman" w:cs="Times New Roman"/>
          <w:b/>
          <w:bCs/>
          <w:sz w:val="24"/>
          <w:szCs w:val="24"/>
        </w:rPr>
      </w:pPr>
    </w:p>
    <w:p w:rsidR="00352321" w:rsidRDefault="00666195">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 sözleşme 39 (</w:t>
      </w:r>
      <w:proofErr w:type="spellStart"/>
      <w:r>
        <w:rPr>
          <w:rFonts w:ascii="Times New Roman" w:eastAsia="Times New Roman" w:hAnsi="Times New Roman" w:cs="Times New Roman"/>
          <w:sz w:val="24"/>
          <w:szCs w:val="24"/>
        </w:rPr>
        <w:t>Otuzdokuz</w:t>
      </w:r>
      <w:proofErr w:type="spellEnd"/>
      <w:r>
        <w:rPr>
          <w:rFonts w:ascii="Times New Roman" w:eastAsia="Times New Roman" w:hAnsi="Times New Roman" w:cs="Times New Roman"/>
          <w:sz w:val="24"/>
          <w:szCs w:val="24"/>
        </w:rPr>
        <w:t>) maddeden ibaret olup, İdare ve Yüklenici tarafından tam olarak okunup anlaşıldıktan sonra</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tarihinde</w:t>
      </w:r>
      <w:proofErr w:type="gramEnd"/>
      <w:r>
        <w:rPr>
          <w:rFonts w:ascii="Times New Roman" w:eastAsia="Times New Roman" w:hAnsi="Times New Roman" w:cs="Times New Roman"/>
          <w:sz w:val="24"/>
          <w:szCs w:val="24"/>
        </w:rPr>
        <w:t xml:space="preserve"> bir nüsha olarak imza altına alınmıştır. Ayrıca, İdare yüklenicinin talebi halinde sözleşmenin “aslına uygun İdarece onaylı suretini” düzenleyip yükleniciye verir. </w:t>
      </w:r>
    </w:p>
    <w:p w:rsidR="00352321" w:rsidRDefault="00352321">
      <w:pPr>
        <w:spacing w:after="0" w:line="240" w:lineRule="auto"/>
        <w:jc w:val="both"/>
        <w:rPr>
          <w:rFonts w:ascii="Times New Roman" w:eastAsia="Times New Roman" w:hAnsi="Times New Roman" w:cs="Times New Roman"/>
          <w:b/>
          <w:sz w:val="24"/>
          <w:szCs w:val="24"/>
        </w:rPr>
      </w:pPr>
    </w:p>
    <w:p w:rsidR="00352321" w:rsidRDefault="00352321">
      <w:pPr>
        <w:spacing w:after="0" w:line="240" w:lineRule="auto"/>
        <w:jc w:val="both"/>
        <w:rPr>
          <w:rFonts w:ascii="Times New Roman" w:hAnsi="Times New Roman" w:cs="Times New Roman"/>
          <w:b/>
          <w:bCs/>
          <w:sz w:val="24"/>
          <w:szCs w:val="24"/>
        </w:rPr>
      </w:pPr>
    </w:p>
    <w:p w:rsidR="00352321" w:rsidRDefault="00352321">
      <w:pPr>
        <w:spacing w:after="0" w:line="240" w:lineRule="auto"/>
        <w:jc w:val="both"/>
        <w:rPr>
          <w:rFonts w:ascii="Times New Roman" w:hAnsi="Times New Roman" w:cs="Times New Roman"/>
          <w:b/>
          <w:bCs/>
          <w:sz w:val="24"/>
          <w:szCs w:val="24"/>
        </w:rPr>
      </w:pPr>
    </w:p>
    <w:p w:rsidR="00352321" w:rsidRDefault="00352321">
      <w:pPr>
        <w:spacing w:after="0" w:line="240" w:lineRule="auto"/>
        <w:jc w:val="both"/>
        <w:rPr>
          <w:rFonts w:ascii="Times New Roman" w:hAnsi="Times New Roman" w:cs="Times New Roman"/>
          <w:b/>
          <w:bCs/>
          <w:sz w:val="24"/>
          <w:szCs w:val="24"/>
        </w:rPr>
      </w:pPr>
    </w:p>
    <w:p w:rsidR="00352321" w:rsidRDefault="00666195">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İDARE</w:t>
      </w:r>
      <w:r>
        <w:rPr>
          <w:rFonts w:ascii="Times New Roman" w:hAnsi="Times New Roman" w:cs="Times New Roman"/>
          <w:b/>
          <w:bCs/>
          <w:sz w:val="24"/>
          <w:szCs w:val="24"/>
        </w:rPr>
        <w:tab/>
      </w:r>
      <w:r>
        <w:rPr>
          <w:rFonts w:ascii="Times New Roman" w:hAnsi="Times New Roman" w:cs="Times New Roman"/>
          <w:b/>
          <w:bCs/>
          <w:sz w:val="24"/>
          <w:szCs w:val="24"/>
        </w:rPr>
        <w:tab/>
        <w:t xml:space="preserve">                                                  YÜKLENİCİ</w:t>
      </w:r>
    </w:p>
    <w:p w:rsidR="00352321" w:rsidRDefault="00666195">
      <w:p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.................VAKIFLAR BÖLGE MÜDÜRLÜĞÜ</w:t>
      </w:r>
    </w:p>
    <w:sectPr w:rsidR="00352321">
      <w:footerReference w:type="default" r:id="rId8"/>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2EEF" w:rsidRDefault="00932EEF">
      <w:pPr>
        <w:spacing w:after="0" w:line="240" w:lineRule="auto"/>
      </w:pPr>
      <w:r>
        <w:separator/>
      </w:r>
    </w:p>
  </w:endnote>
  <w:endnote w:type="continuationSeparator" w:id="0">
    <w:p w:rsidR="00932EEF" w:rsidRDefault="00932E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mn-ea">
    <w:altName w:val="Times New Roman"/>
    <w:panose1 w:val="00000000000000000000"/>
    <w:charset w:val="00"/>
    <w:family w:val="roman"/>
    <w:notTrueType/>
    <w:pitch w:val="default"/>
  </w:font>
  <w:font w:name="New York">
    <w:altName w:val="Tahoma"/>
    <w:panose1 w:val="02040503060506020304"/>
    <w:charset w:val="00"/>
    <w:family w:val="roman"/>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59825"/>
      <w:docPartObj>
        <w:docPartGallery w:val="Page Numbers (Bottom of Page)"/>
        <w:docPartUnique/>
      </w:docPartObj>
    </w:sdtPr>
    <w:sdtEndPr/>
    <w:sdtContent>
      <w:p w:rsidR="001338CC" w:rsidRDefault="001338CC">
        <w:pPr>
          <w:pStyle w:val="AltBilgi"/>
          <w:jc w:val="center"/>
        </w:pPr>
        <w:r>
          <w:rPr>
            <w:sz w:val="20"/>
            <w:szCs w:val="20"/>
          </w:rPr>
          <w:fldChar w:fldCharType="begin"/>
        </w:r>
        <w:r>
          <w:rPr>
            <w:sz w:val="20"/>
            <w:szCs w:val="20"/>
          </w:rPr>
          <w:instrText xml:space="preserve"> PAGE   \* MERGEFORMAT </w:instrText>
        </w:r>
        <w:r>
          <w:rPr>
            <w:sz w:val="20"/>
            <w:szCs w:val="20"/>
          </w:rPr>
          <w:fldChar w:fldCharType="separate"/>
        </w:r>
        <w:r>
          <w:rPr>
            <w:noProof/>
            <w:sz w:val="20"/>
            <w:szCs w:val="20"/>
          </w:rPr>
          <w:t>22</w:t>
        </w:r>
        <w:r>
          <w:rPr>
            <w:noProof/>
            <w:sz w:val="20"/>
            <w:szCs w:val="20"/>
          </w:rPr>
          <w:fldChar w:fldCharType="end"/>
        </w:r>
      </w:p>
    </w:sdtContent>
  </w:sdt>
  <w:p w:rsidR="001338CC" w:rsidRDefault="001338C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2EEF" w:rsidRDefault="00932EEF">
      <w:pPr>
        <w:spacing w:after="0" w:line="240" w:lineRule="auto"/>
      </w:pPr>
      <w:r>
        <w:separator/>
      </w:r>
    </w:p>
  </w:footnote>
  <w:footnote w:type="continuationSeparator" w:id="0">
    <w:p w:rsidR="00932EEF" w:rsidRDefault="00932EEF">
      <w:pPr>
        <w:spacing w:after="0" w:line="240" w:lineRule="auto"/>
      </w:pPr>
      <w:r>
        <w:continuationSeparator/>
      </w:r>
    </w:p>
  </w:footnote>
  <w:footnote w:id="1">
    <w:p w:rsidR="001338CC" w:rsidRDefault="001338CC">
      <w:pPr>
        <w:pStyle w:val="DipnotMetni"/>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2886 sayılı Devlet İhale Kanunu'nda geçen "müteahhit" tanımını karşılar.</w:t>
      </w:r>
    </w:p>
  </w:footnote>
  <w:footnote w:id="2">
    <w:p w:rsidR="001338CC" w:rsidRDefault="001338CC">
      <w:pPr>
        <w:pStyle w:val="DipnotMetni"/>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İlgili Bölge Müdürlüğünü ifade eder.</w:t>
      </w:r>
    </w:p>
  </w:footnote>
  <w:footnote w:id="3">
    <w:p w:rsidR="001338CC" w:rsidRDefault="001338CC">
      <w:pPr>
        <w:pStyle w:val="DipnotMetni"/>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Ortak girişim olması halinde bütün ortaklara ait bilgiler buraya eklenir.</w:t>
      </w:r>
    </w:p>
  </w:footnote>
  <w:footnote w:id="4">
    <w:p w:rsidR="001338CC" w:rsidRDefault="001338CC">
      <w:pPr>
        <w:pStyle w:val="DipnotMetni"/>
        <w:jc w:val="both"/>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Türkiye Cumhuriyeti vatandaşı gerçek kişi yüklenicilerin veya ortak girişimin Türkiye Cumhuriyeti vatandaşı gerçek kişi ortaklarının T.C. Kimlik Numaraları yazılır.</w:t>
      </w:r>
    </w:p>
  </w:footnote>
  <w:footnote w:id="5">
    <w:p w:rsidR="001338CC" w:rsidRDefault="001338CC">
      <w:pPr>
        <w:pStyle w:val="DipnotMetni"/>
        <w:jc w:val="both"/>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Yüklenicinin, taahhüdündeki işi sözleşmesinde veya idare tarafından verilen en son süre uzatım kararında öngörülen iş bitim tarihinde tamamladığı yapı denetim görevlisi tarafından yapılan ön incelemede tespit edilmiş olması şartı ile, kabul komisyonunun iş yerine geç gitmesi ve kabul işlemini geç yapması halinde, kabul tutanağında itibar tarihi olarak işin fiilen bitmiş olduğu tarih gösterilir ve bu tarih, işin geçici kabul tarihi kabul edilir</w:t>
      </w:r>
      <w:r>
        <w:rPr>
          <w:sz w:val="16"/>
          <w:szCs w:val="16"/>
        </w:rPr>
        <w:t>.</w:t>
      </w:r>
    </w:p>
  </w:footnote>
  <w:footnote w:id="6">
    <w:p w:rsidR="001338CC" w:rsidRDefault="001338CC">
      <w:pPr>
        <w:pStyle w:val="DipnotMetni"/>
        <w:jc w:val="both"/>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Projesiz ihale edilen işlerde “</w:t>
      </w:r>
      <w:proofErr w:type="spellStart"/>
      <w:r>
        <w:rPr>
          <w:rFonts w:ascii="Times New Roman" w:hAnsi="Times New Roman" w:cs="Times New Roman"/>
          <w:sz w:val="16"/>
          <w:szCs w:val="16"/>
        </w:rPr>
        <w:t>avan</w:t>
      </w:r>
      <w:proofErr w:type="spellEnd"/>
      <w:r>
        <w:rPr>
          <w:rFonts w:ascii="Times New Roman" w:hAnsi="Times New Roman" w:cs="Times New Roman"/>
          <w:sz w:val="16"/>
          <w:szCs w:val="16"/>
        </w:rPr>
        <w:t xml:space="preserve"> projedeki toplam inşaat alanının” ifadesi yerine, “imar durumunda verilen maksimum inşaat alanının” ifadesi getirilir.</w:t>
      </w:r>
    </w:p>
  </w:footnote>
  <w:footnote w:id="7">
    <w:p w:rsidR="001338CC" w:rsidRDefault="001338CC">
      <w:pPr>
        <w:spacing w:after="0" w:line="240" w:lineRule="auto"/>
        <w:jc w:val="both"/>
        <w:rPr>
          <w:rFonts w:ascii="Times New Roman" w:eastAsia="+mn-ea" w:hAnsi="Times New Roman" w:cs="Times New Roman"/>
          <w:kern w:val="24"/>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İhale edilen taşınmazlar için ilgili Vakıflar Meclisi Kararı / Genel Müdürlük Olurunda belirtilen şartlarla birlikte ihalede oluşan şartlar yazılır. Hisseli ve/veya </w:t>
      </w:r>
      <w:proofErr w:type="spellStart"/>
      <w:r>
        <w:rPr>
          <w:rFonts w:ascii="Times New Roman" w:hAnsi="Times New Roman" w:cs="Times New Roman"/>
          <w:sz w:val="16"/>
          <w:szCs w:val="16"/>
        </w:rPr>
        <w:t>tevhitli</w:t>
      </w:r>
      <w:proofErr w:type="spellEnd"/>
      <w:r>
        <w:rPr>
          <w:rFonts w:ascii="Times New Roman" w:hAnsi="Times New Roman" w:cs="Times New Roman"/>
          <w:sz w:val="16"/>
          <w:szCs w:val="16"/>
        </w:rPr>
        <w:t xml:space="preserve"> taşınmazlar için, Türk Medeni Kanununun ilgili hükümleri gereği ilgilisi ile doğrudan sözleşme yapılır ve bu bölüme sadece ilgili Vakıflar Meclisi Kararı / Genel Müdürlük Olurunda belirtilen şartlar yazılır.</w:t>
      </w:r>
    </w:p>
  </w:footnote>
  <w:footnote w:id="8">
    <w:p w:rsidR="001338CC" w:rsidRDefault="001338CC">
      <w:pPr>
        <w:pStyle w:val="DipnotMetni"/>
        <w:jc w:val="both"/>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Hisseli ve/veya </w:t>
      </w:r>
      <w:proofErr w:type="spellStart"/>
      <w:r>
        <w:rPr>
          <w:rFonts w:ascii="Times New Roman" w:hAnsi="Times New Roman" w:cs="Times New Roman"/>
          <w:sz w:val="16"/>
          <w:szCs w:val="16"/>
        </w:rPr>
        <w:t>tevhitli</w:t>
      </w:r>
      <w:proofErr w:type="spellEnd"/>
      <w:r>
        <w:rPr>
          <w:rFonts w:ascii="Times New Roman" w:hAnsi="Times New Roman" w:cs="Times New Roman"/>
          <w:sz w:val="16"/>
          <w:szCs w:val="16"/>
        </w:rPr>
        <w:t xml:space="preserve"> taşınmazlarda; Türk Medeni Kanunu'nun ilgili maddeleri doğrultusunda ilgilisi ile İdare arasında doğrudan sözleşme yapılır.</w:t>
      </w:r>
    </w:p>
  </w:footnote>
  <w:footnote w:id="9">
    <w:p w:rsidR="001338CC" w:rsidRDefault="001338CC">
      <w:pPr>
        <w:pStyle w:val="DipnotMetni"/>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Y</w:t>
      </w:r>
      <w:r>
        <w:rPr>
          <w:rFonts w:ascii="Times New Roman" w:eastAsia="+mn-ea" w:hAnsi="Times New Roman" w:cs="Times New Roman"/>
          <w:kern w:val="24"/>
          <w:sz w:val="16"/>
          <w:szCs w:val="16"/>
        </w:rPr>
        <w:t>apım/onarım (inşaat) maliyeti ile yapım/onarım (inşaat) süresine ait (ihale sonucunda oluşan) kira bedeli toplamıdır.</w:t>
      </w:r>
    </w:p>
  </w:footnote>
  <w:footnote w:id="10">
    <w:p w:rsidR="001338CC" w:rsidRDefault="001338CC">
      <w:pPr>
        <w:pStyle w:val="DipnotMetni"/>
        <w:jc w:val="both"/>
        <w:rPr>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Kiranın yıllık olarak belirlenmesi halinde, tahsilat sözleşmenin imzalandığı ay dikkate alınarak yapılacaktır.</w:t>
      </w:r>
      <w:r>
        <w:rPr>
          <w:rFonts w:ascii="Times New Roman" w:hAnsi="Times New Roman" w:cs="Times New Roman"/>
          <w:sz w:val="24"/>
          <w:szCs w:val="24"/>
        </w:rPr>
        <w:t xml:space="preserve"> </w:t>
      </w:r>
    </w:p>
  </w:footnote>
  <w:footnote w:id="11">
    <w:p w:rsidR="001338CC" w:rsidRDefault="001338CC">
      <w:pPr>
        <w:pStyle w:val="DipnotMetni"/>
        <w:jc w:val="both"/>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Projesiz ihale edilen işlerde “</w:t>
      </w:r>
      <w:proofErr w:type="spellStart"/>
      <w:r>
        <w:rPr>
          <w:rFonts w:ascii="Times New Roman" w:hAnsi="Times New Roman" w:cs="Times New Roman"/>
          <w:sz w:val="16"/>
          <w:szCs w:val="16"/>
        </w:rPr>
        <w:t>avan</w:t>
      </w:r>
      <w:proofErr w:type="spellEnd"/>
      <w:r>
        <w:rPr>
          <w:rFonts w:ascii="Times New Roman" w:hAnsi="Times New Roman" w:cs="Times New Roman"/>
          <w:sz w:val="16"/>
          <w:szCs w:val="16"/>
        </w:rPr>
        <w:t xml:space="preserve"> projedeki toplam inşaat alanının” ifadesi yerine, “imar durumunda verilen maksimum inşaat alanının”  ifadesi getirilecektir.</w:t>
      </w:r>
    </w:p>
  </w:footnote>
  <w:footnote w:id="12">
    <w:p w:rsidR="001338CC" w:rsidRDefault="001338CC">
      <w:pPr>
        <w:pStyle w:val="DipnotMetni"/>
        <w:jc w:val="both"/>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Varsa ilgili Vakıflar Meclisi kararında / Genel Müdürlük </w:t>
      </w:r>
      <w:proofErr w:type="spellStart"/>
      <w:r>
        <w:rPr>
          <w:rFonts w:ascii="Times New Roman" w:hAnsi="Times New Roman" w:cs="Times New Roman"/>
          <w:sz w:val="16"/>
          <w:szCs w:val="16"/>
        </w:rPr>
        <w:t>Oluru'nda</w:t>
      </w:r>
      <w:proofErr w:type="spellEnd"/>
      <w:r>
        <w:rPr>
          <w:rFonts w:ascii="Times New Roman" w:hAnsi="Times New Roman" w:cs="Times New Roman"/>
          <w:sz w:val="16"/>
          <w:szCs w:val="16"/>
        </w:rPr>
        <w:t xml:space="preserve"> belirtilen süredir. Yoksa, bu süre en fazla 12 (</w:t>
      </w:r>
      <w:proofErr w:type="spellStart"/>
      <w:r>
        <w:rPr>
          <w:rFonts w:ascii="Times New Roman" w:hAnsi="Times New Roman" w:cs="Times New Roman"/>
          <w:sz w:val="16"/>
          <w:szCs w:val="16"/>
        </w:rPr>
        <w:t>oniki</w:t>
      </w:r>
      <w:proofErr w:type="spellEnd"/>
      <w:r>
        <w:rPr>
          <w:rFonts w:ascii="Times New Roman" w:hAnsi="Times New Roman" w:cs="Times New Roman"/>
          <w:sz w:val="16"/>
          <w:szCs w:val="16"/>
        </w:rPr>
        <w:t>) ay olarak belirlenebilir.</w:t>
      </w:r>
    </w:p>
  </w:footnote>
  <w:footnote w:id="13">
    <w:p w:rsidR="001338CC" w:rsidRDefault="001338CC">
      <w:pPr>
        <w:pStyle w:val="DipnotMetni"/>
        <w:jc w:val="both"/>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Sürecin durumuna göre ve sorunun çözülebileceğine kanaat getirmesi halinde bu </w:t>
      </w:r>
      <w:proofErr w:type="gramStart"/>
      <w:r>
        <w:rPr>
          <w:rFonts w:ascii="Times New Roman" w:hAnsi="Times New Roman" w:cs="Times New Roman"/>
          <w:sz w:val="16"/>
          <w:szCs w:val="16"/>
        </w:rPr>
        <w:t>süreyi  1</w:t>
      </w:r>
      <w:proofErr w:type="gramEnd"/>
      <w:r>
        <w:rPr>
          <w:rFonts w:ascii="Times New Roman" w:hAnsi="Times New Roman" w:cs="Times New Roman"/>
          <w:sz w:val="16"/>
          <w:szCs w:val="16"/>
        </w:rPr>
        <w:t xml:space="preserve"> sene daha uzatmak İdarenin yetkisindedir</w:t>
      </w:r>
    </w:p>
  </w:footnote>
  <w:footnote w:id="14">
    <w:p w:rsidR="001338CC" w:rsidRDefault="001338CC">
      <w:pPr>
        <w:pStyle w:val="DipnotMetni"/>
        <w:jc w:val="both"/>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Yapı ruhsatında belirtilen inşaatın yüzölçümü ile Sözleşmenin imzalandığı yıla ait Çevre ve Şehircilik Bakanlığının Mimarlık ve Mühendislik Hizmet Bedellerinin Hesabında Kullanılacak Yapı Yaklaşık Birim Maliyetleri Hakkında Tebliğde inşaatın sınıfına ve grubuna göre belirlenen yapı birim maliyetinin çarpılması suretiyle hesaplanan bedelin % 60’ı esas alınır.</w:t>
      </w:r>
    </w:p>
    <w:p w:rsidR="001338CC" w:rsidRDefault="001338CC">
      <w:pPr>
        <w:pStyle w:val="DipnotMetni"/>
        <w:jc w:val="both"/>
        <w:rPr>
          <w:rFonts w:ascii="Times New Roman" w:hAnsi="Times New Roman" w:cs="Times New Roman"/>
          <w:sz w:val="16"/>
          <w:szCs w:val="16"/>
        </w:rPr>
      </w:pPr>
    </w:p>
  </w:footnote>
  <w:footnote w:id="15">
    <w:p w:rsidR="001338CC" w:rsidRDefault="001338CC">
      <w:pPr>
        <w:pStyle w:val="DipnotMetni"/>
        <w:jc w:val="both"/>
        <w:rPr>
          <w:rFonts w:ascii="Times New Roman" w:hAnsi="Times New Roman" w:cs="Times New Roman"/>
          <w:sz w:val="16"/>
          <w:szCs w:val="16"/>
        </w:rPr>
      </w:pPr>
      <w:r>
        <w:rPr>
          <w:rStyle w:val="DipnotBavurusu"/>
          <w:rFonts w:ascii="Times New Roman" w:hAnsi="Times New Roman" w:cs="Times New Roman"/>
          <w:sz w:val="16"/>
          <w:szCs w:val="16"/>
        </w:rPr>
        <w:footnoteRef/>
      </w:r>
      <w:bookmarkStart w:id="7" w:name="_Hlk74663631"/>
      <w:r>
        <w:rPr>
          <w:rFonts w:ascii="Times New Roman" w:hAnsi="Times New Roman" w:cs="Times New Roman"/>
          <w:sz w:val="16"/>
          <w:szCs w:val="16"/>
        </w:rPr>
        <w:t>Bu bedel Yüklenici için hesaplanan tutarın üzerinde olamaz.</w:t>
      </w:r>
      <w:bookmarkEnd w:id="7"/>
    </w:p>
  </w:footnote>
  <w:footnote w:id="16">
    <w:p w:rsidR="001338CC" w:rsidRDefault="001338CC">
      <w:pPr>
        <w:pStyle w:val="DipnotMetni"/>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Yapı denetimi hizmet alımı yapılıp yapılmayacağı ihale dokümanında </w:t>
      </w:r>
      <w:proofErr w:type="gramStart"/>
      <w:r>
        <w:rPr>
          <w:rFonts w:ascii="Times New Roman" w:hAnsi="Times New Roman" w:cs="Times New Roman"/>
          <w:sz w:val="16"/>
          <w:szCs w:val="16"/>
        </w:rPr>
        <w:t>belirtilmelidir..</w:t>
      </w:r>
      <w:proofErr w:type="gramEnd"/>
    </w:p>
  </w:footnote>
  <w:footnote w:id="17">
    <w:p w:rsidR="001338CC" w:rsidRDefault="001338CC">
      <w:pPr>
        <w:pStyle w:val="DipnotMetni"/>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Şantiye şefinin yüklenici firma bünyesinde çalışan mimar ya da inşaat mühendisi olması gerekmektedir. Diğer teknik personel ihtiyacının mühendislik mimarlık hizmeti veren başka bir firmadan temin edilmesi halinde; hizmet alımı yapıldığına dair sözleşme, hizmet karşılığı kesilen fatura ve teknik personelin SGK primini gösterir belgenin İdareye sunulması yeterlidir.</w:t>
      </w:r>
    </w:p>
    <w:p w:rsidR="001338CC" w:rsidRDefault="001338CC">
      <w:pPr>
        <w:pStyle w:val="DipnotMetni"/>
        <w:rPr>
          <w:rFonts w:ascii="Times New Roman" w:hAnsi="Times New Roman" w:cs="Times New Roman"/>
          <w:sz w:val="16"/>
          <w:szCs w:val="16"/>
        </w:rPr>
      </w:pPr>
    </w:p>
  </w:footnote>
  <w:footnote w:id="18">
    <w:p w:rsidR="001338CC" w:rsidRDefault="001338CC">
      <w:pPr>
        <w:pStyle w:val="DipnotMetni"/>
        <w:jc w:val="both"/>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Yapı kullanma izin belgesinin verilmesinde geçici kabul tutanağı talep eden Belediyelerde, yapı kullanma izin belgesinin alınması şartı aranmayabilir.</w:t>
      </w:r>
    </w:p>
  </w:footnote>
  <w:footnote w:id="19">
    <w:p w:rsidR="001338CC" w:rsidRDefault="001338CC">
      <w:pPr>
        <w:pStyle w:val="DipnotMetni"/>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Yüklenicinin süre uzatım talebi yapı denetim görevlileri (kontroller) tarafından incelenerek “süre uzatımı teklif raporu” düzenlenir. Bu rapor “süre uzatımı komisyonunda” görüşülerek karara bağlanır ve Bölge Müdürü tarafından onaylanır.</w:t>
      </w:r>
      <w:r>
        <w:rPr>
          <w:rFonts w:ascii="Times New Roman" w:hAnsi="Times New Roman" w:cs="Times New Roman"/>
          <w:sz w:val="24"/>
          <w:szCs w:val="24"/>
        </w:rPr>
        <w:t xml:space="preserve"> </w:t>
      </w:r>
      <w:r>
        <w:rPr>
          <w:rFonts w:ascii="Times New Roman" w:hAnsi="Times New Roman" w:cs="Times New Roman"/>
          <w:sz w:val="16"/>
          <w:szCs w:val="16"/>
        </w:rPr>
        <w:t xml:space="preserve">Süre Uzatımı Komisyonunda; Yatırım ve Emlak Şube Müdürü, Sanat Eserleri ve Yapı İşleri Şube Müdürü </w:t>
      </w:r>
      <w:proofErr w:type="gramStart"/>
      <w:r>
        <w:rPr>
          <w:rFonts w:ascii="Times New Roman" w:hAnsi="Times New Roman" w:cs="Times New Roman"/>
          <w:sz w:val="16"/>
          <w:szCs w:val="16"/>
        </w:rPr>
        <w:t>ve  1</w:t>
      </w:r>
      <w:proofErr w:type="gramEnd"/>
      <w:r>
        <w:rPr>
          <w:rFonts w:ascii="Times New Roman" w:hAnsi="Times New Roman" w:cs="Times New Roman"/>
          <w:sz w:val="16"/>
          <w:szCs w:val="16"/>
        </w:rPr>
        <w:t xml:space="preserve"> adet mimar/mühendis bulunması zorunludur. Süre uzatımı verilirken yerel dinamikler ve kurumların işleyişi çerçevesinde </w:t>
      </w:r>
      <w:r>
        <w:rPr>
          <w:rFonts w:ascii="Times New Roman" w:hAnsi="Times New Roman" w:cs="Times New Roman"/>
          <w:b/>
          <w:sz w:val="16"/>
          <w:szCs w:val="16"/>
        </w:rPr>
        <w:t>öngörülen sürelerin aşılması</w:t>
      </w:r>
      <w:r>
        <w:rPr>
          <w:rFonts w:ascii="Times New Roman" w:hAnsi="Times New Roman" w:cs="Times New Roman"/>
          <w:sz w:val="16"/>
          <w:szCs w:val="16"/>
        </w:rPr>
        <w:t xml:space="preserve"> halinde geçen süreler dikkate alınmalıdır.</w:t>
      </w:r>
    </w:p>
  </w:footnote>
  <w:footnote w:id="20">
    <w:p w:rsidR="001338CC" w:rsidRDefault="001338CC">
      <w:pPr>
        <w:pStyle w:val="DipnotMetni"/>
        <w:rPr>
          <w:rFonts w:ascii="Times New Roman" w:hAnsi="Times New Roman" w:cs="Times New Roman"/>
          <w:sz w:val="16"/>
          <w:szCs w:val="16"/>
        </w:rPr>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Sürecin durumuna göre ve sorunun çözülebileceğine kanaat getirmesi halinde bu </w:t>
      </w:r>
      <w:proofErr w:type="gramStart"/>
      <w:r>
        <w:rPr>
          <w:rFonts w:ascii="Times New Roman" w:hAnsi="Times New Roman" w:cs="Times New Roman"/>
          <w:sz w:val="16"/>
          <w:szCs w:val="16"/>
        </w:rPr>
        <w:t>süreyi  1</w:t>
      </w:r>
      <w:proofErr w:type="gramEnd"/>
      <w:r>
        <w:rPr>
          <w:rFonts w:ascii="Times New Roman" w:hAnsi="Times New Roman" w:cs="Times New Roman"/>
          <w:sz w:val="16"/>
          <w:szCs w:val="16"/>
        </w:rPr>
        <w:t xml:space="preserve"> sene daha uzatmak İdarenin yetkisindedir.</w:t>
      </w:r>
    </w:p>
  </w:footnote>
  <w:footnote w:id="21">
    <w:p w:rsidR="001338CC" w:rsidRDefault="001338CC">
      <w:pPr>
        <w:pStyle w:val="DipnotMetni"/>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Bölge Müdürünün onayı ile.</w:t>
      </w:r>
    </w:p>
  </w:footnote>
  <w:footnote w:id="22">
    <w:p w:rsidR="001338CC" w:rsidRDefault="001338CC">
      <w:pPr>
        <w:pStyle w:val="DipnotMetni"/>
      </w:pPr>
      <w:r>
        <w:rPr>
          <w:rStyle w:val="DipnotBavurusu"/>
          <w:rFonts w:ascii="Times New Roman" w:hAnsi="Times New Roman" w:cs="Times New Roman"/>
          <w:sz w:val="16"/>
          <w:szCs w:val="16"/>
        </w:rPr>
        <w:footnoteRef/>
      </w:r>
      <w:r>
        <w:rPr>
          <w:rFonts w:ascii="Times New Roman" w:hAnsi="Times New Roman" w:cs="Times New Roman"/>
          <w:sz w:val="16"/>
          <w:szCs w:val="16"/>
        </w:rPr>
        <w:t xml:space="preserve"> Vakıflar Meclisi Kararında / Genel Müdürlük Olurunda devir şartları ile ilgili başkaca bir karar alınması halinde bu kısım Vakıflar Meclisi Kararına /Genel Müdürlük Oluruna göre düzenlenecektir.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47337"/>
    <w:multiLevelType w:val="hybridMultilevel"/>
    <w:tmpl w:val="A794864C"/>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4F43AFD"/>
    <w:multiLevelType w:val="hybridMultilevel"/>
    <w:tmpl w:val="524EF29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6AD2EB4"/>
    <w:multiLevelType w:val="hybridMultilevel"/>
    <w:tmpl w:val="1696D538"/>
    <w:lvl w:ilvl="0" w:tplc="55367394">
      <w:start w:val="1"/>
      <w:numFmt w:val="lowerLetter"/>
      <w:lvlText w:val="%1)"/>
      <w:lvlJc w:val="left"/>
      <w:pPr>
        <w:tabs>
          <w:tab w:val="num" w:pos="720"/>
        </w:tabs>
        <w:ind w:left="720" w:hanging="360"/>
      </w:pPr>
    </w:lvl>
    <w:lvl w:ilvl="1" w:tplc="815E7F1C" w:tentative="1">
      <w:start w:val="1"/>
      <w:numFmt w:val="lowerLetter"/>
      <w:lvlText w:val="%2)"/>
      <w:lvlJc w:val="left"/>
      <w:pPr>
        <w:tabs>
          <w:tab w:val="num" w:pos="1440"/>
        </w:tabs>
        <w:ind w:left="1440" w:hanging="360"/>
      </w:pPr>
    </w:lvl>
    <w:lvl w:ilvl="2" w:tplc="D5024E82" w:tentative="1">
      <w:start w:val="1"/>
      <w:numFmt w:val="lowerLetter"/>
      <w:lvlText w:val="%3)"/>
      <w:lvlJc w:val="left"/>
      <w:pPr>
        <w:tabs>
          <w:tab w:val="num" w:pos="2160"/>
        </w:tabs>
        <w:ind w:left="2160" w:hanging="360"/>
      </w:pPr>
    </w:lvl>
    <w:lvl w:ilvl="3" w:tplc="2F289DFE" w:tentative="1">
      <w:start w:val="1"/>
      <w:numFmt w:val="lowerLetter"/>
      <w:lvlText w:val="%4)"/>
      <w:lvlJc w:val="left"/>
      <w:pPr>
        <w:tabs>
          <w:tab w:val="num" w:pos="2880"/>
        </w:tabs>
        <w:ind w:left="2880" w:hanging="360"/>
      </w:pPr>
    </w:lvl>
    <w:lvl w:ilvl="4" w:tplc="C5F85DF4" w:tentative="1">
      <w:start w:val="1"/>
      <w:numFmt w:val="lowerLetter"/>
      <w:lvlText w:val="%5)"/>
      <w:lvlJc w:val="left"/>
      <w:pPr>
        <w:tabs>
          <w:tab w:val="num" w:pos="3600"/>
        </w:tabs>
        <w:ind w:left="3600" w:hanging="360"/>
      </w:pPr>
    </w:lvl>
    <w:lvl w:ilvl="5" w:tplc="F408654E" w:tentative="1">
      <w:start w:val="1"/>
      <w:numFmt w:val="lowerLetter"/>
      <w:lvlText w:val="%6)"/>
      <w:lvlJc w:val="left"/>
      <w:pPr>
        <w:tabs>
          <w:tab w:val="num" w:pos="4320"/>
        </w:tabs>
        <w:ind w:left="4320" w:hanging="360"/>
      </w:pPr>
    </w:lvl>
    <w:lvl w:ilvl="6" w:tplc="BFAE29AC" w:tentative="1">
      <w:start w:val="1"/>
      <w:numFmt w:val="lowerLetter"/>
      <w:lvlText w:val="%7)"/>
      <w:lvlJc w:val="left"/>
      <w:pPr>
        <w:tabs>
          <w:tab w:val="num" w:pos="5040"/>
        </w:tabs>
        <w:ind w:left="5040" w:hanging="360"/>
      </w:pPr>
    </w:lvl>
    <w:lvl w:ilvl="7" w:tplc="F03A90F6" w:tentative="1">
      <w:start w:val="1"/>
      <w:numFmt w:val="lowerLetter"/>
      <w:lvlText w:val="%8)"/>
      <w:lvlJc w:val="left"/>
      <w:pPr>
        <w:tabs>
          <w:tab w:val="num" w:pos="5760"/>
        </w:tabs>
        <w:ind w:left="5760" w:hanging="360"/>
      </w:pPr>
    </w:lvl>
    <w:lvl w:ilvl="8" w:tplc="B874E600" w:tentative="1">
      <w:start w:val="1"/>
      <w:numFmt w:val="lowerLetter"/>
      <w:lvlText w:val="%9)"/>
      <w:lvlJc w:val="left"/>
      <w:pPr>
        <w:tabs>
          <w:tab w:val="num" w:pos="6480"/>
        </w:tabs>
        <w:ind w:left="6480" w:hanging="360"/>
      </w:pPr>
    </w:lvl>
  </w:abstractNum>
  <w:abstractNum w:abstractNumId="3" w15:restartNumberingAfterBreak="0">
    <w:nsid w:val="5DAF4479"/>
    <w:multiLevelType w:val="hybridMultilevel"/>
    <w:tmpl w:val="221E1FDE"/>
    <w:lvl w:ilvl="0" w:tplc="8B8CFD18">
      <w:start w:val="1"/>
      <w:numFmt w:val="decimal"/>
      <w:lvlText w:val="%1-"/>
      <w:lvlJc w:val="left"/>
      <w:pPr>
        <w:ind w:left="1020" w:hanging="360"/>
      </w:pPr>
      <w:rPr>
        <w:rFonts w:hint="default"/>
      </w:rPr>
    </w:lvl>
    <w:lvl w:ilvl="1" w:tplc="041F0019" w:tentative="1">
      <w:start w:val="1"/>
      <w:numFmt w:val="lowerLetter"/>
      <w:lvlText w:val="%2."/>
      <w:lvlJc w:val="left"/>
      <w:pPr>
        <w:ind w:left="1740" w:hanging="360"/>
      </w:pPr>
    </w:lvl>
    <w:lvl w:ilvl="2" w:tplc="041F001B" w:tentative="1">
      <w:start w:val="1"/>
      <w:numFmt w:val="lowerRoman"/>
      <w:lvlText w:val="%3."/>
      <w:lvlJc w:val="right"/>
      <w:pPr>
        <w:ind w:left="2460" w:hanging="180"/>
      </w:pPr>
    </w:lvl>
    <w:lvl w:ilvl="3" w:tplc="041F000F" w:tentative="1">
      <w:start w:val="1"/>
      <w:numFmt w:val="decimal"/>
      <w:lvlText w:val="%4."/>
      <w:lvlJc w:val="left"/>
      <w:pPr>
        <w:ind w:left="3180" w:hanging="360"/>
      </w:pPr>
    </w:lvl>
    <w:lvl w:ilvl="4" w:tplc="041F0019" w:tentative="1">
      <w:start w:val="1"/>
      <w:numFmt w:val="lowerLetter"/>
      <w:lvlText w:val="%5."/>
      <w:lvlJc w:val="left"/>
      <w:pPr>
        <w:ind w:left="3900" w:hanging="360"/>
      </w:pPr>
    </w:lvl>
    <w:lvl w:ilvl="5" w:tplc="041F001B" w:tentative="1">
      <w:start w:val="1"/>
      <w:numFmt w:val="lowerRoman"/>
      <w:lvlText w:val="%6."/>
      <w:lvlJc w:val="right"/>
      <w:pPr>
        <w:ind w:left="4620" w:hanging="180"/>
      </w:pPr>
    </w:lvl>
    <w:lvl w:ilvl="6" w:tplc="041F000F" w:tentative="1">
      <w:start w:val="1"/>
      <w:numFmt w:val="decimal"/>
      <w:lvlText w:val="%7."/>
      <w:lvlJc w:val="left"/>
      <w:pPr>
        <w:ind w:left="5340" w:hanging="360"/>
      </w:pPr>
    </w:lvl>
    <w:lvl w:ilvl="7" w:tplc="041F0019" w:tentative="1">
      <w:start w:val="1"/>
      <w:numFmt w:val="lowerLetter"/>
      <w:lvlText w:val="%8."/>
      <w:lvlJc w:val="left"/>
      <w:pPr>
        <w:ind w:left="6060" w:hanging="360"/>
      </w:pPr>
    </w:lvl>
    <w:lvl w:ilvl="8" w:tplc="041F001B" w:tentative="1">
      <w:start w:val="1"/>
      <w:numFmt w:val="lowerRoman"/>
      <w:lvlText w:val="%9."/>
      <w:lvlJc w:val="right"/>
      <w:pPr>
        <w:ind w:left="6780" w:hanging="180"/>
      </w:pPr>
    </w:lvl>
  </w:abstractNum>
  <w:abstractNum w:abstractNumId="4" w15:restartNumberingAfterBreak="0">
    <w:nsid w:val="659D75D1"/>
    <w:multiLevelType w:val="hybridMultilevel"/>
    <w:tmpl w:val="E000DF9A"/>
    <w:lvl w:ilvl="0" w:tplc="046CF31A">
      <w:start w:val="1"/>
      <w:numFmt w:val="lowerLetter"/>
      <w:lvlText w:val="%1."/>
      <w:lvlJc w:val="left"/>
      <w:pPr>
        <w:ind w:left="1680" w:hanging="9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2321"/>
    <w:rsid w:val="00017B2E"/>
    <w:rsid w:val="000D3B0E"/>
    <w:rsid w:val="000F4D21"/>
    <w:rsid w:val="001338CC"/>
    <w:rsid w:val="00153466"/>
    <w:rsid w:val="00156F05"/>
    <w:rsid w:val="001A1B33"/>
    <w:rsid w:val="001D5C17"/>
    <w:rsid w:val="002C37B2"/>
    <w:rsid w:val="0033225D"/>
    <w:rsid w:val="00352321"/>
    <w:rsid w:val="003C216A"/>
    <w:rsid w:val="003F63D7"/>
    <w:rsid w:val="00480141"/>
    <w:rsid w:val="00564146"/>
    <w:rsid w:val="005D4225"/>
    <w:rsid w:val="005D623F"/>
    <w:rsid w:val="00666195"/>
    <w:rsid w:val="006E6F88"/>
    <w:rsid w:val="00762BD8"/>
    <w:rsid w:val="008A6D05"/>
    <w:rsid w:val="00932EEF"/>
    <w:rsid w:val="00B510E9"/>
    <w:rsid w:val="00BD5CD0"/>
    <w:rsid w:val="00C33BD9"/>
    <w:rsid w:val="00CC4455"/>
    <w:rsid w:val="00CE1E58"/>
    <w:rsid w:val="00D55C38"/>
    <w:rsid w:val="00DE45B0"/>
    <w:rsid w:val="00E43FC9"/>
    <w:rsid w:val="00E8099B"/>
    <w:rsid w:val="00E86C4D"/>
    <w:rsid w:val="00EC3EDC"/>
    <w:rsid w:val="00F12F04"/>
    <w:rsid w:val="00F73700"/>
    <w:rsid w:val="00FC17F3"/>
    <w:rsid w:val="00FD40C1"/>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081934"/>
  <w15:docId w15:val="{37B16A47-4BA4-4E36-8F96-3D4E25B0B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DipnotMetni">
    <w:name w:val="footnote text"/>
    <w:aliases w:val="Dipnot Metni Char Char Char,Dipnot Metni Char Char"/>
    <w:basedOn w:val="Normal"/>
    <w:link w:val="DipnotMetniChar"/>
    <w:uiPriority w:val="99"/>
    <w:unhideWhenUsed/>
    <w:pPr>
      <w:spacing w:after="0" w:line="240" w:lineRule="auto"/>
    </w:pPr>
    <w:rPr>
      <w:sz w:val="20"/>
      <w:szCs w:val="20"/>
    </w:rPr>
  </w:style>
  <w:style w:type="character" w:customStyle="1" w:styleId="DipnotMetniChar">
    <w:name w:val="Dipnot Metni Char"/>
    <w:aliases w:val="Dipnot Metni Char Char Char Char,Dipnot Metni Char Char Char1"/>
    <w:basedOn w:val="VarsaylanParagrafYazTipi"/>
    <w:link w:val="DipnotMetni"/>
    <w:uiPriority w:val="99"/>
    <w:rPr>
      <w:sz w:val="20"/>
      <w:szCs w:val="20"/>
    </w:rPr>
  </w:style>
  <w:style w:type="character" w:styleId="DipnotBavurusu">
    <w:name w:val="footnote reference"/>
    <w:basedOn w:val="VarsaylanParagrafYazTipi"/>
    <w:unhideWhenUsed/>
    <w:rPr>
      <w:vertAlign w:val="superscript"/>
    </w:rPr>
  </w:style>
  <w:style w:type="paragraph" w:styleId="BalonMetni">
    <w:name w:val="Balloon Text"/>
    <w:basedOn w:val="Normal"/>
    <w:link w:val="BalonMetniChar"/>
    <w:uiPriority w:val="99"/>
    <w:semiHidden/>
    <w:unhideWhenUse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Pr>
      <w:rFonts w:ascii="Tahoma" w:hAnsi="Tahoma" w:cs="Tahoma"/>
      <w:sz w:val="16"/>
      <w:szCs w:val="16"/>
    </w:rPr>
  </w:style>
  <w:style w:type="paragraph" w:styleId="GvdeMetni2">
    <w:name w:val="Body Text 2"/>
    <w:basedOn w:val="Normal"/>
    <w:link w:val="GvdeMetni2Char"/>
    <w:uiPriority w:val="99"/>
    <w:semiHidden/>
    <w:unhideWhenUsed/>
    <w:pPr>
      <w:spacing w:after="120" w:line="480" w:lineRule="auto"/>
    </w:pPr>
  </w:style>
  <w:style w:type="character" w:customStyle="1" w:styleId="GvdeMetni2Char">
    <w:name w:val="Gövde Metni 2 Char"/>
    <w:basedOn w:val="VarsaylanParagrafYazTipi"/>
    <w:link w:val="GvdeMetni2"/>
    <w:uiPriority w:val="99"/>
    <w:semiHidden/>
  </w:style>
  <w:style w:type="paragraph" w:styleId="NormalWeb">
    <w:name w:val="Normal (Web)"/>
    <w:basedOn w:val="Normal"/>
    <w:unhideWhenUsed/>
    <w:rPr>
      <w:rFonts w:ascii="Times New Roman" w:hAnsi="Times New Roman" w:cs="Times New Roman"/>
      <w:sz w:val="24"/>
      <w:szCs w:val="24"/>
    </w:rPr>
  </w:style>
  <w:style w:type="paragraph" w:styleId="GvdeMetni">
    <w:name w:val="Body Text"/>
    <w:basedOn w:val="Normal"/>
    <w:link w:val="GvdeMetniChar"/>
    <w:uiPriority w:val="99"/>
    <w:semiHidden/>
    <w:unhideWhenUsed/>
    <w:pPr>
      <w:spacing w:after="120"/>
    </w:pPr>
  </w:style>
  <w:style w:type="character" w:customStyle="1" w:styleId="GvdeMetniChar">
    <w:name w:val="Gövde Metni Char"/>
    <w:basedOn w:val="VarsaylanParagrafYazTipi"/>
    <w:link w:val="GvdeMetni"/>
    <w:uiPriority w:val="99"/>
    <w:semiHidden/>
  </w:style>
  <w:style w:type="paragraph" w:styleId="stBilgi">
    <w:name w:val="header"/>
    <w:basedOn w:val="Normal"/>
    <w:link w:val="stBilgiChar"/>
    <w:uiPriority w:val="99"/>
    <w:unhideWhenUsed/>
    <w:pPr>
      <w:tabs>
        <w:tab w:val="center" w:pos="4536"/>
        <w:tab w:val="right" w:pos="9072"/>
      </w:tabs>
      <w:spacing w:after="0" w:line="240" w:lineRule="auto"/>
    </w:pPr>
  </w:style>
  <w:style w:type="character" w:customStyle="1" w:styleId="stBilgiChar">
    <w:name w:val="Üst Bilgi Char"/>
    <w:basedOn w:val="VarsaylanParagrafYazTipi"/>
    <w:link w:val="stBilgi"/>
    <w:uiPriority w:val="99"/>
  </w:style>
  <w:style w:type="paragraph" w:styleId="AltBilgi">
    <w:name w:val="footer"/>
    <w:basedOn w:val="Normal"/>
    <w:link w:val="AltBilgiChar"/>
    <w:uiPriority w:val="99"/>
    <w:unhideWhenUsed/>
    <w:pPr>
      <w:tabs>
        <w:tab w:val="center" w:pos="4536"/>
        <w:tab w:val="right" w:pos="9072"/>
      </w:tabs>
      <w:spacing w:after="0" w:line="240" w:lineRule="auto"/>
    </w:pPr>
  </w:style>
  <w:style w:type="character" w:customStyle="1" w:styleId="AltBilgiChar">
    <w:name w:val="Alt Bilgi Char"/>
    <w:basedOn w:val="VarsaylanParagrafYazTipi"/>
    <w:link w:val="AltBilgi"/>
    <w:uiPriority w:val="99"/>
  </w:style>
  <w:style w:type="paragraph" w:styleId="ListeParagraf">
    <w:name w:val="List Paragraph"/>
    <w:basedOn w:val="Normal"/>
    <w:uiPriority w:val="34"/>
    <w:qFormat/>
    <w:pPr>
      <w:ind w:left="720"/>
      <w:contextualSpacing/>
    </w:pPr>
  </w:style>
  <w:style w:type="paragraph" w:styleId="GvdeMetniGirintisi2">
    <w:name w:val="Body Text Indent 2"/>
    <w:basedOn w:val="Normal"/>
    <w:link w:val="GvdeMetniGirintisi2Char"/>
    <w:uiPriority w:val="99"/>
    <w:unhideWhenUsed/>
    <w:pPr>
      <w:spacing w:after="120" w:line="480" w:lineRule="auto"/>
      <w:ind w:left="283"/>
    </w:pPr>
  </w:style>
  <w:style w:type="character" w:customStyle="1" w:styleId="GvdeMetniGirintisi2Char">
    <w:name w:val="Gövde Metni Girintisi 2 Char"/>
    <w:basedOn w:val="VarsaylanParagrafYazTipi"/>
    <w:link w:val="GvdeMetniGirintisi2"/>
    <w:uiPriority w:val="99"/>
  </w:style>
  <w:style w:type="paragraph" w:styleId="GvdeMetniGirintisi3">
    <w:name w:val="Body Text Indent 3"/>
    <w:basedOn w:val="Normal"/>
    <w:link w:val="GvdeMetniGirintisi3Char"/>
    <w:uiPriority w:val="99"/>
    <w:semiHidden/>
    <w:unhideWhenUsed/>
    <w:pPr>
      <w:spacing w:after="120"/>
      <w:ind w:left="283"/>
    </w:pPr>
    <w:rPr>
      <w:sz w:val="16"/>
      <w:szCs w:val="16"/>
    </w:rPr>
  </w:style>
  <w:style w:type="character" w:customStyle="1" w:styleId="GvdeMetniGirintisi3Char">
    <w:name w:val="Gövde Metni Girintisi 3 Char"/>
    <w:basedOn w:val="VarsaylanParagrafYazTipi"/>
    <w:link w:val="GvdeMetniGirintisi3"/>
    <w:uiPriority w:val="99"/>
    <w:semiHidden/>
    <w:rPr>
      <w:sz w:val="16"/>
      <w:szCs w:val="16"/>
    </w:rPr>
  </w:style>
  <w:style w:type="paragraph" w:customStyle="1" w:styleId="ortabalkbold">
    <w:name w:val="ortabalkbold"/>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VarsaylanParagrafYazTipi"/>
  </w:style>
  <w:style w:type="character" w:customStyle="1" w:styleId="grame">
    <w:name w:val="grame"/>
    <w:basedOn w:val="VarsaylanParagrafYazTipi"/>
  </w:style>
  <w:style w:type="character" w:customStyle="1" w:styleId="CharStyle47">
    <w:name w:val="Char Style 47"/>
    <w:basedOn w:val="VarsaylanParagrafYazTipi"/>
    <w:link w:val="Style46"/>
    <w:uiPriority w:val="99"/>
    <w:locked/>
    <w:rPr>
      <w:rFonts w:ascii="Arial" w:hAnsi="Arial" w:cs="Arial"/>
      <w:spacing w:val="10"/>
      <w:sz w:val="18"/>
      <w:szCs w:val="18"/>
      <w:shd w:val="clear" w:color="auto" w:fill="FFFFFF"/>
    </w:rPr>
  </w:style>
  <w:style w:type="paragraph" w:customStyle="1" w:styleId="Style46">
    <w:name w:val="Style 46"/>
    <w:basedOn w:val="Normal"/>
    <w:link w:val="CharStyle47"/>
    <w:uiPriority w:val="99"/>
    <w:pPr>
      <w:widowControl w:val="0"/>
      <w:shd w:val="clear" w:color="auto" w:fill="FFFFFF"/>
      <w:spacing w:after="0" w:line="240" w:lineRule="atLeast"/>
      <w:ind w:hanging="360"/>
    </w:pPr>
    <w:rPr>
      <w:rFonts w:ascii="Arial" w:hAnsi="Arial" w:cs="Arial"/>
      <w:spacing w:val="10"/>
      <w:sz w:val="18"/>
      <w:szCs w:val="18"/>
    </w:rPr>
  </w:style>
  <w:style w:type="character" w:customStyle="1" w:styleId="spelle">
    <w:name w:val="spelle"/>
    <w:basedOn w:val="VarsaylanParagrafYazTipi"/>
  </w:style>
  <w:style w:type="paragraph" w:customStyle="1" w:styleId="altbaslik">
    <w:name w:val="altbaslik"/>
    <w:basedOn w:val="Normal"/>
    <w:pPr>
      <w:spacing w:before="100" w:beforeAutospacing="1" w:after="100" w:afterAutospacing="1" w:line="240" w:lineRule="auto"/>
    </w:pPr>
    <w:rPr>
      <w:rFonts w:ascii="Times New Roman" w:eastAsia="Times New Roman" w:hAnsi="Times New Roman" w:cs="Times New Roman"/>
      <w:sz w:val="24"/>
      <w:szCs w:val="24"/>
    </w:rPr>
  </w:style>
  <w:style w:type="paragraph" w:styleId="AralkYok">
    <w:name w:val="No Spacing"/>
    <w:uiPriority w:val="1"/>
    <w:qFormat/>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214235">
      <w:bodyDiv w:val="1"/>
      <w:marLeft w:val="0"/>
      <w:marRight w:val="0"/>
      <w:marTop w:val="0"/>
      <w:marBottom w:val="0"/>
      <w:divBdr>
        <w:top w:val="none" w:sz="0" w:space="0" w:color="auto"/>
        <w:left w:val="none" w:sz="0" w:space="0" w:color="auto"/>
        <w:bottom w:val="none" w:sz="0" w:space="0" w:color="auto"/>
        <w:right w:val="none" w:sz="0" w:space="0" w:color="auto"/>
      </w:divBdr>
    </w:div>
    <w:div w:id="71583717">
      <w:bodyDiv w:val="1"/>
      <w:marLeft w:val="0"/>
      <w:marRight w:val="0"/>
      <w:marTop w:val="0"/>
      <w:marBottom w:val="0"/>
      <w:divBdr>
        <w:top w:val="none" w:sz="0" w:space="0" w:color="auto"/>
        <w:left w:val="none" w:sz="0" w:space="0" w:color="auto"/>
        <w:bottom w:val="none" w:sz="0" w:space="0" w:color="auto"/>
        <w:right w:val="none" w:sz="0" w:space="0" w:color="auto"/>
      </w:divBdr>
    </w:div>
    <w:div w:id="148404034">
      <w:bodyDiv w:val="1"/>
      <w:marLeft w:val="0"/>
      <w:marRight w:val="0"/>
      <w:marTop w:val="0"/>
      <w:marBottom w:val="0"/>
      <w:divBdr>
        <w:top w:val="none" w:sz="0" w:space="0" w:color="auto"/>
        <w:left w:val="none" w:sz="0" w:space="0" w:color="auto"/>
        <w:bottom w:val="none" w:sz="0" w:space="0" w:color="auto"/>
        <w:right w:val="none" w:sz="0" w:space="0" w:color="auto"/>
      </w:divBdr>
    </w:div>
    <w:div w:id="186263226">
      <w:bodyDiv w:val="1"/>
      <w:marLeft w:val="0"/>
      <w:marRight w:val="0"/>
      <w:marTop w:val="0"/>
      <w:marBottom w:val="0"/>
      <w:divBdr>
        <w:top w:val="none" w:sz="0" w:space="0" w:color="auto"/>
        <w:left w:val="none" w:sz="0" w:space="0" w:color="auto"/>
        <w:bottom w:val="none" w:sz="0" w:space="0" w:color="auto"/>
        <w:right w:val="none" w:sz="0" w:space="0" w:color="auto"/>
      </w:divBdr>
    </w:div>
    <w:div w:id="203448699">
      <w:bodyDiv w:val="1"/>
      <w:marLeft w:val="0"/>
      <w:marRight w:val="0"/>
      <w:marTop w:val="0"/>
      <w:marBottom w:val="0"/>
      <w:divBdr>
        <w:top w:val="none" w:sz="0" w:space="0" w:color="auto"/>
        <w:left w:val="none" w:sz="0" w:space="0" w:color="auto"/>
        <w:bottom w:val="none" w:sz="0" w:space="0" w:color="auto"/>
        <w:right w:val="none" w:sz="0" w:space="0" w:color="auto"/>
      </w:divBdr>
    </w:div>
    <w:div w:id="204410124">
      <w:bodyDiv w:val="1"/>
      <w:marLeft w:val="0"/>
      <w:marRight w:val="0"/>
      <w:marTop w:val="0"/>
      <w:marBottom w:val="0"/>
      <w:divBdr>
        <w:top w:val="none" w:sz="0" w:space="0" w:color="auto"/>
        <w:left w:val="none" w:sz="0" w:space="0" w:color="auto"/>
        <w:bottom w:val="none" w:sz="0" w:space="0" w:color="auto"/>
        <w:right w:val="none" w:sz="0" w:space="0" w:color="auto"/>
      </w:divBdr>
    </w:div>
    <w:div w:id="249586896">
      <w:bodyDiv w:val="1"/>
      <w:marLeft w:val="0"/>
      <w:marRight w:val="0"/>
      <w:marTop w:val="0"/>
      <w:marBottom w:val="0"/>
      <w:divBdr>
        <w:top w:val="none" w:sz="0" w:space="0" w:color="auto"/>
        <w:left w:val="none" w:sz="0" w:space="0" w:color="auto"/>
        <w:bottom w:val="none" w:sz="0" w:space="0" w:color="auto"/>
        <w:right w:val="none" w:sz="0" w:space="0" w:color="auto"/>
      </w:divBdr>
      <w:divsChild>
        <w:div w:id="1947690911">
          <w:marLeft w:val="0"/>
          <w:marRight w:val="0"/>
          <w:marTop w:val="0"/>
          <w:marBottom w:val="0"/>
          <w:divBdr>
            <w:top w:val="none" w:sz="0" w:space="0" w:color="auto"/>
            <w:left w:val="none" w:sz="0" w:space="0" w:color="auto"/>
            <w:bottom w:val="none" w:sz="0" w:space="0" w:color="auto"/>
            <w:right w:val="none" w:sz="0" w:space="0" w:color="auto"/>
          </w:divBdr>
        </w:div>
        <w:div w:id="2007516052">
          <w:marLeft w:val="0"/>
          <w:marRight w:val="0"/>
          <w:marTop w:val="0"/>
          <w:marBottom w:val="0"/>
          <w:divBdr>
            <w:top w:val="none" w:sz="0" w:space="0" w:color="auto"/>
            <w:left w:val="none" w:sz="0" w:space="0" w:color="auto"/>
            <w:bottom w:val="none" w:sz="0" w:space="0" w:color="auto"/>
            <w:right w:val="none" w:sz="0" w:space="0" w:color="auto"/>
          </w:divBdr>
        </w:div>
        <w:div w:id="602541823">
          <w:marLeft w:val="0"/>
          <w:marRight w:val="0"/>
          <w:marTop w:val="0"/>
          <w:marBottom w:val="0"/>
          <w:divBdr>
            <w:top w:val="none" w:sz="0" w:space="0" w:color="auto"/>
            <w:left w:val="none" w:sz="0" w:space="0" w:color="auto"/>
            <w:bottom w:val="none" w:sz="0" w:space="0" w:color="auto"/>
            <w:right w:val="none" w:sz="0" w:space="0" w:color="auto"/>
          </w:divBdr>
        </w:div>
        <w:div w:id="1460881435">
          <w:marLeft w:val="0"/>
          <w:marRight w:val="0"/>
          <w:marTop w:val="0"/>
          <w:marBottom w:val="0"/>
          <w:divBdr>
            <w:top w:val="none" w:sz="0" w:space="0" w:color="auto"/>
            <w:left w:val="none" w:sz="0" w:space="0" w:color="auto"/>
            <w:bottom w:val="none" w:sz="0" w:space="0" w:color="auto"/>
            <w:right w:val="none" w:sz="0" w:space="0" w:color="auto"/>
          </w:divBdr>
        </w:div>
        <w:div w:id="1290555331">
          <w:marLeft w:val="0"/>
          <w:marRight w:val="0"/>
          <w:marTop w:val="0"/>
          <w:marBottom w:val="0"/>
          <w:divBdr>
            <w:top w:val="none" w:sz="0" w:space="0" w:color="auto"/>
            <w:left w:val="none" w:sz="0" w:space="0" w:color="auto"/>
            <w:bottom w:val="none" w:sz="0" w:space="0" w:color="auto"/>
            <w:right w:val="none" w:sz="0" w:space="0" w:color="auto"/>
          </w:divBdr>
        </w:div>
        <w:div w:id="149762087">
          <w:marLeft w:val="0"/>
          <w:marRight w:val="0"/>
          <w:marTop w:val="0"/>
          <w:marBottom w:val="0"/>
          <w:divBdr>
            <w:top w:val="none" w:sz="0" w:space="0" w:color="auto"/>
            <w:left w:val="none" w:sz="0" w:space="0" w:color="auto"/>
            <w:bottom w:val="none" w:sz="0" w:space="0" w:color="auto"/>
            <w:right w:val="none" w:sz="0" w:space="0" w:color="auto"/>
          </w:divBdr>
        </w:div>
        <w:div w:id="1841197024">
          <w:marLeft w:val="0"/>
          <w:marRight w:val="0"/>
          <w:marTop w:val="0"/>
          <w:marBottom w:val="0"/>
          <w:divBdr>
            <w:top w:val="none" w:sz="0" w:space="0" w:color="auto"/>
            <w:left w:val="none" w:sz="0" w:space="0" w:color="auto"/>
            <w:bottom w:val="none" w:sz="0" w:space="0" w:color="auto"/>
            <w:right w:val="none" w:sz="0" w:space="0" w:color="auto"/>
          </w:divBdr>
        </w:div>
        <w:div w:id="167991071">
          <w:marLeft w:val="0"/>
          <w:marRight w:val="0"/>
          <w:marTop w:val="0"/>
          <w:marBottom w:val="0"/>
          <w:divBdr>
            <w:top w:val="none" w:sz="0" w:space="0" w:color="auto"/>
            <w:left w:val="none" w:sz="0" w:space="0" w:color="auto"/>
            <w:bottom w:val="none" w:sz="0" w:space="0" w:color="auto"/>
            <w:right w:val="none" w:sz="0" w:space="0" w:color="auto"/>
          </w:divBdr>
        </w:div>
        <w:div w:id="1797067672">
          <w:marLeft w:val="0"/>
          <w:marRight w:val="0"/>
          <w:marTop w:val="0"/>
          <w:marBottom w:val="0"/>
          <w:divBdr>
            <w:top w:val="none" w:sz="0" w:space="0" w:color="auto"/>
            <w:left w:val="none" w:sz="0" w:space="0" w:color="auto"/>
            <w:bottom w:val="none" w:sz="0" w:space="0" w:color="auto"/>
            <w:right w:val="none" w:sz="0" w:space="0" w:color="auto"/>
          </w:divBdr>
        </w:div>
        <w:div w:id="689995100">
          <w:marLeft w:val="0"/>
          <w:marRight w:val="0"/>
          <w:marTop w:val="0"/>
          <w:marBottom w:val="0"/>
          <w:divBdr>
            <w:top w:val="none" w:sz="0" w:space="0" w:color="auto"/>
            <w:left w:val="none" w:sz="0" w:space="0" w:color="auto"/>
            <w:bottom w:val="none" w:sz="0" w:space="0" w:color="auto"/>
            <w:right w:val="none" w:sz="0" w:space="0" w:color="auto"/>
          </w:divBdr>
        </w:div>
        <w:div w:id="1520467774">
          <w:marLeft w:val="0"/>
          <w:marRight w:val="0"/>
          <w:marTop w:val="0"/>
          <w:marBottom w:val="0"/>
          <w:divBdr>
            <w:top w:val="none" w:sz="0" w:space="0" w:color="auto"/>
            <w:left w:val="none" w:sz="0" w:space="0" w:color="auto"/>
            <w:bottom w:val="none" w:sz="0" w:space="0" w:color="auto"/>
            <w:right w:val="none" w:sz="0" w:space="0" w:color="auto"/>
          </w:divBdr>
        </w:div>
        <w:div w:id="249697201">
          <w:marLeft w:val="0"/>
          <w:marRight w:val="0"/>
          <w:marTop w:val="0"/>
          <w:marBottom w:val="0"/>
          <w:divBdr>
            <w:top w:val="none" w:sz="0" w:space="0" w:color="auto"/>
            <w:left w:val="none" w:sz="0" w:space="0" w:color="auto"/>
            <w:bottom w:val="none" w:sz="0" w:space="0" w:color="auto"/>
            <w:right w:val="none" w:sz="0" w:space="0" w:color="auto"/>
          </w:divBdr>
        </w:div>
        <w:div w:id="1999111598">
          <w:marLeft w:val="0"/>
          <w:marRight w:val="0"/>
          <w:marTop w:val="0"/>
          <w:marBottom w:val="0"/>
          <w:divBdr>
            <w:top w:val="none" w:sz="0" w:space="0" w:color="auto"/>
            <w:left w:val="none" w:sz="0" w:space="0" w:color="auto"/>
            <w:bottom w:val="none" w:sz="0" w:space="0" w:color="auto"/>
            <w:right w:val="none" w:sz="0" w:space="0" w:color="auto"/>
          </w:divBdr>
        </w:div>
        <w:div w:id="1723401731">
          <w:marLeft w:val="0"/>
          <w:marRight w:val="0"/>
          <w:marTop w:val="0"/>
          <w:marBottom w:val="0"/>
          <w:divBdr>
            <w:top w:val="none" w:sz="0" w:space="0" w:color="auto"/>
            <w:left w:val="none" w:sz="0" w:space="0" w:color="auto"/>
            <w:bottom w:val="none" w:sz="0" w:space="0" w:color="auto"/>
            <w:right w:val="none" w:sz="0" w:space="0" w:color="auto"/>
          </w:divBdr>
        </w:div>
        <w:div w:id="659429512">
          <w:marLeft w:val="0"/>
          <w:marRight w:val="0"/>
          <w:marTop w:val="0"/>
          <w:marBottom w:val="0"/>
          <w:divBdr>
            <w:top w:val="none" w:sz="0" w:space="0" w:color="auto"/>
            <w:left w:val="none" w:sz="0" w:space="0" w:color="auto"/>
            <w:bottom w:val="none" w:sz="0" w:space="0" w:color="auto"/>
            <w:right w:val="none" w:sz="0" w:space="0" w:color="auto"/>
          </w:divBdr>
        </w:div>
        <w:div w:id="903026566">
          <w:marLeft w:val="0"/>
          <w:marRight w:val="0"/>
          <w:marTop w:val="0"/>
          <w:marBottom w:val="0"/>
          <w:divBdr>
            <w:top w:val="none" w:sz="0" w:space="0" w:color="auto"/>
            <w:left w:val="none" w:sz="0" w:space="0" w:color="auto"/>
            <w:bottom w:val="none" w:sz="0" w:space="0" w:color="auto"/>
            <w:right w:val="none" w:sz="0" w:space="0" w:color="auto"/>
          </w:divBdr>
        </w:div>
        <w:div w:id="1985037140">
          <w:marLeft w:val="0"/>
          <w:marRight w:val="0"/>
          <w:marTop w:val="0"/>
          <w:marBottom w:val="0"/>
          <w:divBdr>
            <w:top w:val="none" w:sz="0" w:space="0" w:color="auto"/>
            <w:left w:val="none" w:sz="0" w:space="0" w:color="auto"/>
            <w:bottom w:val="none" w:sz="0" w:space="0" w:color="auto"/>
            <w:right w:val="none" w:sz="0" w:space="0" w:color="auto"/>
          </w:divBdr>
        </w:div>
        <w:div w:id="89935300">
          <w:marLeft w:val="0"/>
          <w:marRight w:val="0"/>
          <w:marTop w:val="0"/>
          <w:marBottom w:val="0"/>
          <w:divBdr>
            <w:top w:val="none" w:sz="0" w:space="0" w:color="auto"/>
            <w:left w:val="none" w:sz="0" w:space="0" w:color="auto"/>
            <w:bottom w:val="none" w:sz="0" w:space="0" w:color="auto"/>
            <w:right w:val="none" w:sz="0" w:space="0" w:color="auto"/>
          </w:divBdr>
        </w:div>
        <w:div w:id="1973517426">
          <w:marLeft w:val="0"/>
          <w:marRight w:val="0"/>
          <w:marTop w:val="0"/>
          <w:marBottom w:val="0"/>
          <w:divBdr>
            <w:top w:val="none" w:sz="0" w:space="0" w:color="auto"/>
            <w:left w:val="none" w:sz="0" w:space="0" w:color="auto"/>
            <w:bottom w:val="none" w:sz="0" w:space="0" w:color="auto"/>
            <w:right w:val="none" w:sz="0" w:space="0" w:color="auto"/>
          </w:divBdr>
        </w:div>
        <w:div w:id="1389261284">
          <w:marLeft w:val="0"/>
          <w:marRight w:val="0"/>
          <w:marTop w:val="0"/>
          <w:marBottom w:val="0"/>
          <w:divBdr>
            <w:top w:val="none" w:sz="0" w:space="0" w:color="auto"/>
            <w:left w:val="none" w:sz="0" w:space="0" w:color="auto"/>
            <w:bottom w:val="none" w:sz="0" w:space="0" w:color="auto"/>
            <w:right w:val="none" w:sz="0" w:space="0" w:color="auto"/>
          </w:divBdr>
        </w:div>
        <w:div w:id="1761215228">
          <w:marLeft w:val="0"/>
          <w:marRight w:val="0"/>
          <w:marTop w:val="0"/>
          <w:marBottom w:val="0"/>
          <w:divBdr>
            <w:top w:val="none" w:sz="0" w:space="0" w:color="auto"/>
            <w:left w:val="none" w:sz="0" w:space="0" w:color="auto"/>
            <w:bottom w:val="none" w:sz="0" w:space="0" w:color="auto"/>
            <w:right w:val="none" w:sz="0" w:space="0" w:color="auto"/>
          </w:divBdr>
        </w:div>
        <w:div w:id="369691236">
          <w:marLeft w:val="0"/>
          <w:marRight w:val="0"/>
          <w:marTop w:val="0"/>
          <w:marBottom w:val="0"/>
          <w:divBdr>
            <w:top w:val="none" w:sz="0" w:space="0" w:color="auto"/>
            <w:left w:val="none" w:sz="0" w:space="0" w:color="auto"/>
            <w:bottom w:val="none" w:sz="0" w:space="0" w:color="auto"/>
            <w:right w:val="none" w:sz="0" w:space="0" w:color="auto"/>
          </w:divBdr>
        </w:div>
        <w:div w:id="581570818">
          <w:marLeft w:val="0"/>
          <w:marRight w:val="0"/>
          <w:marTop w:val="0"/>
          <w:marBottom w:val="0"/>
          <w:divBdr>
            <w:top w:val="none" w:sz="0" w:space="0" w:color="auto"/>
            <w:left w:val="none" w:sz="0" w:space="0" w:color="auto"/>
            <w:bottom w:val="none" w:sz="0" w:space="0" w:color="auto"/>
            <w:right w:val="none" w:sz="0" w:space="0" w:color="auto"/>
          </w:divBdr>
        </w:div>
        <w:div w:id="179319837">
          <w:marLeft w:val="0"/>
          <w:marRight w:val="0"/>
          <w:marTop w:val="0"/>
          <w:marBottom w:val="0"/>
          <w:divBdr>
            <w:top w:val="none" w:sz="0" w:space="0" w:color="auto"/>
            <w:left w:val="none" w:sz="0" w:space="0" w:color="auto"/>
            <w:bottom w:val="none" w:sz="0" w:space="0" w:color="auto"/>
            <w:right w:val="none" w:sz="0" w:space="0" w:color="auto"/>
          </w:divBdr>
        </w:div>
        <w:div w:id="1191645911">
          <w:marLeft w:val="0"/>
          <w:marRight w:val="0"/>
          <w:marTop w:val="0"/>
          <w:marBottom w:val="0"/>
          <w:divBdr>
            <w:top w:val="none" w:sz="0" w:space="0" w:color="auto"/>
            <w:left w:val="none" w:sz="0" w:space="0" w:color="auto"/>
            <w:bottom w:val="none" w:sz="0" w:space="0" w:color="auto"/>
            <w:right w:val="none" w:sz="0" w:space="0" w:color="auto"/>
          </w:divBdr>
        </w:div>
        <w:div w:id="1019893435">
          <w:marLeft w:val="0"/>
          <w:marRight w:val="0"/>
          <w:marTop w:val="0"/>
          <w:marBottom w:val="0"/>
          <w:divBdr>
            <w:top w:val="none" w:sz="0" w:space="0" w:color="auto"/>
            <w:left w:val="none" w:sz="0" w:space="0" w:color="auto"/>
            <w:bottom w:val="none" w:sz="0" w:space="0" w:color="auto"/>
            <w:right w:val="none" w:sz="0" w:space="0" w:color="auto"/>
          </w:divBdr>
        </w:div>
        <w:div w:id="1952009467">
          <w:marLeft w:val="0"/>
          <w:marRight w:val="0"/>
          <w:marTop w:val="0"/>
          <w:marBottom w:val="0"/>
          <w:divBdr>
            <w:top w:val="none" w:sz="0" w:space="0" w:color="auto"/>
            <w:left w:val="none" w:sz="0" w:space="0" w:color="auto"/>
            <w:bottom w:val="none" w:sz="0" w:space="0" w:color="auto"/>
            <w:right w:val="none" w:sz="0" w:space="0" w:color="auto"/>
          </w:divBdr>
        </w:div>
        <w:div w:id="1183546065">
          <w:marLeft w:val="0"/>
          <w:marRight w:val="0"/>
          <w:marTop w:val="0"/>
          <w:marBottom w:val="0"/>
          <w:divBdr>
            <w:top w:val="none" w:sz="0" w:space="0" w:color="auto"/>
            <w:left w:val="none" w:sz="0" w:space="0" w:color="auto"/>
            <w:bottom w:val="none" w:sz="0" w:space="0" w:color="auto"/>
            <w:right w:val="none" w:sz="0" w:space="0" w:color="auto"/>
          </w:divBdr>
        </w:div>
        <w:div w:id="1320113835">
          <w:marLeft w:val="0"/>
          <w:marRight w:val="0"/>
          <w:marTop w:val="0"/>
          <w:marBottom w:val="0"/>
          <w:divBdr>
            <w:top w:val="none" w:sz="0" w:space="0" w:color="auto"/>
            <w:left w:val="none" w:sz="0" w:space="0" w:color="auto"/>
            <w:bottom w:val="none" w:sz="0" w:space="0" w:color="auto"/>
            <w:right w:val="none" w:sz="0" w:space="0" w:color="auto"/>
          </w:divBdr>
        </w:div>
        <w:div w:id="306592484">
          <w:marLeft w:val="0"/>
          <w:marRight w:val="0"/>
          <w:marTop w:val="0"/>
          <w:marBottom w:val="0"/>
          <w:divBdr>
            <w:top w:val="none" w:sz="0" w:space="0" w:color="auto"/>
            <w:left w:val="none" w:sz="0" w:space="0" w:color="auto"/>
            <w:bottom w:val="none" w:sz="0" w:space="0" w:color="auto"/>
            <w:right w:val="none" w:sz="0" w:space="0" w:color="auto"/>
          </w:divBdr>
        </w:div>
        <w:div w:id="1245067872">
          <w:marLeft w:val="0"/>
          <w:marRight w:val="0"/>
          <w:marTop w:val="0"/>
          <w:marBottom w:val="0"/>
          <w:divBdr>
            <w:top w:val="none" w:sz="0" w:space="0" w:color="auto"/>
            <w:left w:val="none" w:sz="0" w:space="0" w:color="auto"/>
            <w:bottom w:val="none" w:sz="0" w:space="0" w:color="auto"/>
            <w:right w:val="none" w:sz="0" w:space="0" w:color="auto"/>
          </w:divBdr>
        </w:div>
        <w:div w:id="459610315">
          <w:marLeft w:val="0"/>
          <w:marRight w:val="0"/>
          <w:marTop w:val="0"/>
          <w:marBottom w:val="0"/>
          <w:divBdr>
            <w:top w:val="none" w:sz="0" w:space="0" w:color="auto"/>
            <w:left w:val="none" w:sz="0" w:space="0" w:color="auto"/>
            <w:bottom w:val="none" w:sz="0" w:space="0" w:color="auto"/>
            <w:right w:val="none" w:sz="0" w:space="0" w:color="auto"/>
          </w:divBdr>
        </w:div>
        <w:div w:id="682514754">
          <w:marLeft w:val="0"/>
          <w:marRight w:val="0"/>
          <w:marTop w:val="0"/>
          <w:marBottom w:val="0"/>
          <w:divBdr>
            <w:top w:val="none" w:sz="0" w:space="0" w:color="auto"/>
            <w:left w:val="none" w:sz="0" w:space="0" w:color="auto"/>
            <w:bottom w:val="none" w:sz="0" w:space="0" w:color="auto"/>
            <w:right w:val="none" w:sz="0" w:space="0" w:color="auto"/>
          </w:divBdr>
        </w:div>
        <w:div w:id="1569874312">
          <w:marLeft w:val="0"/>
          <w:marRight w:val="0"/>
          <w:marTop w:val="0"/>
          <w:marBottom w:val="0"/>
          <w:divBdr>
            <w:top w:val="none" w:sz="0" w:space="0" w:color="auto"/>
            <w:left w:val="none" w:sz="0" w:space="0" w:color="auto"/>
            <w:bottom w:val="none" w:sz="0" w:space="0" w:color="auto"/>
            <w:right w:val="none" w:sz="0" w:space="0" w:color="auto"/>
          </w:divBdr>
        </w:div>
        <w:div w:id="1029377062">
          <w:marLeft w:val="0"/>
          <w:marRight w:val="0"/>
          <w:marTop w:val="0"/>
          <w:marBottom w:val="0"/>
          <w:divBdr>
            <w:top w:val="none" w:sz="0" w:space="0" w:color="auto"/>
            <w:left w:val="none" w:sz="0" w:space="0" w:color="auto"/>
            <w:bottom w:val="none" w:sz="0" w:space="0" w:color="auto"/>
            <w:right w:val="none" w:sz="0" w:space="0" w:color="auto"/>
          </w:divBdr>
        </w:div>
        <w:div w:id="381756277">
          <w:marLeft w:val="0"/>
          <w:marRight w:val="0"/>
          <w:marTop w:val="0"/>
          <w:marBottom w:val="0"/>
          <w:divBdr>
            <w:top w:val="none" w:sz="0" w:space="0" w:color="auto"/>
            <w:left w:val="none" w:sz="0" w:space="0" w:color="auto"/>
            <w:bottom w:val="none" w:sz="0" w:space="0" w:color="auto"/>
            <w:right w:val="none" w:sz="0" w:space="0" w:color="auto"/>
          </w:divBdr>
        </w:div>
        <w:div w:id="1124956900">
          <w:marLeft w:val="0"/>
          <w:marRight w:val="0"/>
          <w:marTop w:val="0"/>
          <w:marBottom w:val="0"/>
          <w:divBdr>
            <w:top w:val="none" w:sz="0" w:space="0" w:color="auto"/>
            <w:left w:val="none" w:sz="0" w:space="0" w:color="auto"/>
            <w:bottom w:val="none" w:sz="0" w:space="0" w:color="auto"/>
            <w:right w:val="none" w:sz="0" w:space="0" w:color="auto"/>
          </w:divBdr>
        </w:div>
        <w:div w:id="758793333">
          <w:marLeft w:val="0"/>
          <w:marRight w:val="0"/>
          <w:marTop w:val="0"/>
          <w:marBottom w:val="0"/>
          <w:divBdr>
            <w:top w:val="none" w:sz="0" w:space="0" w:color="auto"/>
            <w:left w:val="none" w:sz="0" w:space="0" w:color="auto"/>
            <w:bottom w:val="none" w:sz="0" w:space="0" w:color="auto"/>
            <w:right w:val="none" w:sz="0" w:space="0" w:color="auto"/>
          </w:divBdr>
        </w:div>
        <w:div w:id="1477646402">
          <w:marLeft w:val="0"/>
          <w:marRight w:val="0"/>
          <w:marTop w:val="0"/>
          <w:marBottom w:val="0"/>
          <w:divBdr>
            <w:top w:val="none" w:sz="0" w:space="0" w:color="auto"/>
            <w:left w:val="none" w:sz="0" w:space="0" w:color="auto"/>
            <w:bottom w:val="none" w:sz="0" w:space="0" w:color="auto"/>
            <w:right w:val="none" w:sz="0" w:space="0" w:color="auto"/>
          </w:divBdr>
        </w:div>
        <w:div w:id="1043602906">
          <w:marLeft w:val="0"/>
          <w:marRight w:val="0"/>
          <w:marTop w:val="0"/>
          <w:marBottom w:val="0"/>
          <w:divBdr>
            <w:top w:val="none" w:sz="0" w:space="0" w:color="auto"/>
            <w:left w:val="none" w:sz="0" w:space="0" w:color="auto"/>
            <w:bottom w:val="none" w:sz="0" w:space="0" w:color="auto"/>
            <w:right w:val="none" w:sz="0" w:space="0" w:color="auto"/>
          </w:divBdr>
        </w:div>
        <w:div w:id="1064990585">
          <w:marLeft w:val="0"/>
          <w:marRight w:val="0"/>
          <w:marTop w:val="0"/>
          <w:marBottom w:val="0"/>
          <w:divBdr>
            <w:top w:val="none" w:sz="0" w:space="0" w:color="auto"/>
            <w:left w:val="none" w:sz="0" w:space="0" w:color="auto"/>
            <w:bottom w:val="none" w:sz="0" w:space="0" w:color="auto"/>
            <w:right w:val="none" w:sz="0" w:space="0" w:color="auto"/>
          </w:divBdr>
        </w:div>
        <w:div w:id="426930062">
          <w:marLeft w:val="0"/>
          <w:marRight w:val="0"/>
          <w:marTop w:val="0"/>
          <w:marBottom w:val="0"/>
          <w:divBdr>
            <w:top w:val="none" w:sz="0" w:space="0" w:color="auto"/>
            <w:left w:val="none" w:sz="0" w:space="0" w:color="auto"/>
            <w:bottom w:val="none" w:sz="0" w:space="0" w:color="auto"/>
            <w:right w:val="none" w:sz="0" w:space="0" w:color="auto"/>
          </w:divBdr>
        </w:div>
        <w:div w:id="1269393368">
          <w:marLeft w:val="0"/>
          <w:marRight w:val="0"/>
          <w:marTop w:val="0"/>
          <w:marBottom w:val="0"/>
          <w:divBdr>
            <w:top w:val="none" w:sz="0" w:space="0" w:color="auto"/>
            <w:left w:val="none" w:sz="0" w:space="0" w:color="auto"/>
            <w:bottom w:val="none" w:sz="0" w:space="0" w:color="auto"/>
            <w:right w:val="none" w:sz="0" w:space="0" w:color="auto"/>
          </w:divBdr>
        </w:div>
        <w:div w:id="1653869535">
          <w:marLeft w:val="0"/>
          <w:marRight w:val="0"/>
          <w:marTop w:val="0"/>
          <w:marBottom w:val="0"/>
          <w:divBdr>
            <w:top w:val="none" w:sz="0" w:space="0" w:color="auto"/>
            <w:left w:val="none" w:sz="0" w:space="0" w:color="auto"/>
            <w:bottom w:val="none" w:sz="0" w:space="0" w:color="auto"/>
            <w:right w:val="none" w:sz="0" w:space="0" w:color="auto"/>
          </w:divBdr>
        </w:div>
        <w:div w:id="1724256022">
          <w:marLeft w:val="0"/>
          <w:marRight w:val="0"/>
          <w:marTop w:val="0"/>
          <w:marBottom w:val="0"/>
          <w:divBdr>
            <w:top w:val="none" w:sz="0" w:space="0" w:color="auto"/>
            <w:left w:val="none" w:sz="0" w:space="0" w:color="auto"/>
            <w:bottom w:val="none" w:sz="0" w:space="0" w:color="auto"/>
            <w:right w:val="none" w:sz="0" w:space="0" w:color="auto"/>
          </w:divBdr>
        </w:div>
        <w:div w:id="1344167641">
          <w:marLeft w:val="0"/>
          <w:marRight w:val="0"/>
          <w:marTop w:val="0"/>
          <w:marBottom w:val="0"/>
          <w:divBdr>
            <w:top w:val="none" w:sz="0" w:space="0" w:color="auto"/>
            <w:left w:val="none" w:sz="0" w:space="0" w:color="auto"/>
            <w:bottom w:val="none" w:sz="0" w:space="0" w:color="auto"/>
            <w:right w:val="none" w:sz="0" w:space="0" w:color="auto"/>
          </w:divBdr>
        </w:div>
        <w:div w:id="1244490497">
          <w:marLeft w:val="0"/>
          <w:marRight w:val="0"/>
          <w:marTop w:val="0"/>
          <w:marBottom w:val="0"/>
          <w:divBdr>
            <w:top w:val="none" w:sz="0" w:space="0" w:color="auto"/>
            <w:left w:val="none" w:sz="0" w:space="0" w:color="auto"/>
            <w:bottom w:val="none" w:sz="0" w:space="0" w:color="auto"/>
            <w:right w:val="none" w:sz="0" w:space="0" w:color="auto"/>
          </w:divBdr>
        </w:div>
        <w:div w:id="850877218">
          <w:marLeft w:val="0"/>
          <w:marRight w:val="0"/>
          <w:marTop w:val="0"/>
          <w:marBottom w:val="0"/>
          <w:divBdr>
            <w:top w:val="none" w:sz="0" w:space="0" w:color="auto"/>
            <w:left w:val="none" w:sz="0" w:space="0" w:color="auto"/>
            <w:bottom w:val="none" w:sz="0" w:space="0" w:color="auto"/>
            <w:right w:val="none" w:sz="0" w:space="0" w:color="auto"/>
          </w:divBdr>
        </w:div>
        <w:div w:id="1164664871">
          <w:marLeft w:val="0"/>
          <w:marRight w:val="0"/>
          <w:marTop w:val="0"/>
          <w:marBottom w:val="0"/>
          <w:divBdr>
            <w:top w:val="none" w:sz="0" w:space="0" w:color="auto"/>
            <w:left w:val="none" w:sz="0" w:space="0" w:color="auto"/>
            <w:bottom w:val="none" w:sz="0" w:space="0" w:color="auto"/>
            <w:right w:val="none" w:sz="0" w:space="0" w:color="auto"/>
          </w:divBdr>
        </w:div>
        <w:div w:id="1604924198">
          <w:marLeft w:val="0"/>
          <w:marRight w:val="0"/>
          <w:marTop w:val="0"/>
          <w:marBottom w:val="0"/>
          <w:divBdr>
            <w:top w:val="none" w:sz="0" w:space="0" w:color="auto"/>
            <w:left w:val="none" w:sz="0" w:space="0" w:color="auto"/>
            <w:bottom w:val="none" w:sz="0" w:space="0" w:color="auto"/>
            <w:right w:val="none" w:sz="0" w:space="0" w:color="auto"/>
          </w:divBdr>
        </w:div>
        <w:div w:id="1559198930">
          <w:marLeft w:val="0"/>
          <w:marRight w:val="0"/>
          <w:marTop w:val="0"/>
          <w:marBottom w:val="0"/>
          <w:divBdr>
            <w:top w:val="none" w:sz="0" w:space="0" w:color="auto"/>
            <w:left w:val="none" w:sz="0" w:space="0" w:color="auto"/>
            <w:bottom w:val="none" w:sz="0" w:space="0" w:color="auto"/>
            <w:right w:val="none" w:sz="0" w:space="0" w:color="auto"/>
          </w:divBdr>
        </w:div>
        <w:div w:id="759066478">
          <w:marLeft w:val="0"/>
          <w:marRight w:val="0"/>
          <w:marTop w:val="0"/>
          <w:marBottom w:val="0"/>
          <w:divBdr>
            <w:top w:val="none" w:sz="0" w:space="0" w:color="auto"/>
            <w:left w:val="none" w:sz="0" w:space="0" w:color="auto"/>
            <w:bottom w:val="none" w:sz="0" w:space="0" w:color="auto"/>
            <w:right w:val="none" w:sz="0" w:space="0" w:color="auto"/>
          </w:divBdr>
        </w:div>
        <w:div w:id="1760829263">
          <w:marLeft w:val="0"/>
          <w:marRight w:val="0"/>
          <w:marTop w:val="0"/>
          <w:marBottom w:val="0"/>
          <w:divBdr>
            <w:top w:val="none" w:sz="0" w:space="0" w:color="auto"/>
            <w:left w:val="none" w:sz="0" w:space="0" w:color="auto"/>
            <w:bottom w:val="none" w:sz="0" w:space="0" w:color="auto"/>
            <w:right w:val="none" w:sz="0" w:space="0" w:color="auto"/>
          </w:divBdr>
        </w:div>
        <w:div w:id="576598181">
          <w:marLeft w:val="0"/>
          <w:marRight w:val="0"/>
          <w:marTop w:val="0"/>
          <w:marBottom w:val="0"/>
          <w:divBdr>
            <w:top w:val="none" w:sz="0" w:space="0" w:color="auto"/>
            <w:left w:val="none" w:sz="0" w:space="0" w:color="auto"/>
            <w:bottom w:val="none" w:sz="0" w:space="0" w:color="auto"/>
            <w:right w:val="none" w:sz="0" w:space="0" w:color="auto"/>
          </w:divBdr>
        </w:div>
        <w:div w:id="1213538161">
          <w:marLeft w:val="0"/>
          <w:marRight w:val="0"/>
          <w:marTop w:val="0"/>
          <w:marBottom w:val="0"/>
          <w:divBdr>
            <w:top w:val="none" w:sz="0" w:space="0" w:color="auto"/>
            <w:left w:val="none" w:sz="0" w:space="0" w:color="auto"/>
            <w:bottom w:val="none" w:sz="0" w:space="0" w:color="auto"/>
            <w:right w:val="none" w:sz="0" w:space="0" w:color="auto"/>
          </w:divBdr>
        </w:div>
        <w:div w:id="1193224485">
          <w:marLeft w:val="0"/>
          <w:marRight w:val="0"/>
          <w:marTop w:val="0"/>
          <w:marBottom w:val="0"/>
          <w:divBdr>
            <w:top w:val="none" w:sz="0" w:space="0" w:color="auto"/>
            <w:left w:val="none" w:sz="0" w:space="0" w:color="auto"/>
            <w:bottom w:val="none" w:sz="0" w:space="0" w:color="auto"/>
            <w:right w:val="none" w:sz="0" w:space="0" w:color="auto"/>
          </w:divBdr>
        </w:div>
        <w:div w:id="124932914">
          <w:marLeft w:val="0"/>
          <w:marRight w:val="0"/>
          <w:marTop w:val="0"/>
          <w:marBottom w:val="0"/>
          <w:divBdr>
            <w:top w:val="none" w:sz="0" w:space="0" w:color="auto"/>
            <w:left w:val="none" w:sz="0" w:space="0" w:color="auto"/>
            <w:bottom w:val="none" w:sz="0" w:space="0" w:color="auto"/>
            <w:right w:val="none" w:sz="0" w:space="0" w:color="auto"/>
          </w:divBdr>
        </w:div>
        <w:div w:id="1432122633">
          <w:marLeft w:val="0"/>
          <w:marRight w:val="0"/>
          <w:marTop w:val="0"/>
          <w:marBottom w:val="0"/>
          <w:divBdr>
            <w:top w:val="none" w:sz="0" w:space="0" w:color="auto"/>
            <w:left w:val="none" w:sz="0" w:space="0" w:color="auto"/>
            <w:bottom w:val="none" w:sz="0" w:space="0" w:color="auto"/>
            <w:right w:val="none" w:sz="0" w:space="0" w:color="auto"/>
          </w:divBdr>
        </w:div>
        <w:div w:id="4477328">
          <w:marLeft w:val="0"/>
          <w:marRight w:val="0"/>
          <w:marTop w:val="0"/>
          <w:marBottom w:val="0"/>
          <w:divBdr>
            <w:top w:val="none" w:sz="0" w:space="0" w:color="auto"/>
            <w:left w:val="none" w:sz="0" w:space="0" w:color="auto"/>
            <w:bottom w:val="none" w:sz="0" w:space="0" w:color="auto"/>
            <w:right w:val="none" w:sz="0" w:space="0" w:color="auto"/>
          </w:divBdr>
        </w:div>
        <w:div w:id="789665204">
          <w:marLeft w:val="0"/>
          <w:marRight w:val="0"/>
          <w:marTop w:val="0"/>
          <w:marBottom w:val="0"/>
          <w:divBdr>
            <w:top w:val="none" w:sz="0" w:space="0" w:color="auto"/>
            <w:left w:val="none" w:sz="0" w:space="0" w:color="auto"/>
            <w:bottom w:val="none" w:sz="0" w:space="0" w:color="auto"/>
            <w:right w:val="none" w:sz="0" w:space="0" w:color="auto"/>
          </w:divBdr>
        </w:div>
        <w:div w:id="139657498">
          <w:marLeft w:val="0"/>
          <w:marRight w:val="0"/>
          <w:marTop w:val="0"/>
          <w:marBottom w:val="0"/>
          <w:divBdr>
            <w:top w:val="none" w:sz="0" w:space="0" w:color="auto"/>
            <w:left w:val="none" w:sz="0" w:space="0" w:color="auto"/>
            <w:bottom w:val="none" w:sz="0" w:space="0" w:color="auto"/>
            <w:right w:val="none" w:sz="0" w:space="0" w:color="auto"/>
          </w:divBdr>
        </w:div>
        <w:div w:id="1183275361">
          <w:marLeft w:val="0"/>
          <w:marRight w:val="0"/>
          <w:marTop w:val="0"/>
          <w:marBottom w:val="0"/>
          <w:divBdr>
            <w:top w:val="none" w:sz="0" w:space="0" w:color="auto"/>
            <w:left w:val="none" w:sz="0" w:space="0" w:color="auto"/>
            <w:bottom w:val="none" w:sz="0" w:space="0" w:color="auto"/>
            <w:right w:val="none" w:sz="0" w:space="0" w:color="auto"/>
          </w:divBdr>
        </w:div>
        <w:div w:id="2120250142">
          <w:marLeft w:val="0"/>
          <w:marRight w:val="0"/>
          <w:marTop w:val="0"/>
          <w:marBottom w:val="0"/>
          <w:divBdr>
            <w:top w:val="none" w:sz="0" w:space="0" w:color="auto"/>
            <w:left w:val="none" w:sz="0" w:space="0" w:color="auto"/>
            <w:bottom w:val="none" w:sz="0" w:space="0" w:color="auto"/>
            <w:right w:val="none" w:sz="0" w:space="0" w:color="auto"/>
          </w:divBdr>
        </w:div>
        <w:div w:id="1944193157">
          <w:marLeft w:val="0"/>
          <w:marRight w:val="0"/>
          <w:marTop w:val="0"/>
          <w:marBottom w:val="0"/>
          <w:divBdr>
            <w:top w:val="none" w:sz="0" w:space="0" w:color="auto"/>
            <w:left w:val="none" w:sz="0" w:space="0" w:color="auto"/>
            <w:bottom w:val="none" w:sz="0" w:space="0" w:color="auto"/>
            <w:right w:val="none" w:sz="0" w:space="0" w:color="auto"/>
          </w:divBdr>
        </w:div>
        <w:div w:id="1553153731">
          <w:marLeft w:val="0"/>
          <w:marRight w:val="0"/>
          <w:marTop w:val="0"/>
          <w:marBottom w:val="0"/>
          <w:divBdr>
            <w:top w:val="none" w:sz="0" w:space="0" w:color="auto"/>
            <w:left w:val="none" w:sz="0" w:space="0" w:color="auto"/>
            <w:bottom w:val="none" w:sz="0" w:space="0" w:color="auto"/>
            <w:right w:val="none" w:sz="0" w:space="0" w:color="auto"/>
          </w:divBdr>
        </w:div>
        <w:div w:id="1451778305">
          <w:marLeft w:val="0"/>
          <w:marRight w:val="0"/>
          <w:marTop w:val="0"/>
          <w:marBottom w:val="0"/>
          <w:divBdr>
            <w:top w:val="none" w:sz="0" w:space="0" w:color="auto"/>
            <w:left w:val="none" w:sz="0" w:space="0" w:color="auto"/>
            <w:bottom w:val="none" w:sz="0" w:space="0" w:color="auto"/>
            <w:right w:val="none" w:sz="0" w:space="0" w:color="auto"/>
          </w:divBdr>
        </w:div>
        <w:div w:id="2110856854">
          <w:marLeft w:val="0"/>
          <w:marRight w:val="0"/>
          <w:marTop w:val="0"/>
          <w:marBottom w:val="0"/>
          <w:divBdr>
            <w:top w:val="none" w:sz="0" w:space="0" w:color="auto"/>
            <w:left w:val="none" w:sz="0" w:space="0" w:color="auto"/>
            <w:bottom w:val="none" w:sz="0" w:space="0" w:color="auto"/>
            <w:right w:val="none" w:sz="0" w:space="0" w:color="auto"/>
          </w:divBdr>
        </w:div>
        <w:div w:id="2023387144">
          <w:marLeft w:val="0"/>
          <w:marRight w:val="0"/>
          <w:marTop w:val="0"/>
          <w:marBottom w:val="0"/>
          <w:divBdr>
            <w:top w:val="none" w:sz="0" w:space="0" w:color="auto"/>
            <w:left w:val="none" w:sz="0" w:space="0" w:color="auto"/>
            <w:bottom w:val="none" w:sz="0" w:space="0" w:color="auto"/>
            <w:right w:val="none" w:sz="0" w:space="0" w:color="auto"/>
          </w:divBdr>
        </w:div>
      </w:divsChild>
    </w:div>
    <w:div w:id="301157398">
      <w:bodyDiv w:val="1"/>
      <w:marLeft w:val="0"/>
      <w:marRight w:val="0"/>
      <w:marTop w:val="0"/>
      <w:marBottom w:val="0"/>
      <w:divBdr>
        <w:top w:val="none" w:sz="0" w:space="0" w:color="auto"/>
        <w:left w:val="none" w:sz="0" w:space="0" w:color="auto"/>
        <w:bottom w:val="none" w:sz="0" w:space="0" w:color="auto"/>
        <w:right w:val="none" w:sz="0" w:space="0" w:color="auto"/>
      </w:divBdr>
    </w:div>
    <w:div w:id="301615423">
      <w:bodyDiv w:val="1"/>
      <w:marLeft w:val="0"/>
      <w:marRight w:val="0"/>
      <w:marTop w:val="0"/>
      <w:marBottom w:val="0"/>
      <w:divBdr>
        <w:top w:val="none" w:sz="0" w:space="0" w:color="auto"/>
        <w:left w:val="none" w:sz="0" w:space="0" w:color="auto"/>
        <w:bottom w:val="none" w:sz="0" w:space="0" w:color="auto"/>
        <w:right w:val="none" w:sz="0" w:space="0" w:color="auto"/>
      </w:divBdr>
      <w:divsChild>
        <w:div w:id="1001004539">
          <w:marLeft w:val="0"/>
          <w:marRight w:val="0"/>
          <w:marTop w:val="0"/>
          <w:marBottom w:val="0"/>
          <w:divBdr>
            <w:top w:val="none" w:sz="0" w:space="0" w:color="auto"/>
            <w:left w:val="none" w:sz="0" w:space="0" w:color="auto"/>
            <w:bottom w:val="none" w:sz="0" w:space="0" w:color="auto"/>
            <w:right w:val="none" w:sz="0" w:space="0" w:color="auto"/>
          </w:divBdr>
        </w:div>
        <w:div w:id="827553361">
          <w:marLeft w:val="0"/>
          <w:marRight w:val="0"/>
          <w:marTop w:val="0"/>
          <w:marBottom w:val="0"/>
          <w:divBdr>
            <w:top w:val="none" w:sz="0" w:space="0" w:color="auto"/>
            <w:left w:val="none" w:sz="0" w:space="0" w:color="auto"/>
            <w:bottom w:val="none" w:sz="0" w:space="0" w:color="auto"/>
            <w:right w:val="none" w:sz="0" w:space="0" w:color="auto"/>
          </w:divBdr>
        </w:div>
        <w:div w:id="469396699">
          <w:marLeft w:val="0"/>
          <w:marRight w:val="0"/>
          <w:marTop w:val="0"/>
          <w:marBottom w:val="0"/>
          <w:divBdr>
            <w:top w:val="none" w:sz="0" w:space="0" w:color="auto"/>
            <w:left w:val="none" w:sz="0" w:space="0" w:color="auto"/>
            <w:bottom w:val="none" w:sz="0" w:space="0" w:color="auto"/>
            <w:right w:val="none" w:sz="0" w:space="0" w:color="auto"/>
          </w:divBdr>
        </w:div>
        <w:div w:id="1003901253">
          <w:marLeft w:val="0"/>
          <w:marRight w:val="0"/>
          <w:marTop w:val="0"/>
          <w:marBottom w:val="0"/>
          <w:divBdr>
            <w:top w:val="none" w:sz="0" w:space="0" w:color="auto"/>
            <w:left w:val="none" w:sz="0" w:space="0" w:color="auto"/>
            <w:bottom w:val="none" w:sz="0" w:space="0" w:color="auto"/>
            <w:right w:val="none" w:sz="0" w:space="0" w:color="auto"/>
          </w:divBdr>
        </w:div>
        <w:div w:id="1906913600">
          <w:marLeft w:val="0"/>
          <w:marRight w:val="0"/>
          <w:marTop w:val="0"/>
          <w:marBottom w:val="0"/>
          <w:divBdr>
            <w:top w:val="none" w:sz="0" w:space="0" w:color="auto"/>
            <w:left w:val="none" w:sz="0" w:space="0" w:color="auto"/>
            <w:bottom w:val="none" w:sz="0" w:space="0" w:color="auto"/>
            <w:right w:val="none" w:sz="0" w:space="0" w:color="auto"/>
          </w:divBdr>
        </w:div>
        <w:div w:id="2146854690">
          <w:marLeft w:val="0"/>
          <w:marRight w:val="0"/>
          <w:marTop w:val="0"/>
          <w:marBottom w:val="0"/>
          <w:divBdr>
            <w:top w:val="none" w:sz="0" w:space="0" w:color="auto"/>
            <w:left w:val="none" w:sz="0" w:space="0" w:color="auto"/>
            <w:bottom w:val="none" w:sz="0" w:space="0" w:color="auto"/>
            <w:right w:val="none" w:sz="0" w:space="0" w:color="auto"/>
          </w:divBdr>
        </w:div>
        <w:div w:id="679428331">
          <w:marLeft w:val="0"/>
          <w:marRight w:val="0"/>
          <w:marTop w:val="0"/>
          <w:marBottom w:val="0"/>
          <w:divBdr>
            <w:top w:val="none" w:sz="0" w:space="0" w:color="auto"/>
            <w:left w:val="none" w:sz="0" w:space="0" w:color="auto"/>
            <w:bottom w:val="none" w:sz="0" w:space="0" w:color="auto"/>
            <w:right w:val="none" w:sz="0" w:space="0" w:color="auto"/>
          </w:divBdr>
        </w:div>
        <w:div w:id="414132524">
          <w:marLeft w:val="0"/>
          <w:marRight w:val="0"/>
          <w:marTop w:val="0"/>
          <w:marBottom w:val="0"/>
          <w:divBdr>
            <w:top w:val="none" w:sz="0" w:space="0" w:color="auto"/>
            <w:left w:val="none" w:sz="0" w:space="0" w:color="auto"/>
            <w:bottom w:val="none" w:sz="0" w:space="0" w:color="auto"/>
            <w:right w:val="none" w:sz="0" w:space="0" w:color="auto"/>
          </w:divBdr>
        </w:div>
        <w:div w:id="279722739">
          <w:marLeft w:val="0"/>
          <w:marRight w:val="0"/>
          <w:marTop w:val="0"/>
          <w:marBottom w:val="0"/>
          <w:divBdr>
            <w:top w:val="none" w:sz="0" w:space="0" w:color="auto"/>
            <w:left w:val="none" w:sz="0" w:space="0" w:color="auto"/>
            <w:bottom w:val="none" w:sz="0" w:space="0" w:color="auto"/>
            <w:right w:val="none" w:sz="0" w:space="0" w:color="auto"/>
          </w:divBdr>
        </w:div>
        <w:div w:id="192227145">
          <w:marLeft w:val="0"/>
          <w:marRight w:val="0"/>
          <w:marTop w:val="0"/>
          <w:marBottom w:val="0"/>
          <w:divBdr>
            <w:top w:val="none" w:sz="0" w:space="0" w:color="auto"/>
            <w:left w:val="none" w:sz="0" w:space="0" w:color="auto"/>
            <w:bottom w:val="none" w:sz="0" w:space="0" w:color="auto"/>
            <w:right w:val="none" w:sz="0" w:space="0" w:color="auto"/>
          </w:divBdr>
        </w:div>
        <w:div w:id="561449555">
          <w:marLeft w:val="0"/>
          <w:marRight w:val="0"/>
          <w:marTop w:val="0"/>
          <w:marBottom w:val="0"/>
          <w:divBdr>
            <w:top w:val="none" w:sz="0" w:space="0" w:color="auto"/>
            <w:left w:val="none" w:sz="0" w:space="0" w:color="auto"/>
            <w:bottom w:val="none" w:sz="0" w:space="0" w:color="auto"/>
            <w:right w:val="none" w:sz="0" w:space="0" w:color="auto"/>
          </w:divBdr>
        </w:div>
        <w:div w:id="345794748">
          <w:marLeft w:val="0"/>
          <w:marRight w:val="0"/>
          <w:marTop w:val="0"/>
          <w:marBottom w:val="0"/>
          <w:divBdr>
            <w:top w:val="none" w:sz="0" w:space="0" w:color="auto"/>
            <w:left w:val="none" w:sz="0" w:space="0" w:color="auto"/>
            <w:bottom w:val="none" w:sz="0" w:space="0" w:color="auto"/>
            <w:right w:val="none" w:sz="0" w:space="0" w:color="auto"/>
          </w:divBdr>
        </w:div>
        <w:div w:id="182981399">
          <w:marLeft w:val="0"/>
          <w:marRight w:val="0"/>
          <w:marTop w:val="0"/>
          <w:marBottom w:val="0"/>
          <w:divBdr>
            <w:top w:val="none" w:sz="0" w:space="0" w:color="auto"/>
            <w:left w:val="none" w:sz="0" w:space="0" w:color="auto"/>
            <w:bottom w:val="none" w:sz="0" w:space="0" w:color="auto"/>
            <w:right w:val="none" w:sz="0" w:space="0" w:color="auto"/>
          </w:divBdr>
        </w:div>
        <w:div w:id="1483543472">
          <w:marLeft w:val="0"/>
          <w:marRight w:val="0"/>
          <w:marTop w:val="0"/>
          <w:marBottom w:val="0"/>
          <w:divBdr>
            <w:top w:val="none" w:sz="0" w:space="0" w:color="auto"/>
            <w:left w:val="none" w:sz="0" w:space="0" w:color="auto"/>
            <w:bottom w:val="none" w:sz="0" w:space="0" w:color="auto"/>
            <w:right w:val="none" w:sz="0" w:space="0" w:color="auto"/>
          </w:divBdr>
        </w:div>
        <w:div w:id="1470785251">
          <w:marLeft w:val="0"/>
          <w:marRight w:val="0"/>
          <w:marTop w:val="0"/>
          <w:marBottom w:val="0"/>
          <w:divBdr>
            <w:top w:val="none" w:sz="0" w:space="0" w:color="auto"/>
            <w:left w:val="none" w:sz="0" w:space="0" w:color="auto"/>
            <w:bottom w:val="none" w:sz="0" w:space="0" w:color="auto"/>
            <w:right w:val="none" w:sz="0" w:space="0" w:color="auto"/>
          </w:divBdr>
        </w:div>
        <w:div w:id="1047031352">
          <w:marLeft w:val="0"/>
          <w:marRight w:val="0"/>
          <w:marTop w:val="0"/>
          <w:marBottom w:val="0"/>
          <w:divBdr>
            <w:top w:val="none" w:sz="0" w:space="0" w:color="auto"/>
            <w:left w:val="none" w:sz="0" w:space="0" w:color="auto"/>
            <w:bottom w:val="none" w:sz="0" w:space="0" w:color="auto"/>
            <w:right w:val="none" w:sz="0" w:space="0" w:color="auto"/>
          </w:divBdr>
        </w:div>
        <w:div w:id="2077121333">
          <w:marLeft w:val="0"/>
          <w:marRight w:val="0"/>
          <w:marTop w:val="0"/>
          <w:marBottom w:val="0"/>
          <w:divBdr>
            <w:top w:val="none" w:sz="0" w:space="0" w:color="auto"/>
            <w:left w:val="none" w:sz="0" w:space="0" w:color="auto"/>
            <w:bottom w:val="none" w:sz="0" w:space="0" w:color="auto"/>
            <w:right w:val="none" w:sz="0" w:space="0" w:color="auto"/>
          </w:divBdr>
        </w:div>
        <w:div w:id="452214419">
          <w:marLeft w:val="0"/>
          <w:marRight w:val="0"/>
          <w:marTop w:val="0"/>
          <w:marBottom w:val="0"/>
          <w:divBdr>
            <w:top w:val="none" w:sz="0" w:space="0" w:color="auto"/>
            <w:left w:val="none" w:sz="0" w:space="0" w:color="auto"/>
            <w:bottom w:val="none" w:sz="0" w:space="0" w:color="auto"/>
            <w:right w:val="none" w:sz="0" w:space="0" w:color="auto"/>
          </w:divBdr>
        </w:div>
        <w:div w:id="983046749">
          <w:marLeft w:val="0"/>
          <w:marRight w:val="0"/>
          <w:marTop w:val="0"/>
          <w:marBottom w:val="0"/>
          <w:divBdr>
            <w:top w:val="none" w:sz="0" w:space="0" w:color="auto"/>
            <w:left w:val="none" w:sz="0" w:space="0" w:color="auto"/>
            <w:bottom w:val="none" w:sz="0" w:space="0" w:color="auto"/>
            <w:right w:val="none" w:sz="0" w:space="0" w:color="auto"/>
          </w:divBdr>
        </w:div>
        <w:div w:id="28460496">
          <w:marLeft w:val="0"/>
          <w:marRight w:val="0"/>
          <w:marTop w:val="0"/>
          <w:marBottom w:val="0"/>
          <w:divBdr>
            <w:top w:val="none" w:sz="0" w:space="0" w:color="auto"/>
            <w:left w:val="none" w:sz="0" w:space="0" w:color="auto"/>
            <w:bottom w:val="none" w:sz="0" w:space="0" w:color="auto"/>
            <w:right w:val="none" w:sz="0" w:space="0" w:color="auto"/>
          </w:divBdr>
        </w:div>
        <w:div w:id="1782339068">
          <w:marLeft w:val="0"/>
          <w:marRight w:val="0"/>
          <w:marTop w:val="0"/>
          <w:marBottom w:val="0"/>
          <w:divBdr>
            <w:top w:val="none" w:sz="0" w:space="0" w:color="auto"/>
            <w:left w:val="none" w:sz="0" w:space="0" w:color="auto"/>
            <w:bottom w:val="none" w:sz="0" w:space="0" w:color="auto"/>
            <w:right w:val="none" w:sz="0" w:space="0" w:color="auto"/>
          </w:divBdr>
        </w:div>
        <w:div w:id="1370958932">
          <w:marLeft w:val="0"/>
          <w:marRight w:val="0"/>
          <w:marTop w:val="0"/>
          <w:marBottom w:val="0"/>
          <w:divBdr>
            <w:top w:val="none" w:sz="0" w:space="0" w:color="auto"/>
            <w:left w:val="none" w:sz="0" w:space="0" w:color="auto"/>
            <w:bottom w:val="none" w:sz="0" w:space="0" w:color="auto"/>
            <w:right w:val="none" w:sz="0" w:space="0" w:color="auto"/>
          </w:divBdr>
        </w:div>
        <w:div w:id="803887005">
          <w:marLeft w:val="0"/>
          <w:marRight w:val="0"/>
          <w:marTop w:val="0"/>
          <w:marBottom w:val="0"/>
          <w:divBdr>
            <w:top w:val="none" w:sz="0" w:space="0" w:color="auto"/>
            <w:left w:val="none" w:sz="0" w:space="0" w:color="auto"/>
            <w:bottom w:val="none" w:sz="0" w:space="0" w:color="auto"/>
            <w:right w:val="none" w:sz="0" w:space="0" w:color="auto"/>
          </w:divBdr>
        </w:div>
        <w:div w:id="1063407690">
          <w:marLeft w:val="0"/>
          <w:marRight w:val="0"/>
          <w:marTop w:val="0"/>
          <w:marBottom w:val="0"/>
          <w:divBdr>
            <w:top w:val="none" w:sz="0" w:space="0" w:color="auto"/>
            <w:left w:val="none" w:sz="0" w:space="0" w:color="auto"/>
            <w:bottom w:val="none" w:sz="0" w:space="0" w:color="auto"/>
            <w:right w:val="none" w:sz="0" w:space="0" w:color="auto"/>
          </w:divBdr>
        </w:div>
        <w:div w:id="973758265">
          <w:marLeft w:val="0"/>
          <w:marRight w:val="0"/>
          <w:marTop w:val="0"/>
          <w:marBottom w:val="0"/>
          <w:divBdr>
            <w:top w:val="none" w:sz="0" w:space="0" w:color="auto"/>
            <w:left w:val="none" w:sz="0" w:space="0" w:color="auto"/>
            <w:bottom w:val="none" w:sz="0" w:space="0" w:color="auto"/>
            <w:right w:val="none" w:sz="0" w:space="0" w:color="auto"/>
          </w:divBdr>
        </w:div>
        <w:div w:id="651956665">
          <w:marLeft w:val="0"/>
          <w:marRight w:val="0"/>
          <w:marTop w:val="0"/>
          <w:marBottom w:val="0"/>
          <w:divBdr>
            <w:top w:val="none" w:sz="0" w:space="0" w:color="auto"/>
            <w:left w:val="none" w:sz="0" w:space="0" w:color="auto"/>
            <w:bottom w:val="none" w:sz="0" w:space="0" w:color="auto"/>
            <w:right w:val="none" w:sz="0" w:space="0" w:color="auto"/>
          </w:divBdr>
        </w:div>
        <w:div w:id="1768427500">
          <w:marLeft w:val="0"/>
          <w:marRight w:val="0"/>
          <w:marTop w:val="0"/>
          <w:marBottom w:val="0"/>
          <w:divBdr>
            <w:top w:val="none" w:sz="0" w:space="0" w:color="auto"/>
            <w:left w:val="none" w:sz="0" w:space="0" w:color="auto"/>
            <w:bottom w:val="none" w:sz="0" w:space="0" w:color="auto"/>
            <w:right w:val="none" w:sz="0" w:space="0" w:color="auto"/>
          </w:divBdr>
        </w:div>
        <w:div w:id="1680698827">
          <w:marLeft w:val="0"/>
          <w:marRight w:val="0"/>
          <w:marTop w:val="0"/>
          <w:marBottom w:val="0"/>
          <w:divBdr>
            <w:top w:val="none" w:sz="0" w:space="0" w:color="auto"/>
            <w:left w:val="none" w:sz="0" w:space="0" w:color="auto"/>
            <w:bottom w:val="none" w:sz="0" w:space="0" w:color="auto"/>
            <w:right w:val="none" w:sz="0" w:space="0" w:color="auto"/>
          </w:divBdr>
        </w:div>
        <w:div w:id="906383936">
          <w:marLeft w:val="0"/>
          <w:marRight w:val="0"/>
          <w:marTop w:val="0"/>
          <w:marBottom w:val="0"/>
          <w:divBdr>
            <w:top w:val="none" w:sz="0" w:space="0" w:color="auto"/>
            <w:left w:val="none" w:sz="0" w:space="0" w:color="auto"/>
            <w:bottom w:val="none" w:sz="0" w:space="0" w:color="auto"/>
            <w:right w:val="none" w:sz="0" w:space="0" w:color="auto"/>
          </w:divBdr>
        </w:div>
        <w:div w:id="1943220581">
          <w:marLeft w:val="0"/>
          <w:marRight w:val="0"/>
          <w:marTop w:val="0"/>
          <w:marBottom w:val="0"/>
          <w:divBdr>
            <w:top w:val="none" w:sz="0" w:space="0" w:color="auto"/>
            <w:left w:val="none" w:sz="0" w:space="0" w:color="auto"/>
            <w:bottom w:val="none" w:sz="0" w:space="0" w:color="auto"/>
            <w:right w:val="none" w:sz="0" w:space="0" w:color="auto"/>
          </w:divBdr>
        </w:div>
        <w:div w:id="152569941">
          <w:marLeft w:val="0"/>
          <w:marRight w:val="0"/>
          <w:marTop w:val="0"/>
          <w:marBottom w:val="0"/>
          <w:divBdr>
            <w:top w:val="none" w:sz="0" w:space="0" w:color="auto"/>
            <w:left w:val="none" w:sz="0" w:space="0" w:color="auto"/>
            <w:bottom w:val="none" w:sz="0" w:space="0" w:color="auto"/>
            <w:right w:val="none" w:sz="0" w:space="0" w:color="auto"/>
          </w:divBdr>
        </w:div>
        <w:div w:id="1093621975">
          <w:marLeft w:val="0"/>
          <w:marRight w:val="0"/>
          <w:marTop w:val="0"/>
          <w:marBottom w:val="0"/>
          <w:divBdr>
            <w:top w:val="none" w:sz="0" w:space="0" w:color="auto"/>
            <w:left w:val="none" w:sz="0" w:space="0" w:color="auto"/>
            <w:bottom w:val="none" w:sz="0" w:space="0" w:color="auto"/>
            <w:right w:val="none" w:sz="0" w:space="0" w:color="auto"/>
          </w:divBdr>
        </w:div>
        <w:div w:id="1319723537">
          <w:marLeft w:val="0"/>
          <w:marRight w:val="0"/>
          <w:marTop w:val="0"/>
          <w:marBottom w:val="0"/>
          <w:divBdr>
            <w:top w:val="none" w:sz="0" w:space="0" w:color="auto"/>
            <w:left w:val="none" w:sz="0" w:space="0" w:color="auto"/>
            <w:bottom w:val="none" w:sz="0" w:space="0" w:color="auto"/>
            <w:right w:val="none" w:sz="0" w:space="0" w:color="auto"/>
          </w:divBdr>
        </w:div>
        <w:div w:id="1295327531">
          <w:marLeft w:val="0"/>
          <w:marRight w:val="0"/>
          <w:marTop w:val="0"/>
          <w:marBottom w:val="0"/>
          <w:divBdr>
            <w:top w:val="none" w:sz="0" w:space="0" w:color="auto"/>
            <w:left w:val="none" w:sz="0" w:space="0" w:color="auto"/>
            <w:bottom w:val="none" w:sz="0" w:space="0" w:color="auto"/>
            <w:right w:val="none" w:sz="0" w:space="0" w:color="auto"/>
          </w:divBdr>
        </w:div>
        <w:div w:id="2137017870">
          <w:marLeft w:val="0"/>
          <w:marRight w:val="0"/>
          <w:marTop w:val="0"/>
          <w:marBottom w:val="0"/>
          <w:divBdr>
            <w:top w:val="none" w:sz="0" w:space="0" w:color="auto"/>
            <w:left w:val="none" w:sz="0" w:space="0" w:color="auto"/>
            <w:bottom w:val="none" w:sz="0" w:space="0" w:color="auto"/>
            <w:right w:val="none" w:sz="0" w:space="0" w:color="auto"/>
          </w:divBdr>
        </w:div>
        <w:div w:id="206184411">
          <w:marLeft w:val="0"/>
          <w:marRight w:val="0"/>
          <w:marTop w:val="0"/>
          <w:marBottom w:val="0"/>
          <w:divBdr>
            <w:top w:val="none" w:sz="0" w:space="0" w:color="auto"/>
            <w:left w:val="none" w:sz="0" w:space="0" w:color="auto"/>
            <w:bottom w:val="none" w:sz="0" w:space="0" w:color="auto"/>
            <w:right w:val="none" w:sz="0" w:space="0" w:color="auto"/>
          </w:divBdr>
        </w:div>
        <w:div w:id="337394623">
          <w:marLeft w:val="0"/>
          <w:marRight w:val="0"/>
          <w:marTop w:val="0"/>
          <w:marBottom w:val="0"/>
          <w:divBdr>
            <w:top w:val="none" w:sz="0" w:space="0" w:color="auto"/>
            <w:left w:val="none" w:sz="0" w:space="0" w:color="auto"/>
            <w:bottom w:val="none" w:sz="0" w:space="0" w:color="auto"/>
            <w:right w:val="none" w:sz="0" w:space="0" w:color="auto"/>
          </w:divBdr>
        </w:div>
        <w:div w:id="667363028">
          <w:marLeft w:val="0"/>
          <w:marRight w:val="0"/>
          <w:marTop w:val="0"/>
          <w:marBottom w:val="0"/>
          <w:divBdr>
            <w:top w:val="none" w:sz="0" w:space="0" w:color="auto"/>
            <w:left w:val="none" w:sz="0" w:space="0" w:color="auto"/>
            <w:bottom w:val="none" w:sz="0" w:space="0" w:color="auto"/>
            <w:right w:val="none" w:sz="0" w:space="0" w:color="auto"/>
          </w:divBdr>
        </w:div>
        <w:div w:id="456996912">
          <w:marLeft w:val="0"/>
          <w:marRight w:val="0"/>
          <w:marTop w:val="0"/>
          <w:marBottom w:val="0"/>
          <w:divBdr>
            <w:top w:val="none" w:sz="0" w:space="0" w:color="auto"/>
            <w:left w:val="none" w:sz="0" w:space="0" w:color="auto"/>
            <w:bottom w:val="none" w:sz="0" w:space="0" w:color="auto"/>
            <w:right w:val="none" w:sz="0" w:space="0" w:color="auto"/>
          </w:divBdr>
        </w:div>
        <w:div w:id="465244176">
          <w:marLeft w:val="0"/>
          <w:marRight w:val="0"/>
          <w:marTop w:val="0"/>
          <w:marBottom w:val="0"/>
          <w:divBdr>
            <w:top w:val="none" w:sz="0" w:space="0" w:color="auto"/>
            <w:left w:val="none" w:sz="0" w:space="0" w:color="auto"/>
            <w:bottom w:val="none" w:sz="0" w:space="0" w:color="auto"/>
            <w:right w:val="none" w:sz="0" w:space="0" w:color="auto"/>
          </w:divBdr>
        </w:div>
        <w:div w:id="939068483">
          <w:marLeft w:val="0"/>
          <w:marRight w:val="0"/>
          <w:marTop w:val="0"/>
          <w:marBottom w:val="0"/>
          <w:divBdr>
            <w:top w:val="none" w:sz="0" w:space="0" w:color="auto"/>
            <w:left w:val="none" w:sz="0" w:space="0" w:color="auto"/>
            <w:bottom w:val="none" w:sz="0" w:space="0" w:color="auto"/>
            <w:right w:val="none" w:sz="0" w:space="0" w:color="auto"/>
          </w:divBdr>
        </w:div>
        <w:div w:id="1660111362">
          <w:marLeft w:val="0"/>
          <w:marRight w:val="0"/>
          <w:marTop w:val="0"/>
          <w:marBottom w:val="0"/>
          <w:divBdr>
            <w:top w:val="none" w:sz="0" w:space="0" w:color="auto"/>
            <w:left w:val="none" w:sz="0" w:space="0" w:color="auto"/>
            <w:bottom w:val="none" w:sz="0" w:space="0" w:color="auto"/>
            <w:right w:val="none" w:sz="0" w:space="0" w:color="auto"/>
          </w:divBdr>
        </w:div>
        <w:div w:id="1478497058">
          <w:marLeft w:val="0"/>
          <w:marRight w:val="0"/>
          <w:marTop w:val="0"/>
          <w:marBottom w:val="0"/>
          <w:divBdr>
            <w:top w:val="none" w:sz="0" w:space="0" w:color="auto"/>
            <w:left w:val="none" w:sz="0" w:space="0" w:color="auto"/>
            <w:bottom w:val="none" w:sz="0" w:space="0" w:color="auto"/>
            <w:right w:val="none" w:sz="0" w:space="0" w:color="auto"/>
          </w:divBdr>
        </w:div>
        <w:div w:id="71007559">
          <w:marLeft w:val="0"/>
          <w:marRight w:val="0"/>
          <w:marTop w:val="0"/>
          <w:marBottom w:val="0"/>
          <w:divBdr>
            <w:top w:val="none" w:sz="0" w:space="0" w:color="auto"/>
            <w:left w:val="none" w:sz="0" w:space="0" w:color="auto"/>
            <w:bottom w:val="none" w:sz="0" w:space="0" w:color="auto"/>
            <w:right w:val="none" w:sz="0" w:space="0" w:color="auto"/>
          </w:divBdr>
        </w:div>
        <w:div w:id="1206912990">
          <w:marLeft w:val="0"/>
          <w:marRight w:val="0"/>
          <w:marTop w:val="0"/>
          <w:marBottom w:val="0"/>
          <w:divBdr>
            <w:top w:val="none" w:sz="0" w:space="0" w:color="auto"/>
            <w:left w:val="none" w:sz="0" w:space="0" w:color="auto"/>
            <w:bottom w:val="none" w:sz="0" w:space="0" w:color="auto"/>
            <w:right w:val="none" w:sz="0" w:space="0" w:color="auto"/>
          </w:divBdr>
        </w:div>
        <w:div w:id="1254510544">
          <w:marLeft w:val="0"/>
          <w:marRight w:val="0"/>
          <w:marTop w:val="0"/>
          <w:marBottom w:val="0"/>
          <w:divBdr>
            <w:top w:val="none" w:sz="0" w:space="0" w:color="auto"/>
            <w:left w:val="none" w:sz="0" w:space="0" w:color="auto"/>
            <w:bottom w:val="none" w:sz="0" w:space="0" w:color="auto"/>
            <w:right w:val="none" w:sz="0" w:space="0" w:color="auto"/>
          </w:divBdr>
        </w:div>
        <w:div w:id="1911886432">
          <w:marLeft w:val="0"/>
          <w:marRight w:val="0"/>
          <w:marTop w:val="0"/>
          <w:marBottom w:val="0"/>
          <w:divBdr>
            <w:top w:val="none" w:sz="0" w:space="0" w:color="auto"/>
            <w:left w:val="none" w:sz="0" w:space="0" w:color="auto"/>
            <w:bottom w:val="none" w:sz="0" w:space="0" w:color="auto"/>
            <w:right w:val="none" w:sz="0" w:space="0" w:color="auto"/>
          </w:divBdr>
        </w:div>
        <w:div w:id="1881211485">
          <w:marLeft w:val="0"/>
          <w:marRight w:val="0"/>
          <w:marTop w:val="0"/>
          <w:marBottom w:val="0"/>
          <w:divBdr>
            <w:top w:val="none" w:sz="0" w:space="0" w:color="auto"/>
            <w:left w:val="none" w:sz="0" w:space="0" w:color="auto"/>
            <w:bottom w:val="none" w:sz="0" w:space="0" w:color="auto"/>
            <w:right w:val="none" w:sz="0" w:space="0" w:color="auto"/>
          </w:divBdr>
        </w:div>
        <w:div w:id="1159612210">
          <w:marLeft w:val="0"/>
          <w:marRight w:val="0"/>
          <w:marTop w:val="0"/>
          <w:marBottom w:val="0"/>
          <w:divBdr>
            <w:top w:val="none" w:sz="0" w:space="0" w:color="auto"/>
            <w:left w:val="none" w:sz="0" w:space="0" w:color="auto"/>
            <w:bottom w:val="none" w:sz="0" w:space="0" w:color="auto"/>
            <w:right w:val="none" w:sz="0" w:space="0" w:color="auto"/>
          </w:divBdr>
        </w:div>
        <w:div w:id="1404833986">
          <w:marLeft w:val="0"/>
          <w:marRight w:val="0"/>
          <w:marTop w:val="0"/>
          <w:marBottom w:val="0"/>
          <w:divBdr>
            <w:top w:val="none" w:sz="0" w:space="0" w:color="auto"/>
            <w:left w:val="none" w:sz="0" w:space="0" w:color="auto"/>
            <w:bottom w:val="none" w:sz="0" w:space="0" w:color="auto"/>
            <w:right w:val="none" w:sz="0" w:space="0" w:color="auto"/>
          </w:divBdr>
        </w:div>
        <w:div w:id="2050568217">
          <w:marLeft w:val="0"/>
          <w:marRight w:val="0"/>
          <w:marTop w:val="0"/>
          <w:marBottom w:val="0"/>
          <w:divBdr>
            <w:top w:val="none" w:sz="0" w:space="0" w:color="auto"/>
            <w:left w:val="none" w:sz="0" w:space="0" w:color="auto"/>
            <w:bottom w:val="none" w:sz="0" w:space="0" w:color="auto"/>
            <w:right w:val="none" w:sz="0" w:space="0" w:color="auto"/>
          </w:divBdr>
        </w:div>
        <w:div w:id="1176194798">
          <w:marLeft w:val="0"/>
          <w:marRight w:val="0"/>
          <w:marTop w:val="0"/>
          <w:marBottom w:val="0"/>
          <w:divBdr>
            <w:top w:val="none" w:sz="0" w:space="0" w:color="auto"/>
            <w:left w:val="none" w:sz="0" w:space="0" w:color="auto"/>
            <w:bottom w:val="none" w:sz="0" w:space="0" w:color="auto"/>
            <w:right w:val="none" w:sz="0" w:space="0" w:color="auto"/>
          </w:divBdr>
        </w:div>
      </w:divsChild>
    </w:div>
    <w:div w:id="317535435">
      <w:bodyDiv w:val="1"/>
      <w:marLeft w:val="0"/>
      <w:marRight w:val="0"/>
      <w:marTop w:val="0"/>
      <w:marBottom w:val="0"/>
      <w:divBdr>
        <w:top w:val="none" w:sz="0" w:space="0" w:color="auto"/>
        <w:left w:val="none" w:sz="0" w:space="0" w:color="auto"/>
        <w:bottom w:val="none" w:sz="0" w:space="0" w:color="auto"/>
        <w:right w:val="none" w:sz="0" w:space="0" w:color="auto"/>
      </w:divBdr>
    </w:div>
    <w:div w:id="332220199">
      <w:bodyDiv w:val="1"/>
      <w:marLeft w:val="0"/>
      <w:marRight w:val="0"/>
      <w:marTop w:val="0"/>
      <w:marBottom w:val="0"/>
      <w:divBdr>
        <w:top w:val="none" w:sz="0" w:space="0" w:color="auto"/>
        <w:left w:val="none" w:sz="0" w:space="0" w:color="auto"/>
        <w:bottom w:val="none" w:sz="0" w:space="0" w:color="auto"/>
        <w:right w:val="none" w:sz="0" w:space="0" w:color="auto"/>
      </w:divBdr>
    </w:div>
    <w:div w:id="345402131">
      <w:bodyDiv w:val="1"/>
      <w:marLeft w:val="0"/>
      <w:marRight w:val="0"/>
      <w:marTop w:val="0"/>
      <w:marBottom w:val="0"/>
      <w:divBdr>
        <w:top w:val="none" w:sz="0" w:space="0" w:color="auto"/>
        <w:left w:val="none" w:sz="0" w:space="0" w:color="auto"/>
        <w:bottom w:val="none" w:sz="0" w:space="0" w:color="auto"/>
        <w:right w:val="none" w:sz="0" w:space="0" w:color="auto"/>
      </w:divBdr>
      <w:divsChild>
        <w:div w:id="1021973511">
          <w:marLeft w:val="0"/>
          <w:marRight w:val="0"/>
          <w:marTop w:val="0"/>
          <w:marBottom w:val="0"/>
          <w:divBdr>
            <w:top w:val="none" w:sz="0" w:space="0" w:color="auto"/>
            <w:left w:val="none" w:sz="0" w:space="0" w:color="auto"/>
            <w:bottom w:val="none" w:sz="0" w:space="0" w:color="auto"/>
            <w:right w:val="none" w:sz="0" w:space="0" w:color="auto"/>
          </w:divBdr>
        </w:div>
        <w:div w:id="1340960306">
          <w:marLeft w:val="0"/>
          <w:marRight w:val="0"/>
          <w:marTop w:val="0"/>
          <w:marBottom w:val="0"/>
          <w:divBdr>
            <w:top w:val="none" w:sz="0" w:space="0" w:color="auto"/>
            <w:left w:val="none" w:sz="0" w:space="0" w:color="auto"/>
            <w:bottom w:val="none" w:sz="0" w:space="0" w:color="auto"/>
            <w:right w:val="none" w:sz="0" w:space="0" w:color="auto"/>
          </w:divBdr>
        </w:div>
        <w:div w:id="384523932">
          <w:marLeft w:val="0"/>
          <w:marRight w:val="0"/>
          <w:marTop w:val="0"/>
          <w:marBottom w:val="0"/>
          <w:divBdr>
            <w:top w:val="none" w:sz="0" w:space="0" w:color="auto"/>
            <w:left w:val="none" w:sz="0" w:space="0" w:color="auto"/>
            <w:bottom w:val="none" w:sz="0" w:space="0" w:color="auto"/>
            <w:right w:val="none" w:sz="0" w:space="0" w:color="auto"/>
          </w:divBdr>
        </w:div>
        <w:div w:id="1007712140">
          <w:marLeft w:val="0"/>
          <w:marRight w:val="0"/>
          <w:marTop w:val="0"/>
          <w:marBottom w:val="0"/>
          <w:divBdr>
            <w:top w:val="none" w:sz="0" w:space="0" w:color="auto"/>
            <w:left w:val="none" w:sz="0" w:space="0" w:color="auto"/>
            <w:bottom w:val="none" w:sz="0" w:space="0" w:color="auto"/>
            <w:right w:val="none" w:sz="0" w:space="0" w:color="auto"/>
          </w:divBdr>
        </w:div>
        <w:div w:id="1634825194">
          <w:marLeft w:val="0"/>
          <w:marRight w:val="0"/>
          <w:marTop w:val="0"/>
          <w:marBottom w:val="0"/>
          <w:divBdr>
            <w:top w:val="none" w:sz="0" w:space="0" w:color="auto"/>
            <w:left w:val="none" w:sz="0" w:space="0" w:color="auto"/>
            <w:bottom w:val="none" w:sz="0" w:space="0" w:color="auto"/>
            <w:right w:val="none" w:sz="0" w:space="0" w:color="auto"/>
          </w:divBdr>
        </w:div>
        <w:div w:id="1968588767">
          <w:marLeft w:val="0"/>
          <w:marRight w:val="0"/>
          <w:marTop w:val="0"/>
          <w:marBottom w:val="0"/>
          <w:divBdr>
            <w:top w:val="none" w:sz="0" w:space="0" w:color="auto"/>
            <w:left w:val="none" w:sz="0" w:space="0" w:color="auto"/>
            <w:bottom w:val="none" w:sz="0" w:space="0" w:color="auto"/>
            <w:right w:val="none" w:sz="0" w:space="0" w:color="auto"/>
          </w:divBdr>
        </w:div>
        <w:div w:id="1178420352">
          <w:marLeft w:val="0"/>
          <w:marRight w:val="0"/>
          <w:marTop w:val="0"/>
          <w:marBottom w:val="0"/>
          <w:divBdr>
            <w:top w:val="none" w:sz="0" w:space="0" w:color="auto"/>
            <w:left w:val="none" w:sz="0" w:space="0" w:color="auto"/>
            <w:bottom w:val="none" w:sz="0" w:space="0" w:color="auto"/>
            <w:right w:val="none" w:sz="0" w:space="0" w:color="auto"/>
          </w:divBdr>
        </w:div>
        <w:div w:id="150754206">
          <w:marLeft w:val="0"/>
          <w:marRight w:val="0"/>
          <w:marTop w:val="0"/>
          <w:marBottom w:val="0"/>
          <w:divBdr>
            <w:top w:val="none" w:sz="0" w:space="0" w:color="auto"/>
            <w:left w:val="none" w:sz="0" w:space="0" w:color="auto"/>
            <w:bottom w:val="none" w:sz="0" w:space="0" w:color="auto"/>
            <w:right w:val="none" w:sz="0" w:space="0" w:color="auto"/>
          </w:divBdr>
        </w:div>
        <w:div w:id="1733850055">
          <w:marLeft w:val="0"/>
          <w:marRight w:val="0"/>
          <w:marTop w:val="0"/>
          <w:marBottom w:val="0"/>
          <w:divBdr>
            <w:top w:val="none" w:sz="0" w:space="0" w:color="auto"/>
            <w:left w:val="none" w:sz="0" w:space="0" w:color="auto"/>
            <w:bottom w:val="none" w:sz="0" w:space="0" w:color="auto"/>
            <w:right w:val="none" w:sz="0" w:space="0" w:color="auto"/>
          </w:divBdr>
        </w:div>
        <w:div w:id="1376587281">
          <w:marLeft w:val="0"/>
          <w:marRight w:val="0"/>
          <w:marTop w:val="0"/>
          <w:marBottom w:val="0"/>
          <w:divBdr>
            <w:top w:val="none" w:sz="0" w:space="0" w:color="auto"/>
            <w:left w:val="none" w:sz="0" w:space="0" w:color="auto"/>
            <w:bottom w:val="none" w:sz="0" w:space="0" w:color="auto"/>
            <w:right w:val="none" w:sz="0" w:space="0" w:color="auto"/>
          </w:divBdr>
        </w:div>
        <w:div w:id="529151483">
          <w:marLeft w:val="0"/>
          <w:marRight w:val="0"/>
          <w:marTop w:val="0"/>
          <w:marBottom w:val="0"/>
          <w:divBdr>
            <w:top w:val="none" w:sz="0" w:space="0" w:color="auto"/>
            <w:left w:val="none" w:sz="0" w:space="0" w:color="auto"/>
            <w:bottom w:val="none" w:sz="0" w:space="0" w:color="auto"/>
            <w:right w:val="none" w:sz="0" w:space="0" w:color="auto"/>
          </w:divBdr>
        </w:div>
        <w:div w:id="1822696781">
          <w:marLeft w:val="0"/>
          <w:marRight w:val="0"/>
          <w:marTop w:val="0"/>
          <w:marBottom w:val="0"/>
          <w:divBdr>
            <w:top w:val="none" w:sz="0" w:space="0" w:color="auto"/>
            <w:left w:val="none" w:sz="0" w:space="0" w:color="auto"/>
            <w:bottom w:val="none" w:sz="0" w:space="0" w:color="auto"/>
            <w:right w:val="none" w:sz="0" w:space="0" w:color="auto"/>
          </w:divBdr>
        </w:div>
        <w:div w:id="180977491">
          <w:marLeft w:val="0"/>
          <w:marRight w:val="0"/>
          <w:marTop w:val="0"/>
          <w:marBottom w:val="0"/>
          <w:divBdr>
            <w:top w:val="none" w:sz="0" w:space="0" w:color="auto"/>
            <w:left w:val="none" w:sz="0" w:space="0" w:color="auto"/>
            <w:bottom w:val="none" w:sz="0" w:space="0" w:color="auto"/>
            <w:right w:val="none" w:sz="0" w:space="0" w:color="auto"/>
          </w:divBdr>
        </w:div>
        <w:div w:id="1074548924">
          <w:marLeft w:val="0"/>
          <w:marRight w:val="0"/>
          <w:marTop w:val="0"/>
          <w:marBottom w:val="0"/>
          <w:divBdr>
            <w:top w:val="none" w:sz="0" w:space="0" w:color="auto"/>
            <w:left w:val="none" w:sz="0" w:space="0" w:color="auto"/>
            <w:bottom w:val="none" w:sz="0" w:space="0" w:color="auto"/>
            <w:right w:val="none" w:sz="0" w:space="0" w:color="auto"/>
          </w:divBdr>
        </w:div>
        <w:div w:id="1405763523">
          <w:marLeft w:val="0"/>
          <w:marRight w:val="0"/>
          <w:marTop w:val="0"/>
          <w:marBottom w:val="0"/>
          <w:divBdr>
            <w:top w:val="none" w:sz="0" w:space="0" w:color="auto"/>
            <w:left w:val="none" w:sz="0" w:space="0" w:color="auto"/>
            <w:bottom w:val="none" w:sz="0" w:space="0" w:color="auto"/>
            <w:right w:val="none" w:sz="0" w:space="0" w:color="auto"/>
          </w:divBdr>
        </w:div>
        <w:div w:id="975767101">
          <w:marLeft w:val="0"/>
          <w:marRight w:val="0"/>
          <w:marTop w:val="0"/>
          <w:marBottom w:val="0"/>
          <w:divBdr>
            <w:top w:val="none" w:sz="0" w:space="0" w:color="auto"/>
            <w:left w:val="none" w:sz="0" w:space="0" w:color="auto"/>
            <w:bottom w:val="none" w:sz="0" w:space="0" w:color="auto"/>
            <w:right w:val="none" w:sz="0" w:space="0" w:color="auto"/>
          </w:divBdr>
        </w:div>
        <w:div w:id="1817451940">
          <w:marLeft w:val="0"/>
          <w:marRight w:val="0"/>
          <w:marTop w:val="0"/>
          <w:marBottom w:val="0"/>
          <w:divBdr>
            <w:top w:val="none" w:sz="0" w:space="0" w:color="auto"/>
            <w:left w:val="none" w:sz="0" w:space="0" w:color="auto"/>
            <w:bottom w:val="none" w:sz="0" w:space="0" w:color="auto"/>
            <w:right w:val="none" w:sz="0" w:space="0" w:color="auto"/>
          </w:divBdr>
        </w:div>
        <w:div w:id="707992127">
          <w:marLeft w:val="0"/>
          <w:marRight w:val="0"/>
          <w:marTop w:val="0"/>
          <w:marBottom w:val="0"/>
          <w:divBdr>
            <w:top w:val="none" w:sz="0" w:space="0" w:color="auto"/>
            <w:left w:val="none" w:sz="0" w:space="0" w:color="auto"/>
            <w:bottom w:val="none" w:sz="0" w:space="0" w:color="auto"/>
            <w:right w:val="none" w:sz="0" w:space="0" w:color="auto"/>
          </w:divBdr>
        </w:div>
        <w:div w:id="1614022097">
          <w:marLeft w:val="0"/>
          <w:marRight w:val="0"/>
          <w:marTop w:val="0"/>
          <w:marBottom w:val="0"/>
          <w:divBdr>
            <w:top w:val="none" w:sz="0" w:space="0" w:color="auto"/>
            <w:left w:val="none" w:sz="0" w:space="0" w:color="auto"/>
            <w:bottom w:val="none" w:sz="0" w:space="0" w:color="auto"/>
            <w:right w:val="none" w:sz="0" w:space="0" w:color="auto"/>
          </w:divBdr>
        </w:div>
        <w:div w:id="727923242">
          <w:marLeft w:val="0"/>
          <w:marRight w:val="0"/>
          <w:marTop w:val="0"/>
          <w:marBottom w:val="0"/>
          <w:divBdr>
            <w:top w:val="none" w:sz="0" w:space="0" w:color="auto"/>
            <w:left w:val="none" w:sz="0" w:space="0" w:color="auto"/>
            <w:bottom w:val="none" w:sz="0" w:space="0" w:color="auto"/>
            <w:right w:val="none" w:sz="0" w:space="0" w:color="auto"/>
          </w:divBdr>
        </w:div>
        <w:div w:id="2004426687">
          <w:marLeft w:val="0"/>
          <w:marRight w:val="0"/>
          <w:marTop w:val="0"/>
          <w:marBottom w:val="0"/>
          <w:divBdr>
            <w:top w:val="none" w:sz="0" w:space="0" w:color="auto"/>
            <w:left w:val="none" w:sz="0" w:space="0" w:color="auto"/>
            <w:bottom w:val="none" w:sz="0" w:space="0" w:color="auto"/>
            <w:right w:val="none" w:sz="0" w:space="0" w:color="auto"/>
          </w:divBdr>
        </w:div>
        <w:div w:id="78019918">
          <w:marLeft w:val="0"/>
          <w:marRight w:val="0"/>
          <w:marTop w:val="0"/>
          <w:marBottom w:val="0"/>
          <w:divBdr>
            <w:top w:val="none" w:sz="0" w:space="0" w:color="auto"/>
            <w:left w:val="none" w:sz="0" w:space="0" w:color="auto"/>
            <w:bottom w:val="none" w:sz="0" w:space="0" w:color="auto"/>
            <w:right w:val="none" w:sz="0" w:space="0" w:color="auto"/>
          </w:divBdr>
        </w:div>
        <w:div w:id="1070613569">
          <w:marLeft w:val="0"/>
          <w:marRight w:val="0"/>
          <w:marTop w:val="0"/>
          <w:marBottom w:val="0"/>
          <w:divBdr>
            <w:top w:val="none" w:sz="0" w:space="0" w:color="auto"/>
            <w:left w:val="none" w:sz="0" w:space="0" w:color="auto"/>
            <w:bottom w:val="none" w:sz="0" w:space="0" w:color="auto"/>
            <w:right w:val="none" w:sz="0" w:space="0" w:color="auto"/>
          </w:divBdr>
        </w:div>
        <w:div w:id="294993132">
          <w:marLeft w:val="0"/>
          <w:marRight w:val="0"/>
          <w:marTop w:val="0"/>
          <w:marBottom w:val="0"/>
          <w:divBdr>
            <w:top w:val="none" w:sz="0" w:space="0" w:color="auto"/>
            <w:left w:val="none" w:sz="0" w:space="0" w:color="auto"/>
            <w:bottom w:val="none" w:sz="0" w:space="0" w:color="auto"/>
            <w:right w:val="none" w:sz="0" w:space="0" w:color="auto"/>
          </w:divBdr>
        </w:div>
        <w:div w:id="823663579">
          <w:marLeft w:val="0"/>
          <w:marRight w:val="0"/>
          <w:marTop w:val="0"/>
          <w:marBottom w:val="0"/>
          <w:divBdr>
            <w:top w:val="none" w:sz="0" w:space="0" w:color="auto"/>
            <w:left w:val="none" w:sz="0" w:space="0" w:color="auto"/>
            <w:bottom w:val="none" w:sz="0" w:space="0" w:color="auto"/>
            <w:right w:val="none" w:sz="0" w:space="0" w:color="auto"/>
          </w:divBdr>
        </w:div>
        <w:div w:id="524908598">
          <w:marLeft w:val="0"/>
          <w:marRight w:val="0"/>
          <w:marTop w:val="0"/>
          <w:marBottom w:val="0"/>
          <w:divBdr>
            <w:top w:val="none" w:sz="0" w:space="0" w:color="auto"/>
            <w:left w:val="none" w:sz="0" w:space="0" w:color="auto"/>
            <w:bottom w:val="none" w:sz="0" w:space="0" w:color="auto"/>
            <w:right w:val="none" w:sz="0" w:space="0" w:color="auto"/>
          </w:divBdr>
        </w:div>
        <w:div w:id="1771657282">
          <w:marLeft w:val="0"/>
          <w:marRight w:val="0"/>
          <w:marTop w:val="0"/>
          <w:marBottom w:val="0"/>
          <w:divBdr>
            <w:top w:val="none" w:sz="0" w:space="0" w:color="auto"/>
            <w:left w:val="none" w:sz="0" w:space="0" w:color="auto"/>
            <w:bottom w:val="none" w:sz="0" w:space="0" w:color="auto"/>
            <w:right w:val="none" w:sz="0" w:space="0" w:color="auto"/>
          </w:divBdr>
        </w:div>
        <w:div w:id="1925990096">
          <w:marLeft w:val="0"/>
          <w:marRight w:val="0"/>
          <w:marTop w:val="0"/>
          <w:marBottom w:val="0"/>
          <w:divBdr>
            <w:top w:val="none" w:sz="0" w:space="0" w:color="auto"/>
            <w:left w:val="none" w:sz="0" w:space="0" w:color="auto"/>
            <w:bottom w:val="none" w:sz="0" w:space="0" w:color="auto"/>
            <w:right w:val="none" w:sz="0" w:space="0" w:color="auto"/>
          </w:divBdr>
        </w:div>
        <w:div w:id="784154360">
          <w:marLeft w:val="0"/>
          <w:marRight w:val="0"/>
          <w:marTop w:val="0"/>
          <w:marBottom w:val="0"/>
          <w:divBdr>
            <w:top w:val="none" w:sz="0" w:space="0" w:color="auto"/>
            <w:left w:val="none" w:sz="0" w:space="0" w:color="auto"/>
            <w:bottom w:val="none" w:sz="0" w:space="0" w:color="auto"/>
            <w:right w:val="none" w:sz="0" w:space="0" w:color="auto"/>
          </w:divBdr>
        </w:div>
        <w:div w:id="1282224258">
          <w:marLeft w:val="0"/>
          <w:marRight w:val="0"/>
          <w:marTop w:val="0"/>
          <w:marBottom w:val="0"/>
          <w:divBdr>
            <w:top w:val="none" w:sz="0" w:space="0" w:color="auto"/>
            <w:left w:val="none" w:sz="0" w:space="0" w:color="auto"/>
            <w:bottom w:val="none" w:sz="0" w:space="0" w:color="auto"/>
            <w:right w:val="none" w:sz="0" w:space="0" w:color="auto"/>
          </w:divBdr>
        </w:div>
      </w:divsChild>
    </w:div>
    <w:div w:id="347368548">
      <w:bodyDiv w:val="1"/>
      <w:marLeft w:val="0"/>
      <w:marRight w:val="0"/>
      <w:marTop w:val="0"/>
      <w:marBottom w:val="0"/>
      <w:divBdr>
        <w:top w:val="none" w:sz="0" w:space="0" w:color="auto"/>
        <w:left w:val="none" w:sz="0" w:space="0" w:color="auto"/>
        <w:bottom w:val="none" w:sz="0" w:space="0" w:color="auto"/>
        <w:right w:val="none" w:sz="0" w:space="0" w:color="auto"/>
      </w:divBdr>
    </w:div>
    <w:div w:id="350188374">
      <w:bodyDiv w:val="1"/>
      <w:marLeft w:val="0"/>
      <w:marRight w:val="0"/>
      <w:marTop w:val="0"/>
      <w:marBottom w:val="0"/>
      <w:divBdr>
        <w:top w:val="none" w:sz="0" w:space="0" w:color="auto"/>
        <w:left w:val="none" w:sz="0" w:space="0" w:color="auto"/>
        <w:bottom w:val="none" w:sz="0" w:space="0" w:color="auto"/>
        <w:right w:val="none" w:sz="0" w:space="0" w:color="auto"/>
      </w:divBdr>
    </w:div>
    <w:div w:id="370769159">
      <w:bodyDiv w:val="1"/>
      <w:marLeft w:val="0"/>
      <w:marRight w:val="0"/>
      <w:marTop w:val="0"/>
      <w:marBottom w:val="0"/>
      <w:divBdr>
        <w:top w:val="none" w:sz="0" w:space="0" w:color="auto"/>
        <w:left w:val="none" w:sz="0" w:space="0" w:color="auto"/>
        <w:bottom w:val="none" w:sz="0" w:space="0" w:color="auto"/>
        <w:right w:val="none" w:sz="0" w:space="0" w:color="auto"/>
      </w:divBdr>
    </w:div>
    <w:div w:id="398792361">
      <w:bodyDiv w:val="1"/>
      <w:marLeft w:val="0"/>
      <w:marRight w:val="0"/>
      <w:marTop w:val="0"/>
      <w:marBottom w:val="0"/>
      <w:divBdr>
        <w:top w:val="none" w:sz="0" w:space="0" w:color="auto"/>
        <w:left w:val="none" w:sz="0" w:space="0" w:color="auto"/>
        <w:bottom w:val="none" w:sz="0" w:space="0" w:color="auto"/>
        <w:right w:val="none" w:sz="0" w:space="0" w:color="auto"/>
      </w:divBdr>
    </w:div>
    <w:div w:id="403072033">
      <w:bodyDiv w:val="1"/>
      <w:marLeft w:val="0"/>
      <w:marRight w:val="0"/>
      <w:marTop w:val="0"/>
      <w:marBottom w:val="0"/>
      <w:divBdr>
        <w:top w:val="none" w:sz="0" w:space="0" w:color="auto"/>
        <w:left w:val="none" w:sz="0" w:space="0" w:color="auto"/>
        <w:bottom w:val="none" w:sz="0" w:space="0" w:color="auto"/>
        <w:right w:val="none" w:sz="0" w:space="0" w:color="auto"/>
      </w:divBdr>
    </w:div>
    <w:div w:id="404379444">
      <w:bodyDiv w:val="1"/>
      <w:marLeft w:val="0"/>
      <w:marRight w:val="0"/>
      <w:marTop w:val="0"/>
      <w:marBottom w:val="0"/>
      <w:divBdr>
        <w:top w:val="none" w:sz="0" w:space="0" w:color="auto"/>
        <w:left w:val="none" w:sz="0" w:space="0" w:color="auto"/>
        <w:bottom w:val="none" w:sz="0" w:space="0" w:color="auto"/>
        <w:right w:val="none" w:sz="0" w:space="0" w:color="auto"/>
      </w:divBdr>
    </w:div>
    <w:div w:id="411700888">
      <w:bodyDiv w:val="1"/>
      <w:marLeft w:val="0"/>
      <w:marRight w:val="0"/>
      <w:marTop w:val="0"/>
      <w:marBottom w:val="0"/>
      <w:divBdr>
        <w:top w:val="none" w:sz="0" w:space="0" w:color="auto"/>
        <w:left w:val="none" w:sz="0" w:space="0" w:color="auto"/>
        <w:bottom w:val="none" w:sz="0" w:space="0" w:color="auto"/>
        <w:right w:val="none" w:sz="0" w:space="0" w:color="auto"/>
      </w:divBdr>
    </w:div>
    <w:div w:id="432437607">
      <w:bodyDiv w:val="1"/>
      <w:marLeft w:val="0"/>
      <w:marRight w:val="0"/>
      <w:marTop w:val="0"/>
      <w:marBottom w:val="0"/>
      <w:divBdr>
        <w:top w:val="none" w:sz="0" w:space="0" w:color="auto"/>
        <w:left w:val="none" w:sz="0" w:space="0" w:color="auto"/>
        <w:bottom w:val="none" w:sz="0" w:space="0" w:color="auto"/>
        <w:right w:val="none" w:sz="0" w:space="0" w:color="auto"/>
      </w:divBdr>
    </w:div>
    <w:div w:id="453982213">
      <w:bodyDiv w:val="1"/>
      <w:marLeft w:val="0"/>
      <w:marRight w:val="0"/>
      <w:marTop w:val="0"/>
      <w:marBottom w:val="0"/>
      <w:divBdr>
        <w:top w:val="none" w:sz="0" w:space="0" w:color="auto"/>
        <w:left w:val="none" w:sz="0" w:space="0" w:color="auto"/>
        <w:bottom w:val="none" w:sz="0" w:space="0" w:color="auto"/>
        <w:right w:val="none" w:sz="0" w:space="0" w:color="auto"/>
      </w:divBdr>
    </w:div>
    <w:div w:id="454297929">
      <w:bodyDiv w:val="1"/>
      <w:marLeft w:val="0"/>
      <w:marRight w:val="0"/>
      <w:marTop w:val="0"/>
      <w:marBottom w:val="0"/>
      <w:divBdr>
        <w:top w:val="none" w:sz="0" w:space="0" w:color="auto"/>
        <w:left w:val="none" w:sz="0" w:space="0" w:color="auto"/>
        <w:bottom w:val="none" w:sz="0" w:space="0" w:color="auto"/>
        <w:right w:val="none" w:sz="0" w:space="0" w:color="auto"/>
      </w:divBdr>
    </w:div>
    <w:div w:id="509298585">
      <w:bodyDiv w:val="1"/>
      <w:marLeft w:val="0"/>
      <w:marRight w:val="0"/>
      <w:marTop w:val="0"/>
      <w:marBottom w:val="0"/>
      <w:divBdr>
        <w:top w:val="none" w:sz="0" w:space="0" w:color="auto"/>
        <w:left w:val="none" w:sz="0" w:space="0" w:color="auto"/>
        <w:bottom w:val="none" w:sz="0" w:space="0" w:color="auto"/>
        <w:right w:val="none" w:sz="0" w:space="0" w:color="auto"/>
      </w:divBdr>
    </w:div>
    <w:div w:id="555973213">
      <w:bodyDiv w:val="1"/>
      <w:marLeft w:val="0"/>
      <w:marRight w:val="0"/>
      <w:marTop w:val="0"/>
      <w:marBottom w:val="0"/>
      <w:divBdr>
        <w:top w:val="none" w:sz="0" w:space="0" w:color="auto"/>
        <w:left w:val="none" w:sz="0" w:space="0" w:color="auto"/>
        <w:bottom w:val="none" w:sz="0" w:space="0" w:color="auto"/>
        <w:right w:val="none" w:sz="0" w:space="0" w:color="auto"/>
      </w:divBdr>
    </w:div>
    <w:div w:id="557011068">
      <w:bodyDiv w:val="1"/>
      <w:marLeft w:val="0"/>
      <w:marRight w:val="0"/>
      <w:marTop w:val="0"/>
      <w:marBottom w:val="0"/>
      <w:divBdr>
        <w:top w:val="none" w:sz="0" w:space="0" w:color="auto"/>
        <w:left w:val="none" w:sz="0" w:space="0" w:color="auto"/>
        <w:bottom w:val="none" w:sz="0" w:space="0" w:color="auto"/>
        <w:right w:val="none" w:sz="0" w:space="0" w:color="auto"/>
      </w:divBdr>
    </w:div>
    <w:div w:id="571963717">
      <w:bodyDiv w:val="1"/>
      <w:marLeft w:val="0"/>
      <w:marRight w:val="0"/>
      <w:marTop w:val="0"/>
      <w:marBottom w:val="0"/>
      <w:divBdr>
        <w:top w:val="none" w:sz="0" w:space="0" w:color="auto"/>
        <w:left w:val="none" w:sz="0" w:space="0" w:color="auto"/>
        <w:bottom w:val="none" w:sz="0" w:space="0" w:color="auto"/>
        <w:right w:val="none" w:sz="0" w:space="0" w:color="auto"/>
      </w:divBdr>
    </w:div>
    <w:div w:id="572007689">
      <w:bodyDiv w:val="1"/>
      <w:marLeft w:val="0"/>
      <w:marRight w:val="0"/>
      <w:marTop w:val="0"/>
      <w:marBottom w:val="0"/>
      <w:divBdr>
        <w:top w:val="none" w:sz="0" w:space="0" w:color="auto"/>
        <w:left w:val="none" w:sz="0" w:space="0" w:color="auto"/>
        <w:bottom w:val="none" w:sz="0" w:space="0" w:color="auto"/>
        <w:right w:val="none" w:sz="0" w:space="0" w:color="auto"/>
      </w:divBdr>
    </w:div>
    <w:div w:id="629438250">
      <w:bodyDiv w:val="1"/>
      <w:marLeft w:val="0"/>
      <w:marRight w:val="0"/>
      <w:marTop w:val="0"/>
      <w:marBottom w:val="0"/>
      <w:divBdr>
        <w:top w:val="none" w:sz="0" w:space="0" w:color="auto"/>
        <w:left w:val="none" w:sz="0" w:space="0" w:color="auto"/>
        <w:bottom w:val="none" w:sz="0" w:space="0" w:color="auto"/>
        <w:right w:val="none" w:sz="0" w:space="0" w:color="auto"/>
      </w:divBdr>
    </w:div>
    <w:div w:id="633950089">
      <w:bodyDiv w:val="1"/>
      <w:marLeft w:val="0"/>
      <w:marRight w:val="0"/>
      <w:marTop w:val="0"/>
      <w:marBottom w:val="0"/>
      <w:divBdr>
        <w:top w:val="none" w:sz="0" w:space="0" w:color="auto"/>
        <w:left w:val="none" w:sz="0" w:space="0" w:color="auto"/>
        <w:bottom w:val="none" w:sz="0" w:space="0" w:color="auto"/>
        <w:right w:val="none" w:sz="0" w:space="0" w:color="auto"/>
      </w:divBdr>
    </w:div>
    <w:div w:id="642462991">
      <w:bodyDiv w:val="1"/>
      <w:marLeft w:val="0"/>
      <w:marRight w:val="0"/>
      <w:marTop w:val="0"/>
      <w:marBottom w:val="0"/>
      <w:divBdr>
        <w:top w:val="none" w:sz="0" w:space="0" w:color="auto"/>
        <w:left w:val="none" w:sz="0" w:space="0" w:color="auto"/>
        <w:bottom w:val="none" w:sz="0" w:space="0" w:color="auto"/>
        <w:right w:val="none" w:sz="0" w:space="0" w:color="auto"/>
      </w:divBdr>
    </w:div>
    <w:div w:id="654647277">
      <w:bodyDiv w:val="1"/>
      <w:marLeft w:val="0"/>
      <w:marRight w:val="0"/>
      <w:marTop w:val="0"/>
      <w:marBottom w:val="0"/>
      <w:divBdr>
        <w:top w:val="none" w:sz="0" w:space="0" w:color="auto"/>
        <w:left w:val="none" w:sz="0" w:space="0" w:color="auto"/>
        <w:bottom w:val="none" w:sz="0" w:space="0" w:color="auto"/>
        <w:right w:val="none" w:sz="0" w:space="0" w:color="auto"/>
      </w:divBdr>
    </w:div>
    <w:div w:id="699013006">
      <w:bodyDiv w:val="1"/>
      <w:marLeft w:val="0"/>
      <w:marRight w:val="0"/>
      <w:marTop w:val="0"/>
      <w:marBottom w:val="0"/>
      <w:divBdr>
        <w:top w:val="none" w:sz="0" w:space="0" w:color="auto"/>
        <w:left w:val="none" w:sz="0" w:space="0" w:color="auto"/>
        <w:bottom w:val="none" w:sz="0" w:space="0" w:color="auto"/>
        <w:right w:val="none" w:sz="0" w:space="0" w:color="auto"/>
      </w:divBdr>
    </w:div>
    <w:div w:id="701394312">
      <w:bodyDiv w:val="1"/>
      <w:marLeft w:val="0"/>
      <w:marRight w:val="0"/>
      <w:marTop w:val="0"/>
      <w:marBottom w:val="0"/>
      <w:divBdr>
        <w:top w:val="none" w:sz="0" w:space="0" w:color="auto"/>
        <w:left w:val="none" w:sz="0" w:space="0" w:color="auto"/>
        <w:bottom w:val="none" w:sz="0" w:space="0" w:color="auto"/>
        <w:right w:val="none" w:sz="0" w:space="0" w:color="auto"/>
      </w:divBdr>
    </w:div>
    <w:div w:id="715736831">
      <w:bodyDiv w:val="1"/>
      <w:marLeft w:val="0"/>
      <w:marRight w:val="0"/>
      <w:marTop w:val="0"/>
      <w:marBottom w:val="0"/>
      <w:divBdr>
        <w:top w:val="none" w:sz="0" w:space="0" w:color="auto"/>
        <w:left w:val="none" w:sz="0" w:space="0" w:color="auto"/>
        <w:bottom w:val="none" w:sz="0" w:space="0" w:color="auto"/>
        <w:right w:val="none" w:sz="0" w:space="0" w:color="auto"/>
      </w:divBdr>
      <w:divsChild>
        <w:div w:id="1192186020">
          <w:marLeft w:val="0"/>
          <w:marRight w:val="0"/>
          <w:marTop w:val="0"/>
          <w:marBottom w:val="0"/>
          <w:divBdr>
            <w:top w:val="none" w:sz="0" w:space="0" w:color="auto"/>
            <w:left w:val="none" w:sz="0" w:space="0" w:color="auto"/>
            <w:bottom w:val="none" w:sz="0" w:space="0" w:color="auto"/>
            <w:right w:val="none" w:sz="0" w:space="0" w:color="auto"/>
          </w:divBdr>
        </w:div>
        <w:div w:id="1203713972">
          <w:marLeft w:val="0"/>
          <w:marRight w:val="0"/>
          <w:marTop w:val="0"/>
          <w:marBottom w:val="0"/>
          <w:divBdr>
            <w:top w:val="none" w:sz="0" w:space="0" w:color="auto"/>
            <w:left w:val="none" w:sz="0" w:space="0" w:color="auto"/>
            <w:bottom w:val="none" w:sz="0" w:space="0" w:color="auto"/>
            <w:right w:val="none" w:sz="0" w:space="0" w:color="auto"/>
          </w:divBdr>
        </w:div>
        <w:div w:id="2086873008">
          <w:marLeft w:val="0"/>
          <w:marRight w:val="0"/>
          <w:marTop w:val="0"/>
          <w:marBottom w:val="0"/>
          <w:divBdr>
            <w:top w:val="none" w:sz="0" w:space="0" w:color="auto"/>
            <w:left w:val="none" w:sz="0" w:space="0" w:color="auto"/>
            <w:bottom w:val="none" w:sz="0" w:space="0" w:color="auto"/>
            <w:right w:val="none" w:sz="0" w:space="0" w:color="auto"/>
          </w:divBdr>
        </w:div>
        <w:div w:id="298338887">
          <w:marLeft w:val="0"/>
          <w:marRight w:val="0"/>
          <w:marTop w:val="0"/>
          <w:marBottom w:val="0"/>
          <w:divBdr>
            <w:top w:val="none" w:sz="0" w:space="0" w:color="auto"/>
            <w:left w:val="none" w:sz="0" w:space="0" w:color="auto"/>
            <w:bottom w:val="none" w:sz="0" w:space="0" w:color="auto"/>
            <w:right w:val="none" w:sz="0" w:space="0" w:color="auto"/>
          </w:divBdr>
        </w:div>
        <w:div w:id="394014802">
          <w:marLeft w:val="0"/>
          <w:marRight w:val="0"/>
          <w:marTop w:val="0"/>
          <w:marBottom w:val="0"/>
          <w:divBdr>
            <w:top w:val="none" w:sz="0" w:space="0" w:color="auto"/>
            <w:left w:val="none" w:sz="0" w:space="0" w:color="auto"/>
            <w:bottom w:val="none" w:sz="0" w:space="0" w:color="auto"/>
            <w:right w:val="none" w:sz="0" w:space="0" w:color="auto"/>
          </w:divBdr>
        </w:div>
        <w:div w:id="1534617112">
          <w:marLeft w:val="0"/>
          <w:marRight w:val="0"/>
          <w:marTop w:val="0"/>
          <w:marBottom w:val="0"/>
          <w:divBdr>
            <w:top w:val="none" w:sz="0" w:space="0" w:color="auto"/>
            <w:left w:val="none" w:sz="0" w:space="0" w:color="auto"/>
            <w:bottom w:val="none" w:sz="0" w:space="0" w:color="auto"/>
            <w:right w:val="none" w:sz="0" w:space="0" w:color="auto"/>
          </w:divBdr>
        </w:div>
        <w:div w:id="1231578052">
          <w:marLeft w:val="0"/>
          <w:marRight w:val="0"/>
          <w:marTop w:val="0"/>
          <w:marBottom w:val="0"/>
          <w:divBdr>
            <w:top w:val="none" w:sz="0" w:space="0" w:color="auto"/>
            <w:left w:val="none" w:sz="0" w:space="0" w:color="auto"/>
            <w:bottom w:val="none" w:sz="0" w:space="0" w:color="auto"/>
            <w:right w:val="none" w:sz="0" w:space="0" w:color="auto"/>
          </w:divBdr>
        </w:div>
        <w:div w:id="58525664">
          <w:marLeft w:val="0"/>
          <w:marRight w:val="0"/>
          <w:marTop w:val="0"/>
          <w:marBottom w:val="0"/>
          <w:divBdr>
            <w:top w:val="none" w:sz="0" w:space="0" w:color="auto"/>
            <w:left w:val="none" w:sz="0" w:space="0" w:color="auto"/>
            <w:bottom w:val="none" w:sz="0" w:space="0" w:color="auto"/>
            <w:right w:val="none" w:sz="0" w:space="0" w:color="auto"/>
          </w:divBdr>
        </w:div>
        <w:div w:id="594172237">
          <w:marLeft w:val="0"/>
          <w:marRight w:val="0"/>
          <w:marTop w:val="0"/>
          <w:marBottom w:val="0"/>
          <w:divBdr>
            <w:top w:val="none" w:sz="0" w:space="0" w:color="auto"/>
            <w:left w:val="none" w:sz="0" w:space="0" w:color="auto"/>
            <w:bottom w:val="none" w:sz="0" w:space="0" w:color="auto"/>
            <w:right w:val="none" w:sz="0" w:space="0" w:color="auto"/>
          </w:divBdr>
        </w:div>
        <w:div w:id="2036730656">
          <w:marLeft w:val="0"/>
          <w:marRight w:val="0"/>
          <w:marTop w:val="0"/>
          <w:marBottom w:val="0"/>
          <w:divBdr>
            <w:top w:val="none" w:sz="0" w:space="0" w:color="auto"/>
            <w:left w:val="none" w:sz="0" w:space="0" w:color="auto"/>
            <w:bottom w:val="none" w:sz="0" w:space="0" w:color="auto"/>
            <w:right w:val="none" w:sz="0" w:space="0" w:color="auto"/>
          </w:divBdr>
        </w:div>
        <w:div w:id="1719742714">
          <w:marLeft w:val="0"/>
          <w:marRight w:val="0"/>
          <w:marTop w:val="0"/>
          <w:marBottom w:val="0"/>
          <w:divBdr>
            <w:top w:val="none" w:sz="0" w:space="0" w:color="auto"/>
            <w:left w:val="none" w:sz="0" w:space="0" w:color="auto"/>
            <w:bottom w:val="none" w:sz="0" w:space="0" w:color="auto"/>
            <w:right w:val="none" w:sz="0" w:space="0" w:color="auto"/>
          </w:divBdr>
        </w:div>
        <w:div w:id="1795632910">
          <w:marLeft w:val="0"/>
          <w:marRight w:val="0"/>
          <w:marTop w:val="0"/>
          <w:marBottom w:val="0"/>
          <w:divBdr>
            <w:top w:val="none" w:sz="0" w:space="0" w:color="auto"/>
            <w:left w:val="none" w:sz="0" w:space="0" w:color="auto"/>
            <w:bottom w:val="none" w:sz="0" w:space="0" w:color="auto"/>
            <w:right w:val="none" w:sz="0" w:space="0" w:color="auto"/>
          </w:divBdr>
        </w:div>
        <w:div w:id="1298411742">
          <w:marLeft w:val="0"/>
          <w:marRight w:val="0"/>
          <w:marTop w:val="0"/>
          <w:marBottom w:val="0"/>
          <w:divBdr>
            <w:top w:val="none" w:sz="0" w:space="0" w:color="auto"/>
            <w:left w:val="none" w:sz="0" w:space="0" w:color="auto"/>
            <w:bottom w:val="none" w:sz="0" w:space="0" w:color="auto"/>
            <w:right w:val="none" w:sz="0" w:space="0" w:color="auto"/>
          </w:divBdr>
        </w:div>
        <w:div w:id="1551185983">
          <w:marLeft w:val="0"/>
          <w:marRight w:val="0"/>
          <w:marTop w:val="0"/>
          <w:marBottom w:val="0"/>
          <w:divBdr>
            <w:top w:val="none" w:sz="0" w:space="0" w:color="auto"/>
            <w:left w:val="none" w:sz="0" w:space="0" w:color="auto"/>
            <w:bottom w:val="none" w:sz="0" w:space="0" w:color="auto"/>
            <w:right w:val="none" w:sz="0" w:space="0" w:color="auto"/>
          </w:divBdr>
        </w:div>
        <w:div w:id="1632512874">
          <w:marLeft w:val="0"/>
          <w:marRight w:val="0"/>
          <w:marTop w:val="0"/>
          <w:marBottom w:val="0"/>
          <w:divBdr>
            <w:top w:val="none" w:sz="0" w:space="0" w:color="auto"/>
            <w:left w:val="none" w:sz="0" w:space="0" w:color="auto"/>
            <w:bottom w:val="none" w:sz="0" w:space="0" w:color="auto"/>
            <w:right w:val="none" w:sz="0" w:space="0" w:color="auto"/>
          </w:divBdr>
        </w:div>
        <w:div w:id="65880941">
          <w:marLeft w:val="0"/>
          <w:marRight w:val="0"/>
          <w:marTop w:val="0"/>
          <w:marBottom w:val="0"/>
          <w:divBdr>
            <w:top w:val="none" w:sz="0" w:space="0" w:color="auto"/>
            <w:left w:val="none" w:sz="0" w:space="0" w:color="auto"/>
            <w:bottom w:val="none" w:sz="0" w:space="0" w:color="auto"/>
            <w:right w:val="none" w:sz="0" w:space="0" w:color="auto"/>
          </w:divBdr>
        </w:div>
        <w:div w:id="1132485303">
          <w:marLeft w:val="0"/>
          <w:marRight w:val="0"/>
          <w:marTop w:val="0"/>
          <w:marBottom w:val="0"/>
          <w:divBdr>
            <w:top w:val="none" w:sz="0" w:space="0" w:color="auto"/>
            <w:left w:val="none" w:sz="0" w:space="0" w:color="auto"/>
            <w:bottom w:val="none" w:sz="0" w:space="0" w:color="auto"/>
            <w:right w:val="none" w:sz="0" w:space="0" w:color="auto"/>
          </w:divBdr>
        </w:div>
        <w:div w:id="1288926303">
          <w:marLeft w:val="0"/>
          <w:marRight w:val="0"/>
          <w:marTop w:val="0"/>
          <w:marBottom w:val="0"/>
          <w:divBdr>
            <w:top w:val="none" w:sz="0" w:space="0" w:color="auto"/>
            <w:left w:val="none" w:sz="0" w:space="0" w:color="auto"/>
            <w:bottom w:val="none" w:sz="0" w:space="0" w:color="auto"/>
            <w:right w:val="none" w:sz="0" w:space="0" w:color="auto"/>
          </w:divBdr>
        </w:div>
        <w:div w:id="435365644">
          <w:marLeft w:val="0"/>
          <w:marRight w:val="0"/>
          <w:marTop w:val="0"/>
          <w:marBottom w:val="0"/>
          <w:divBdr>
            <w:top w:val="none" w:sz="0" w:space="0" w:color="auto"/>
            <w:left w:val="none" w:sz="0" w:space="0" w:color="auto"/>
            <w:bottom w:val="none" w:sz="0" w:space="0" w:color="auto"/>
            <w:right w:val="none" w:sz="0" w:space="0" w:color="auto"/>
          </w:divBdr>
        </w:div>
        <w:div w:id="2166956">
          <w:marLeft w:val="0"/>
          <w:marRight w:val="0"/>
          <w:marTop w:val="0"/>
          <w:marBottom w:val="0"/>
          <w:divBdr>
            <w:top w:val="none" w:sz="0" w:space="0" w:color="auto"/>
            <w:left w:val="none" w:sz="0" w:space="0" w:color="auto"/>
            <w:bottom w:val="none" w:sz="0" w:space="0" w:color="auto"/>
            <w:right w:val="none" w:sz="0" w:space="0" w:color="auto"/>
          </w:divBdr>
        </w:div>
        <w:div w:id="337125013">
          <w:marLeft w:val="0"/>
          <w:marRight w:val="0"/>
          <w:marTop w:val="0"/>
          <w:marBottom w:val="0"/>
          <w:divBdr>
            <w:top w:val="none" w:sz="0" w:space="0" w:color="auto"/>
            <w:left w:val="none" w:sz="0" w:space="0" w:color="auto"/>
            <w:bottom w:val="none" w:sz="0" w:space="0" w:color="auto"/>
            <w:right w:val="none" w:sz="0" w:space="0" w:color="auto"/>
          </w:divBdr>
        </w:div>
        <w:div w:id="1187405149">
          <w:marLeft w:val="0"/>
          <w:marRight w:val="0"/>
          <w:marTop w:val="0"/>
          <w:marBottom w:val="0"/>
          <w:divBdr>
            <w:top w:val="none" w:sz="0" w:space="0" w:color="auto"/>
            <w:left w:val="none" w:sz="0" w:space="0" w:color="auto"/>
            <w:bottom w:val="none" w:sz="0" w:space="0" w:color="auto"/>
            <w:right w:val="none" w:sz="0" w:space="0" w:color="auto"/>
          </w:divBdr>
        </w:div>
        <w:div w:id="1437406865">
          <w:marLeft w:val="0"/>
          <w:marRight w:val="0"/>
          <w:marTop w:val="0"/>
          <w:marBottom w:val="0"/>
          <w:divBdr>
            <w:top w:val="none" w:sz="0" w:space="0" w:color="auto"/>
            <w:left w:val="none" w:sz="0" w:space="0" w:color="auto"/>
            <w:bottom w:val="none" w:sz="0" w:space="0" w:color="auto"/>
            <w:right w:val="none" w:sz="0" w:space="0" w:color="auto"/>
          </w:divBdr>
        </w:div>
        <w:div w:id="915211033">
          <w:marLeft w:val="0"/>
          <w:marRight w:val="0"/>
          <w:marTop w:val="0"/>
          <w:marBottom w:val="0"/>
          <w:divBdr>
            <w:top w:val="none" w:sz="0" w:space="0" w:color="auto"/>
            <w:left w:val="none" w:sz="0" w:space="0" w:color="auto"/>
            <w:bottom w:val="none" w:sz="0" w:space="0" w:color="auto"/>
            <w:right w:val="none" w:sz="0" w:space="0" w:color="auto"/>
          </w:divBdr>
        </w:div>
        <w:div w:id="1647126895">
          <w:marLeft w:val="0"/>
          <w:marRight w:val="0"/>
          <w:marTop w:val="0"/>
          <w:marBottom w:val="0"/>
          <w:divBdr>
            <w:top w:val="none" w:sz="0" w:space="0" w:color="auto"/>
            <w:left w:val="none" w:sz="0" w:space="0" w:color="auto"/>
            <w:bottom w:val="none" w:sz="0" w:space="0" w:color="auto"/>
            <w:right w:val="none" w:sz="0" w:space="0" w:color="auto"/>
          </w:divBdr>
        </w:div>
        <w:div w:id="668604444">
          <w:marLeft w:val="0"/>
          <w:marRight w:val="0"/>
          <w:marTop w:val="0"/>
          <w:marBottom w:val="0"/>
          <w:divBdr>
            <w:top w:val="none" w:sz="0" w:space="0" w:color="auto"/>
            <w:left w:val="none" w:sz="0" w:space="0" w:color="auto"/>
            <w:bottom w:val="none" w:sz="0" w:space="0" w:color="auto"/>
            <w:right w:val="none" w:sz="0" w:space="0" w:color="auto"/>
          </w:divBdr>
        </w:div>
        <w:div w:id="1925456690">
          <w:marLeft w:val="0"/>
          <w:marRight w:val="0"/>
          <w:marTop w:val="0"/>
          <w:marBottom w:val="0"/>
          <w:divBdr>
            <w:top w:val="none" w:sz="0" w:space="0" w:color="auto"/>
            <w:left w:val="none" w:sz="0" w:space="0" w:color="auto"/>
            <w:bottom w:val="none" w:sz="0" w:space="0" w:color="auto"/>
            <w:right w:val="none" w:sz="0" w:space="0" w:color="auto"/>
          </w:divBdr>
        </w:div>
        <w:div w:id="933242984">
          <w:marLeft w:val="0"/>
          <w:marRight w:val="0"/>
          <w:marTop w:val="0"/>
          <w:marBottom w:val="0"/>
          <w:divBdr>
            <w:top w:val="none" w:sz="0" w:space="0" w:color="auto"/>
            <w:left w:val="none" w:sz="0" w:space="0" w:color="auto"/>
            <w:bottom w:val="none" w:sz="0" w:space="0" w:color="auto"/>
            <w:right w:val="none" w:sz="0" w:space="0" w:color="auto"/>
          </w:divBdr>
        </w:div>
        <w:div w:id="736779543">
          <w:marLeft w:val="0"/>
          <w:marRight w:val="0"/>
          <w:marTop w:val="0"/>
          <w:marBottom w:val="0"/>
          <w:divBdr>
            <w:top w:val="none" w:sz="0" w:space="0" w:color="auto"/>
            <w:left w:val="none" w:sz="0" w:space="0" w:color="auto"/>
            <w:bottom w:val="none" w:sz="0" w:space="0" w:color="auto"/>
            <w:right w:val="none" w:sz="0" w:space="0" w:color="auto"/>
          </w:divBdr>
        </w:div>
        <w:div w:id="1718698297">
          <w:marLeft w:val="0"/>
          <w:marRight w:val="0"/>
          <w:marTop w:val="0"/>
          <w:marBottom w:val="0"/>
          <w:divBdr>
            <w:top w:val="none" w:sz="0" w:space="0" w:color="auto"/>
            <w:left w:val="none" w:sz="0" w:space="0" w:color="auto"/>
            <w:bottom w:val="none" w:sz="0" w:space="0" w:color="auto"/>
            <w:right w:val="none" w:sz="0" w:space="0" w:color="auto"/>
          </w:divBdr>
        </w:div>
        <w:div w:id="1153449683">
          <w:marLeft w:val="0"/>
          <w:marRight w:val="0"/>
          <w:marTop w:val="0"/>
          <w:marBottom w:val="0"/>
          <w:divBdr>
            <w:top w:val="none" w:sz="0" w:space="0" w:color="auto"/>
            <w:left w:val="none" w:sz="0" w:space="0" w:color="auto"/>
            <w:bottom w:val="none" w:sz="0" w:space="0" w:color="auto"/>
            <w:right w:val="none" w:sz="0" w:space="0" w:color="auto"/>
          </w:divBdr>
        </w:div>
        <w:div w:id="885065445">
          <w:marLeft w:val="0"/>
          <w:marRight w:val="0"/>
          <w:marTop w:val="0"/>
          <w:marBottom w:val="0"/>
          <w:divBdr>
            <w:top w:val="none" w:sz="0" w:space="0" w:color="auto"/>
            <w:left w:val="none" w:sz="0" w:space="0" w:color="auto"/>
            <w:bottom w:val="none" w:sz="0" w:space="0" w:color="auto"/>
            <w:right w:val="none" w:sz="0" w:space="0" w:color="auto"/>
          </w:divBdr>
        </w:div>
        <w:div w:id="9186081">
          <w:marLeft w:val="0"/>
          <w:marRight w:val="0"/>
          <w:marTop w:val="0"/>
          <w:marBottom w:val="0"/>
          <w:divBdr>
            <w:top w:val="none" w:sz="0" w:space="0" w:color="auto"/>
            <w:left w:val="none" w:sz="0" w:space="0" w:color="auto"/>
            <w:bottom w:val="none" w:sz="0" w:space="0" w:color="auto"/>
            <w:right w:val="none" w:sz="0" w:space="0" w:color="auto"/>
          </w:divBdr>
        </w:div>
        <w:div w:id="742331957">
          <w:marLeft w:val="0"/>
          <w:marRight w:val="0"/>
          <w:marTop w:val="0"/>
          <w:marBottom w:val="0"/>
          <w:divBdr>
            <w:top w:val="none" w:sz="0" w:space="0" w:color="auto"/>
            <w:left w:val="none" w:sz="0" w:space="0" w:color="auto"/>
            <w:bottom w:val="none" w:sz="0" w:space="0" w:color="auto"/>
            <w:right w:val="none" w:sz="0" w:space="0" w:color="auto"/>
          </w:divBdr>
        </w:div>
        <w:div w:id="197359188">
          <w:marLeft w:val="0"/>
          <w:marRight w:val="0"/>
          <w:marTop w:val="0"/>
          <w:marBottom w:val="0"/>
          <w:divBdr>
            <w:top w:val="none" w:sz="0" w:space="0" w:color="auto"/>
            <w:left w:val="none" w:sz="0" w:space="0" w:color="auto"/>
            <w:bottom w:val="none" w:sz="0" w:space="0" w:color="auto"/>
            <w:right w:val="none" w:sz="0" w:space="0" w:color="auto"/>
          </w:divBdr>
        </w:div>
        <w:div w:id="605238271">
          <w:marLeft w:val="0"/>
          <w:marRight w:val="0"/>
          <w:marTop w:val="0"/>
          <w:marBottom w:val="0"/>
          <w:divBdr>
            <w:top w:val="none" w:sz="0" w:space="0" w:color="auto"/>
            <w:left w:val="none" w:sz="0" w:space="0" w:color="auto"/>
            <w:bottom w:val="none" w:sz="0" w:space="0" w:color="auto"/>
            <w:right w:val="none" w:sz="0" w:space="0" w:color="auto"/>
          </w:divBdr>
        </w:div>
        <w:div w:id="1307004614">
          <w:marLeft w:val="0"/>
          <w:marRight w:val="0"/>
          <w:marTop w:val="0"/>
          <w:marBottom w:val="0"/>
          <w:divBdr>
            <w:top w:val="none" w:sz="0" w:space="0" w:color="auto"/>
            <w:left w:val="none" w:sz="0" w:space="0" w:color="auto"/>
            <w:bottom w:val="none" w:sz="0" w:space="0" w:color="auto"/>
            <w:right w:val="none" w:sz="0" w:space="0" w:color="auto"/>
          </w:divBdr>
        </w:div>
        <w:div w:id="270628851">
          <w:marLeft w:val="0"/>
          <w:marRight w:val="0"/>
          <w:marTop w:val="0"/>
          <w:marBottom w:val="0"/>
          <w:divBdr>
            <w:top w:val="none" w:sz="0" w:space="0" w:color="auto"/>
            <w:left w:val="none" w:sz="0" w:space="0" w:color="auto"/>
            <w:bottom w:val="none" w:sz="0" w:space="0" w:color="auto"/>
            <w:right w:val="none" w:sz="0" w:space="0" w:color="auto"/>
          </w:divBdr>
        </w:div>
        <w:div w:id="1434279663">
          <w:marLeft w:val="0"/>
          <w:marRight w:val="0"/>
          <w:marTop w:val="0"/>
          <w:marBottom w:val="0"/>
          <w:divBdr>
            <w:top w:val="none" w:sz="0" w:space="0" w:color="auto"/>
            <w:left w:val="none" w:sz="0" w:space="0" w:color="auto"/>
            <w:bottom w:val="none" w:sz="0" w:space="0" w:color="auto"/>
            <w:right w:val="none" w:sz="0" w:space="0" w:color="auto"/>
          </w:divBdr>
        </w:div>
        <w:div w:id="618611537">
          <w:marLeft w:val="0"/>
          <w:marRight w:val="0"/>
          <w:marTop w:val="0"/>
          <w:marBottom w:val="0"/>
          <w:divBdr>
            <w:top w:val="none" w:sz="0" w:space="0" w:color="auto"/>
            <w:left w:val="none" w:sz="0" w:space="0" w:color="auto"/>
            <w:bottom w:val="none" w:sz="0" w:space="0" w:color="auto"/>
            <w:right w:val="none" w:sz="0" w:space="0" w:color="auto"/>
          </w:divBdr>
        </w:div>
        <w:div w:id="596213744">
          <w:marLeft w:val="0"/>
          <w:marRight w:val="0"/>
          <w:marTop w:val="0"/>
          <w:marBottom w:val="0"/>
          <w:divBdr>
            <w:top w:val="none" w:sz="0" w:space="0" w:color="auto"/>
            <w:left w:val="none" w:sz="0" w:space="0" w:color="auto"/>
            <w:bottom w:val="none" w:sz="0" w:space="0" w:color="auto"/>
            <w:right w:val="none" w:sz="0" w:space="0" w:color="auto"/>
          </w:divBdr>
        </w:div>
        <w:div w:id="1482498146">
          <w:marLeft w:val="0"/>
          <w:marRight w:val="0"/>
          <w:marTop w:val="0"/>
          <w:marBottom w:val="0"/>
          <w:divBdr>
            <w:top w:val="none" w:sz="0" w:space="0" w:color="auto"/>
            <w:left w:val="none" w:sz="0" w:space="0" w:color="auto"/>
            <w:bottom w:val="none" w:sz="0" w:space="0" w:color="auto"/>
            <w:right w:val="none" w:sz="0" w:space="0" w:color="auto"/>
          </w:divBdr>
        </w:div>
        <w:div w:id="1634362560">
          <w:marLeft w:val="0"/>
          <w:marRight w:val="0"/>
          <w:marTop w:val="0"/>
          <w:marBottom w:val="0"/>
          <w:divBdr>
            <w:top w:val="none" w:sz="0" w:space="0" w:color="auto"/>
            <w:left w:val="none" w:sz="0" w:space="0" w:color="auto"/>
            <w:bottom w:val="none" w:sz="0" w:space="0" w:color="auto"/>
            <w:right w:val="none" w:sz="0" w:space="0" w:color="auto"/>
          </w:divBdr>
        </w:div>
        <w:div w:id="769083144">
          <w:marLeft w:val="0"/>
          <w:marRight w:val="0"/>
          <w:marTop w:val="0"/>
          <w:marBottom w:val="0"/>
          <w:divBdr>
            <w:top w:val="none" w:sz="0" w:space="0" w:color="auto"/>
            <w:left w:val="none" w:sz="0" w:space="0" w:color="auto"/>
            <w:bottom w:val="none" w:sz="0" w:space="0" w:color="auto"/>
            <w:right w:val="none" w:sz="0" w:space="0" w:color="auto"/>
          </w:divBdr>
        </w:div>
        <w:div w:id="420223387">
          <w:marLeft w:val="0"/>
          <w:marRight w:val="0"/>
          <w:marTop w:val="0"/>
          <w:marBottom w:val="0"/>
          <w:divBdr>
            <w:top w:val="none" w:sz="0" w:space="0" w:color="auto"/>
            <w:left w:val="none" w:sz="0" w:space="0" w:color="auto"/>
            <w:bottom w:val="none" w:sz="0" w:space="0" w:color="auto"/>
            <w:right w:val="none" w:sz="0" w:space="0" w:color="auto"/>
          </w:divBdr>
        </w:div>
        <w:div w:id="1286614616">
          <w:marLeft w:val="0"/>
          <w:marRight w:val="0"/>
          <w:marTop w:val="0"/>
          <w:marBottom w:val="0"/>
          <w:divBdr>
            <w:top w:val="none" w:sz="0" w:space="0" w:color="auto"/>
            <w:left w:val="none" w:sz="0" w:space="0" w:color="auto"/>
            <w:bottom w:val="none" w:sz="0" w:space="0" w:color="auto"/>
            <w:right w:val="none" w:sz="0" w:space="0" w:color="auto"/>
          </w:divBdr>
        </w:div>
        <w:div w:id="1905557325">
          <w:marLeft w:val="0"/>
          <w:marRight w:val="0"/>
          <w:marTop w:val="0"/>
          <w:marBottom w:val="0"/>
          <w:divBdr>
            <w:top w:val="none" w:sz="0" w:space="0" w:color="auto"/>
            <w:left w:val="none" w:sz="0" w:space="0" w:color="auto"/>
            <w:bottom w:val="none" w:sz="0" w:space="0" w:color="auto"/>
            <w:right w:val="none" w:sz="0" w:space="0" w:color="auto"/>
          </w:divBdr>
        </w:div>
        <w:div w:id="1678656228">
          <w:marLeft w:val="0"/>
          <w:marRight w:val="0"/>
          <w:marTop w:val="0"/>
          <w:marBottom w:val="0"/>
          <w:divBdr>
            <w:top w:val="none" w:sz="0" w:space="0" w:color="auto"/>
            <w:left w:val="none" w:sz="0" w:space="0" w:color="auto"/>
            <w:bottom w:val="none" w:sz="0" w:space="0" w:color="auto"/>
            <w:right w:val="none" w:sz="0" w:space="0" w:color="auto"/>
          </w:divBdr>
        </w:div>
        <w:div w:id="1057126670">
          <w:marLeft w:val="0"/>
          <w:marRight w:val="0"/>
          <w:marTop w:val="0"/>
          <w:marBottom w:val="0"/>
          <w:divBdr>
            <w:top w:val="none" w:sz="0" w:space="0" w:color="auto"/>
            <w:left w:val="none" w:sz="0" w:space="0" w:color="auto"/>
            <w:bottom w:val="none" w:sz="0" w:space="0" w:color="auto"/>
            <w:right w:val="none" w:sz="0" w:space="0" w:color="auto"/>
          </w:divBdr>
        </w:div>
        <w:div w:id="884952419">
          <w:marLeft w:val="0"/>
          <w:marRight w:val="0"/>
          <w:marTop w:val="0"/>
          <w:marBottom w:val="0"/>
          <w:divBdr>
            <w:top w:val="none" w:sz="0" w:space="0" w:color="auto"/>
            <w:left w:val="none" w:sz="0" w:space="0" w:color="auto"/>
            <w:bottom w:val="none" w:sz="0" w:space="0" w:color="auto"/>
            <w:right w:val="none" w:sz="0" w:space="0" w:color="auto"/>
          </w:divBdr>
        </w:div>
        <w:div w:id="2079787498">
          <w:marLeft w:val="0"/>
          <w:marRight w:val="0"/>
          <w:marTop w:val="0"/>
          <w:marBottom w:val="0"/>
          <w:divBdr>
            <w:top w:val="none" w:sz="0" w:space="0" w:color="auto"/>
            <w:left w:val="none" w:sz="0" w:space="0" w:color="auto"/>
            <w:bottom w:val="none" w:sz="0" w:space="0" w:color="auto"/>
            <w:right w:val="none" w:sz="0" w:space="0" w:color="auto"/>
          </w:divBdr>
        </w:div>
        <w:div w:id="1307247589">
          <w:marLeft w:val="0"/>
          <w:marRight w:val="0"/>
          <w:marTop w:val="0"/>
          <w:marBottom w:val="0"/>
          <w:divBdr>
            <w:top w:val="none" w:sz="0" w:space="0" w:color="auto"/>
            <w:left w:val="none" w:sz="0" w:space="0" w:color="auto"/>
            <w:bottom w:val="none" w:sz="0" w:space="0" w:color="auto"/>
            <w:right w:val="none" w:sz="0" w:space="0" w:color="auto"/>
          </w:divBdr>
        </w:div>
        <w:div w:id="2121992398">
          <w:marLeft w:val="0"/>
          <w:marRight w:val="0"/>
          <w:marTop w:val="0"/>
          <w:marBottom w:val="0"/>
          <w:divBdr>
            <w:top w:val="none" w:sz="0" w:space="0" w:color="auto"/>
            <w:left w:val="none" w:sz="0" w:space="0" w:color="auto"/>
            <w:bottom w:val="none" w:sz="0" w:space="0" w:color="auto"/>
            <w:right w:val="none" w:sz="0" w:space="0" w:color="auto"/>
          </w:divBdr>
        </w:div>
        <w:div w:id="1342077739">
          <w:marLeft w:val="0"/>
          <w:marRight w:val="0"/>
          <w:marTop w:val="0"/>
          <w:marBottom w:val="0"/>
          <w:divBdr>
            <w:top w:val="none" w:sz="0" w:space="0" w:color="auto"/>
            <w:left w:val="none" w:sz="0" w:space="0" w:color="auto"/>
            <w:bottom w:val="none" w:sz="0" w:space="0" w:color="auto"/>
            <w:right w:val="none" w:sz="0" w:space="0" w:color="auto"/>
          </w:divBdr>
        </w:div>
        <w:div w:id="1065226835">
          <w:marLeft w:val="0"/>
          <w:marRight w:val="0"/>
          <w:marTop w:val="0"/>
          <w:marBottom w:val="0"/>
          <w:divBdr>
            <w:top w:val="none" w:sz="0" w:space="0" w:color="auto"/>
            <w:left w:val="none" w:sz="0" w:space="0" w:color="auto"/>
            <w:bottom w:val="none" w:sz="0" w:space="0" w:color="auto"/>
            <w:right w:val="none" w:sz="0" w:space="0" w:color="auto"/>
          </w:divBdr>
        </w:div>
        <w:div w:id="399257994">
          <w:marLeft w:val="0"/>
          <w:marRight w:val="0"/>
          <w:marTop w:val="0"/>
          <w:marBottom w:val="0"/>
          <w:divBdr>
            <w:top w:val="none" w:sz="0" w:space="0" w:color="auto"/>
            <w:left w:val="none" w:sz="0" w:space="0" w:color="auto"/>
            <w:bottom w:val="none" w:sz="0" w:space="0" w:color="auto"/>
            <w:right w:val="none" w:sz="0" w:space="0" w:color="auto"/>
          </w:divBdr>
        </w:div>
        <w:div w:id="92408217">
          <w:marLeft w:val="0"/>
          <w:marRight w:val="0"/>
          <w:marTop w:val="0"/>
          <w:marBottom w:val="0"/>
          <w:divBdr>
            <w:top w:val="none" w:sz="0" w:space="0" w:color="auto"/>
            <w:left w:val="none" w:sz="0" w:space="0" w:color="auto"/>
            <w:bottom w:val="none" w:sz="0" w:space="0" w:color="auto"/>
            <w:right w:val="none" w:sz="0" w:space="0" w:color="auto"/>
          </w:divBdr>
        </w:div>
        <w:div w:id="1281718614">
          <w:marLeft w:val="0"/>
          <w:marRight w:val="0"/>
          <w:marTop w:val="0"/>
          <w:marBottom w:val="0"/>
          <w:divBdr>
            <w:top w:val="none" w:sz="0" w:space="0" w:color="auto"/>
            <w:left w:val="none" w:sz="0" w:space="0" w:color="auto"/>
            <w:bottom w:val="none" w:sz="0" w:space="0" w:color="auto"/>
            <w:right w:val="none" w:sz="0" w:space="0" w:color="auto"/>
          </w:divBdr>
        </w:div>
        <w:div w:id="241725141">
          <w:marLeft w:val="0"/>
          <w:marRight w:val="0"/>
          <w:marTop w:val="0"/>
          <w:marBottom w:val="0"/>
          <w:divBdr>
            <w:top w:val="none" w:sz="0" w:space="0" w:color="auto"/>
            <w:left w:val="none" w:sz="0" w:space="0" w:color="auto"/>
            <w:bottom w:val="none" w:sz="0" w:space="0" w:color="auto"/>
            <w:right w:val="none" w:sz="0" w:space="0" w:color="auto"/>
          </w:divBdr>
        </w:div>
        <w:div w:id="458306824">
          <w:marLeft w:val="0"/>
          <w:marRight w:val="0"/>
          <w:marTop w:val="0"/>
          <w:marBottom w:val="0"/>
          <w:divBdr>
            <w:top w:val="none" w:sz="0" w:space="0" w:color="auto"/>
            <w:left w:val="none" w:sz="0" w:space="0" w:color="auto"/>
            <w:bottom w:val="none" w:sz="0" w:space="0" w:color="auto"/>
            <w:right w:val="none" w:sz="0" w:space="0" w:color="auto"/>
          </w:divBdr>
        </w:div>
        <w:div w:id="259875531">
          <w:marLeft w:val="0"/>
          <w:marRight w:val="0"/>
          <w:marTop w:val="0"/>
          <w:marBottom w:val="0"/>
          <w:divBdr>
            <w:top w:val="none" w:sz="0" w:space="0" w:color="auto"/>
            <w:left w:val="none" w:sz="0" w:space="0" w:color="auto"/>
            <w:bottom w:val="none" w:sz="0" w:space="0" w:color="auto"/>
            <w:right w:val="none" w:sz="0" w:space="0" w:color="auto"/>
          </w:divBdr>
        </w:div>
        <w:div w:id="461927062">
          <w:marLeft w:val="0"/>
          <w:marRight w:val="0"/>
          <w:marTop w:val="0"/>
          <w:marBottom w:val="0"/>
          <w:divBdr>
            <w:top w:val="none" w:sz="0" w:space="0" w:color="auto"/>
            <w:left w:val="none" w:sz="0" w:space="0" w:color="auto"/>
            <w:bottom w:val="none" w:sz="0" w:space="0" w:color="auto"/>
            <w:right w:val="none" w:sz="0" w:space="0" w:color="auto"/>
          </w:divBdr>
        </w:div>
        <w:div w:id="229851442">
          <w:marLeft w:val="0"/>
          <w:marRight w:val="0"/>
          <w:marTop w:val="0"/>
          <w:marBottom w:val="0"/>
          <w:divBdr>
            <w:top w:val="none" w:sz="0" w:space="0" w:color="auto"/>
            <w:left w:val="none" w:sz="0" w:space="0" w:color="auto"/>
            <w:bottom w:val="none" w:sz="0" w:space="0" w:color="auto"/>
            <w:right w:val="none" w:sz="0" w:space="0" w:color="auto"/>
          </w:divBdr>
        </w:div>
        <w:div w:id="945847476">
          <w:marLeft w:val="0"/>
          <w:marRight w:val="0"/>
          <w:marTop w:val="0"/>
          <w:marBottom w:val="0"/>
          <w:divBdr>
            <w:top w:val="none" w:sz="0" w:space="0" w:color="auto"/>
            <w:left w:val="none" w:sz="0" w:space="0" w:color="auto"/>
            <w:bottom w:val="none" w:sz="0" w:space="0" w:color="auto"/>
            <w:right w:val="none" w:sz="0" w:space="0" w:color="auto"/>
          </w:divBdr>
        </w:div>
        <w:div w:id="877473770">
          <w:marLeft w:val="0"/>
          <w:marRight w:val="0"/>
          <w:marTop w:val="0"/>
          <w:marBottom w:val="0"/>
          <w:divBdr>
            <w:top w:val="none" w:sz="0" w:space="0" w:color="auto"/>
            <w:left w:val="none" w:sz="0" w:space="0" w:color="auto"/>
            <w:bottom w:val="none" w:sz="0" w:space="0" w:color="auto"/>
            <w:right w:val="none" w:sz="0" w:space="0" w:color="auto"/>
          </w:divBdr>
        </w:div>
        <w:div w:id="915016969">
          <w:marLeft w:val="0"/>
          <w:marRight w:val="0"/>
          <w:marTop w:val="0"/>
          <w:marBottom w:val="0"/>
          <w:divBdr>
            <w:top w:val="none" w:sz="0" w:space="0" w:color="auto"/>
            <w:left w:val="none" w:sz="0" w:space="0" w:color="auto"/>
            <w:bottom w:val="none" w:sz="0" w:space="0" w:color="auto"/>
            <w:right w:val="none" w:sz="0" w:space="0" w:color="auto"/>
          </w:divBdr>
        </w:div>
      </w:divsChild>
    </w:div>
    <w:div w:id="718628126">
      <w:bodyDiv w:val="1"/>
      <w:marLeft w:val="0"/>
      <w:marRight w:val="0"/>
      <w:marTop w:val="0"/>
      <w:marBottom w:val="0"/>
      <w:divBdr>
        <w:top w:val="none" w:sz="0" w:space="0" w:color="auto"/>
        <w:left w:val="none" w:sz="0" w:space="0" w:color="auto"/>
        <w:bottom w:val="none" w:sz="0" w:space="0" w:color="auto"/>
        <w:right w:val="none" w:sz="0" w:space="0" w:color="auto"/>
      </w:divBdr>
    </w:div>
    <w:div w:id="719940909">
      <w:bodyDiv w:val="1"/>
      <w:marLeft w:val="0"/>
      <w:marRight w:val="0"/>
      <w:marTop w:val="0"/>
      <w:marBottom w:val="0"/>
      <w:divBdr>
        <w:top w:val="none" w:sz="0" w:space="0" w:color="auto"/>
        <w:left w:val="none" w:sz="0" w:space="0" w:color="auto"/>
        <w:bottom w:val="none" w:sz="0" w:space="0" w:color="auto"/>
        <w:right w:val="none" w:sz="0" w:space="0" w:color="auto"/>
      </w:divBdr>
    </w:div>
    <w:div w:id="729765389">
      <w:bodyDiv w:val="1"/>
      <w:marLeft w:val="0"/>
      <w:marRight w:val="0"/>
      <w:marTop w:val="0"/>
      <w:marBottom w:val="0"/>
      <w:divBdr>
        <w:top w:val="none" w:sz="0" w:space="0" w:color="auto"/>
        <w:left w:val="none" w:sz="0" w:space="0" w:color="auto"/>
        <w:bottom w:val="none" w:sz="0" w:space="0" w:color="auto"/>
        <w:right w:val="none" w:sz="0" w:space="0" w:color="auto"/>
      </w:divBdr>
    </w:div>
    <w:div w:id="734593717">
      <w:bodyDiv w:val="1"/>
      <w:marLeft w:val="0"/>
      <w:marRight w:val="0"/>
      <w:marTop w:val="0"/>
      <w:marBottom w:val="0"/>
      <w:divBdr>
        <w:top w:val="none" w:sz="0" w:space="0" w:color="auto"/>
        <w:left w:val="none" w:sz="0" w:space="0" w:color="auto"/>
        <w:bottom w:val="none" w:sz="0" w:space="0" w:color="auto"/>
        <w:right w:val="none" w:sz="0" w:space="0" w:color="auto"/>
      </w:divBdr>
      <w:divsChild>
        <w:div w:id="647444661">
          <w:marLeft w:val="0"/>
          <w:marRight w:val="0"/>
          <w:marTop w:val="0"/>
          <w:marBottom w:val="0"/>
          <w:divBdr>
            <w:top w:val="none" w:sz="0" w:space="0" w:color="auto"/>
            <w:left w:val="none" w:sz="0" w:space="0" w:color="auto"/>
            <w:bottom w:val="none" w:sz="0" w:space="0" w:color="auto"/>
            <w:right w:val="none" w:sz="0" w:space="0" w:color="auto"/>
          </w:divBdr>
        </w:div>
        <w:div w:id="14968875">
          <w:marLeft w:val="0"/>
          <w:marRight w:val="0"/>
          <w:marTop w:val="0"/>
          <w:marBottom w:val="0"/>
          <w:divBdr>
            <w:top w:val="none" w:sz="0" w:space="0" w:color="auto"/>
            <w:left w:val="none" w:sz="0" w:space="0" w:color="auto"/>
            <w:bottom w:val="none" w:sz="0" w:space="0" w:color="auto"/>
            <w:right w:val="none" w:sz="0" w:space="0" w:color="auto"/>
          </w:divBdr>
        </w:div>
        <w:div w:id="1571571986">
          <w:marLeft w:val="0"/>
          <w:marRight w:val="0"/>
          <w:marTop w:val="0"/>
          <w:marBottom w:val="0"/>
          <w:divBdr>
            <w:top w:val="none" w:sz="0" w:space="0" w:color="auto"/>
            <w:left w:val="none" w:sz="0" w:space="0" w:color="auto"/>
            <w:bottom w:val="none" w:sz="0" w:space="0" w:color="auto"/>
            <w:right w:val="none" w:sz="0" w:space="0" w:color="auto"/>
          </w:divBdr>
        </w:div>
        <w:div w:id="1443918513">
          <w:marLeft w:val="0"/>
          <w:marRight w:val="0"/>
          <w:marTop w:val="0"/>
          <w:marBottom w:val="0"/>
          <w:divBdr>
            <w:top w:val="none" w:sz="0" w:space="0" w:color="auto"/>
            <w:left w:val="none" w:sz="0" w:space="0" w:color="auto"/>
            <w:bottom w:val="none" w:sz="0" w:space="0" w:color="auto"/>
            <w:right w:val="none" w:sz="0" w:space="0" w:color="auto"/>
          </w:divBdr>
        </w:div>
        <w:div w:id="509761290">
          <w:marLeft w:val="0"/>
          <w:marRight w:val="0"/>
          <w:marTop w:val="0"/>
          <w:marBottom w:val="0"/>
          <w:divBdr>
            <w:top w:val="none" w:sz="0" w:space="0" w:color="auto"/>
            <w:left w:val="none" w:sz="0" w:space="0" w:color="auto"/>
            <w:bottom w:val="none" w:sz="0" w:space="0" w:color="auto"/>
            <w:right w:val="none" w:sz="0" w:space="0" w:color="auto"/>
          </w:divBdr>
        </w:div>
        <w:div w:id="1036782477">
          <w:marLeft w:val="0"/>
          <w:marRight w:val="0"/>
          <w:marTop w:val="0"/>
          <w:marBottom w:val="0"/>
          <w:divBdr>
            <w:top w:val="none" w:sz="0" w:space="0" w:color="auto"/>
            <w:left w:val="none" w:sz="0" w:space="0" w:color="auto"/>
            <w:bottom w:val="none" w:sz="0" w:space="0" w:color="auto"/>
            <w:right w:val="none" w:sz="0" w:space="0" w:color="auto"/>
          </w:divBdr>
        </w:div>
        <w:div w:id="636302186">
          <w:marLeft w:val="0"/>
          <w:marRight w:val="0"/>
          <w:marTop w:val="0"/>
          <w:marBottom w:val="0"/>
          <w:divBdr>
            <w:top w:val="none" w:sz="0" w:space="0" w:color="auto"/>
            <w:left w:val="none" w:sz="0" w:space="0" w:color="auto"/>
            <w:bottom w:val="none" w:sz="0" w:space="0" w:color="auto"/>
            <w:right w:val="none" w:sz="0" w:space="0" w:color="auto"/>
          </w:divBdr>
        </w:div>
        <w:div w:id="1880046189">
          <w:marLeft w:val="0"/>
          <w:marRight w:val="0"/>
          <w:marTop w:val="0"/>
          <w:marBottom w:val="0"/>
          <w:divBdr>
            <w:top w:val="none" w:sz="0" w:space="0" w:color="auto"/>
            <w:left w:val="none" w:sz="0" w:space="0" w:color="auto"/>
            <w:bottom w:val="none" w:sz="0" w:space="0" w:color="auto"/>
            <w:right w:val="none" w:sz="0" w:space="0" w:color="auto"/>
          </w:divBdr>
        </w:div>
        <w:div w:id="112024106">
          <w:marLeft w:val="0"/>
          <w:marRight w:val="0"/>
          <w:marTop w:val="0"/>
          <w:marBottom w:val="0"/>
          <w:divBdr>
            <w:top w:val="none" w:sz="0" w:space="0" w:color="auto"/>
            <w:left w:val="none" w:sz="0" w:space="0" w:color="auto"/>
            <w:bottom w:val="none" w:sz="0" w:space="0" w:color="auto"/>
            <w:right w:val="none" w:sz="0" w:space="0" w:color="auto"/>
          </w:divBdr>
        </w:div>
        <w:div w:id="234095587">
          <w:marLeft w:val="0"/>
          <w:marRight w:val="0"/>
          <w:marTop w:val="0"/>
          <w:marBottom w:val="0"/>
          <w:divBdr>
            <w:top w:val="none" w:sz="0" w:space="0" w:color="auto"/>
            <w:left w:val="none" w:sz="0" w:space="0" w:color="auto"/>
            <w:bottom w:val="none" w:sz="0" w:space="0" w:color="auto"/>
            <w:right w:val="none" w:sz="0" w:space="0" w:color="auto"/>
          </w:divBdr>
        </w:div>
        <w:div w:id="800654293">
          <w:marLeft w:val="0"/>
          <w:marRight w:val="0"/>
          <w:marTop w:val="0"/>
          <w:marBottom w:val="0"/>
          <w:divBdr>
            <w:top w:val="none" w:sz="0" w:space="0" w:color="auto"/>
            <w:left w:val="none" w:sz="0" w:space="0" w:color="auto"/>
            <w:bottom w:val="none" w:sz="0" w:space="0" w:color="auto"/>
            <w:right w:val="none" w:sz="0" w:space="0" w:color="auto"/>
          </w:divBdr>
        </w:div>
        <w:div w:id="225461523">
          <w:marLeft w:val="0"/>
          <w:marRight w:val="0"/>
          <w:marTop w:val="0"/>
          <w:marBottom w:val="0"/>
          <w:divBdr>
            <w:top w:val="none" w:sz="0" w:space="0" w:color="auto"/>
            <w:left w:val="none" w:sz="0" w:space="0" w:color="auto"/>
            <w:bottom w:val="none" w:sz="0" w:space="0" w:color="auto"/>
            <w:right w:val="none" w:sz="0" w:space="0" w:color="auto"/>
          </w:divBdr>
        </w:div>
        <w:div w:id="419638045">
          <w:marLeft w:val="0"/>
          <w:marRight w:val="0"/>
          <w:marTop w:val="0"/>
          <w:marBottom w:val="0"/>
          <w:divBdr>
            <w:top w:val="none" w:sz="0" w:space="0" w:color="auto"/>
            <w:left w:val="none" w:sz="0" w:space="0" w:color="auto"/>
            <w:bottom w:val="none" w:sz="0" w:space="0" w:color="auto"/>
            <w:right w:val="none" w:sz="0" w:space="0" w:color="auto"/>
          </w:divBdr>
        </w:div>
        <w:div w:id="1784947">
          <w:marLeft w:val="0"/>
          <w:marRight w:val="0"/>
          <w:marTop w:val="0"/>
          <w:marBottom w:val="0"/>
          <w:divBdr>
            <w:top w:val="none" w:sz="0" w:space="0" w:color="auto"/>
            <w:left w:val="none" w:sz="0" w:space="0" w:color="auto"/>
            <w:bottom w:val="none" w:sz="0" w:space="0" w:color="auto"/>
            <w:right w:val="none" w:sz="0" w:space="0" w:color="auto"/>
          </w:divBdr>
        </w:div>
        <w:div w:id="793643161">
          <w:marLeft w:val="0"/>
          <w:marRight w:val="0"/>
          <w:marTop w:val="0"/>
          <w:marBottom w:val="0"/>
          <w:divBdr>
            <w:top w:val="none" w:sz="0" w:space="0" w:color="auto"/>
            <w:left w:val="none" w:sz="0" w:space="0" w:color="auto"/>
            <w:bottom w:val="none" w:sz="0" w:space="0" w:color="auto"/>
            <w:right w:val="none" w:sz="0" w:space="0" w:color="auto"/>
          </w:divBdr>
        </w:div>
        <w:div w:id="1690718540">
          <w:marLeft w:val="0"/>
          <w:marRight w:val="0"/>
          <w:marTop w:val="0"/>
          <w:marBottom w:val="0"/>
          <w:divBdr>
            <w:top w:val="none" w:sz="0" w:space="0" w:color="auto"/>
            <w:left w:val="none" w:sz="0" w:space="0" w:color="auto"/>
            <w:bottom w:val="none" w:sz="0" w:space="0" w:color="auto"/>
            <w:right w:val="none" w:sz="0" w:space="0" w:color="auto"/>
          </w:divBdr>
        </w:div>
        <w:div w:id="1671637699">
          <w:marLeft w:val="0"/>
          <w:marRight w:val="0"/>
          <w:marTop w:val="0"/>
          <w:marBottom w:val="0"/>
          <w:divBdr>
            <w:top w:val="none" w:sz="0" w:space="0" w:color="auto"/>
            <w:left w:val="none" w:sz="0" w:space="0" w:color="auto"/>
            <w:bottom w:val="none" w:sz="0" w:space="0" w:color="auto"/>
            <w:right w:val="none" w:sz="0" w:space="0" w:color="auto"/>
          </w:divBdr>
        </w:div>
        <w:div w:id="431820903">
          <w:marLeft w:val="0"/>
          <w:marRight w:val="0"/>
          <w:marTop w:val="0"/>
          <w:marBottom w:val="0"/>
          <w:divBdr>
            <w:top w:val="none" w:sz="0" w:space="0" w:color="auto"/>
            <w:left w:val="none" w:sz="0" w:space="0" w:color="auto"/>
            <w:bottom w:val="none" w:sz="0" w:space="0" w:color="auto"/>
            <w:right w:val="none" w:sz="0" w:space="0" w:color="auto"/>
          </w:divBdr>
        </w:div>
        <w:div w:id="1447962757">
          <w:marLeft w:val="0"/>
          <w:marRight w:val="0"/>
          <w:marTop w:val="0"/>
          <w:marBottom w:val="0"/>
          <w:divBdr>
            <w:top w:val="none" w:sz="0" w:space="0" w:color="auto"/>
            <w:left w:val="none" w:sz="0" w:space="0" w:color="auto"/>
            <w:bottom w:val="none" w:sz="0" w:space="0" w:color="auto"/>
            <w:right w:val="none" w:sz="0" w:space="0" w:color="auto"/>
          </w:divBdr>
        </w:div>
        <w:div w:id="209734870">
          <w:marLeft w:val="0"/>
          <w:marRight w:val="0"/>
          <w:marTop w:val="0"/>
          <w:marBottom w:val="0"/>
          <w:divBdr>
            <w:top w:val="none" w:sz="0" w:space="0" w:color="auto"/>
            <w:left w:val="none" w:sz="0" w:space="0" w:color="auto"/>
            <w:bottom w:val="none" w:sz="0" w:space="0" w:color="auto"/>
            <w:right w:val="none" w:sz="0" w:space="0" w:color="auto"/>
          </w:divBdr>
        </w:div>
        <w:div w:id="1179739792">
          <w:marLeft w:val="0"/>
          <w:marRight w:val="0"/>
          <w:marTop w:val="0"/>
          <w:marBottom w:val="0"/>
          <w:divBdr>
            <w:top w:val="none" w:sz="0" w:space="0" w:color="auto"/>
            <w:left w:val="none" w:sz="0" w:space="0" w:color="auto"/>
            <w:bottom w:val="none" w:sz="0" w:space="0" w:color="auto"/>
            <w:right w:val="none" w:sz="0" w:space="0" w:color="auto"/>
          </w:divBdr>
        </w:div>
        <w:div w:id="1370912095">
          <w:marLeft w:val="0"/>
          <w:marRight w:val="0"/>
          <w:marTop w:val="0"/>
          <w:marBottom w:val="0"/>
          <w:divBdr>
            <w:top w:val="none" w:sz="0" w:space="0" w:color="auto"/>
            <w:left w:val="none" w:sz="0" w:space="0" w:color="auto"/>
            <w:bottom w:val="none" w:sz="0" w:space="0" w:color="auto"/>
            <w:right w:val="none" w:sz="0" w:space="0" w:color="auto"/>
          </w:divBdr>
        </w:div>
        <w:div w:id="1575580041">
          <w:marLeft w:val="0"/>
          <w:marRight w:val="0"/>
          <w:marTop w:val="0"/>
          <w:marBottom w:val="0"/>
          <w:divBdr>
            <w:top w:val="none" w:sz="0" w:space="0" w:color="auto"/>
            <w:left w:val="none" w:sz="0" w:space="0" w:color="auto"/>
            <w:bottom w:val="none" w:sz="0" w:space="0" w:color="auto"/>
            <w:right w:val="none" w:sz="0" w:space="0" w:color="auto"/>
          </w:divBdr>
        </w:div>
        <w:div w:id="743142820">
          <w:marLeft w:val="0"/>
          <w:marRight w:val="0"/>
          <w:marTop w:val="0"/>
          <w:marBottom w:val="0"/>
          <w:divBdr>
            <w:top w:val="none" w:sz="0" w:space="0" w:color="auto"/>
            <w:left w:val="none" w:sz="0" w:space="0" w:color="auto"/>
            <w:bottom w:val="none" w:sz="0" w:space="0" w:color="auto"/>
            <w:right w:val="none" w:sz="0" w:space="0" w:color="auto"/>
          </w:divBdr>
        </w:div>
        <w:div w:id="1160383572">
          <w:marLeft w:val="0"/>
          <w:marRight w:val="0"/>
          <w:marTop w:val="0"/>
          <w:marBottom w:val="0"/>
          <w:divBdr>
            <w:top w:val="none" w:sz="0" w:space="0" w:color="auto"/>
            <w:left w:val="none" w:sz="0" w:space="0" w:color="auto"/>
            <w:bottom w:val="none" w:sz="0" w:space="0" w:color="auto"/>
            <w:right w:val="none" w:sz="0" w:space="0" w:color="auto"/>
          </w:divBdr>
        </w:div>
        <w:div w:id="150758122">
          <w:marLeft w:val="0"/>
          <w:marRight w:val="0"/>
          <w:marTop w:val="0"/>
          <w:marBottom w:val="0"/>
          <w:divBdr>
            <w:top w:val="none" w:sz="0" w:space="0" w:color="auto"/>
            <w:left w:val="none" w:sz="0" w:space="0" w:color="auto"/>
            <w:bottom w:val="none" w:sz="0" w:space="0" w:color="auto"/>
            <w:right w:val="none" w:sz="0" w:space="0" w:color="auto"/>
          </w:divBdr>
        </w:div>
        <w:div w:id="1211649724">
          <w:marLeft w:val="0"/>
          <w:marRight w:val="0"/>
          <w:marTop w:val="0"/>
          <w:marBottom w:val="0"/>
          <w:divBdr>
            <w:top w:val="none" w:sz="0" w:space="0" w:color="auto"/>
            <w:left w:val="none" w:sz="0" w:space="0" w:color="auto"/>
            <w:bottom w:val="none" w:sz="0" w:space="0" w:color="auto"/>
            <w:right w:val="none" w:sz="0" w:space="0" w:color="auto"/>
          </w:divBdr>
        </w:div>
        <w:div w:id="648438793">
          <w:marLeft w:val="0"/>
          <w:marRight w:val="0"/>
          <w:marTop w:val="0"/>
          <w:marBottom w:val="0"/>
          <w:divBdr>
            <w:top w:val="none" w:sz="0" w:space="0" w:color="auto"/>
            <w:left w:val="none" w:sz="0" w:space="0" w:color="auto"/>
            <w:bottom w:val="none" w:sz="0" w:space="0" w:color="auto"/>
            <w:right w:val="none" w:sz="0" w:space="0" w:color="auto"/>
          </w:divBdr>
        </w:div>
        <w:div w:id="1498184698">
          <w:marLeft w:val="0"/>
          <w:marRight w:val="0"/>
          <w:marTop w:val="0"/>
          <w:marBottom w:val="0"/>
          <w:divBdr>
            <w:top w:val="none" w:sz="0" w:space="0" w:color="auto"/>
            <w:left w:val="none" w:sz="0" w:space="0" w:color="auto"/>
            <w:bottom w:val="none" w:sz="0" w:space="0" w:color="auto"/>
            <w:right w:val="none" w:sz="0" w:space="0" w:color="auto"/>
          </w:divBdr>
        </w:div>
        <w:div w:id="1087268039">
          <w:marLeft w:val="0"/>
          <w:marRight w:val="0"/>
          <w:marTop w:val="0"/>
          <w:marBottom w:val="0"/>
          <w:divBdr>
            <w:top w:val="none" w:sz="0" w:space="0" w:color="auto"/>
            <w:left w:val="none" w:sz="0" w:space="0" w:color="auto"/>
            <w:bottom w:val="none" w:sz="0" w:space="0" w:color="auto"/>
            <w:right w:val="none" w:sz="0" w:space="0" w:color="auto"/>
          </w:divBdr>
        </w:div>
        <w:div w:id="1193225925">
          <w:marLeft w:val="0"/>
          <w:marRight w:val="0"/>
          <w:marTop w:val="0"/>
          <w:marBottom w:val="0"/>
          <w:divBdr>
            <w:top w:val="none" w:sz="0" w:space="0" w:color="auto"/>
            <w:left w:val="none" w:sz="0" w:space="0" w:color="auto"/>
            <w:bottom w:val="none" w:sz="0" w:space="0" w:color="auto"/>
            <w:right w:val="none" w:sz="0" w:space="0" w:color="auto"/>
          </w:divBdr>
        </w:div>
        <w:div w:id="1385979890">
          <w:marLeft w:val="0"/>
          <w:marRight w:val="0"/>
          <w:marTop w:val="0"/>
          <w:marBottom w:val="0"/>
          <w:divBdr>
            <w:top w:val="none" w:sz="0" w:space="0" w:color="auto"/>
            <w:left w:val="none" w:sz="0" w:space="0" w:color="auto"/>
            <w:bottom w:val="none" w:sz="0" w:space="0" w:color="auto"/>
            <w:right w:val="none" w:sz="0" w:space="0" w:color="auto"/>
          </w:divBdr>
        </w:div>
        <w:div w:id="2080666542">
          <w:marLeft w:val="0"/>
          <w:marRight w:val="0"/>
          <w:marTop w:val="0"/>
          <w:marBottom w:val="0"/>
          <w:divBdr>
            <w:top w:val="none" w:sz="0" w:space="0" w:color="auto"/>
            <w:left w:val="none" w:sz="0" w:space="0" w:color="auto"/>
            <w:bottom w:val="none" w:sz="0" w:space="0" w:color="auto"/>
            <w:right w:val="none" w:sz="0" w:space="0" w:color="auto"/>
          </w:divBdr>
        </w:div>
        <w:div w:id="317073095">
          <w:marLeft w:val="0"/>
          <w:marRight w:val="0"/>
          <w:marTop w:val="0"/>
          <w:marBottom w:val="0"/>
          <w:divBdr>
            <w:top w:val="none" w:sz="0" w:space="0" w:color="auto"/>
            <w:left w:val="none" w:sz="0" w:space="0" w:color="auto"/>
            <w:bottom w:val="none" w:sz="0" w:space="0" w:color="auto"/>
            <w:right w:val="none" w:sz="0" w:space="0" w:color="auto"/>
          </w:divBdr>
        </w:div>
        <w:div w:id="853419664">
          <w:marLeft w:val="0"/>
          <w:marRight w:val="0"/>
          <w:marTop w:val="0"/>
          <w:marBottom w:val="0"/>
          <w:divBdr>
            <w:top w:val="none" w:sz="0" w:space="0" w:color="auto"/>
            <w:left w:val="none" w:sz="0" w:space="0" w:color="auto"/>
            <w:bottom w:val="none" w:sz="0" w:space="0" w:color="auto"/>
            <w:right w:val="none" w:sz="0" w:space="0" w:color="auto"/>
          </w:divBdr>
        </w:div>
        <w:div w:id="1845238552">
          <w:marLeft w:val="0"/>
          <w:marRight w:val="0"/>
          <w:marTop w:val="0"/>
          <w:marBottom w:val="0"/>
          <w:divBdr>
            <w:top w:val="none" w:sz="0" w:space="0" w:color="auto"/>
            <w:left w:val="none" w:sz="0" w:space="0" w:color="auto"/>
            <w:bottom w:val="none" w:sz="0" w:space="0" w:color="auto"/>
            <w:right w:val="none" w:sz="0" w:space="0" w:color="auto"/>
          </w:divBdr>
        </w:div>
        <w:div w:id="2119521611">
          <w:marLeft w:val="0"/>
          <w:marRight w:val="0"/>
          <w:marTop w:val="0"/>
          <w:marBottom w:val="0"/>
          <w:divBdr>
            <w:top w:val="none" w:sz="0" w:space="0" w:color="auto"/>
            <w:left w:val="none" w:sz="0" w:space="0" w:color="auto"/>
            <w:bottom w:val="none" w:sz="0" w:space="0" w:color="auto"/>
            <w:right w:val="none" w:sz="0" w:space="0" w:color="auto"/>
          </w:divBdr>
        </w:div>
        <w:div w:id="1027366843">
          <w:marLeft w:val="0"/>
          <w:marRight w:val="0"/>
          <w:marTop w:val="0"/>
          <w:marBottom w:val="0"/>
          <w:divBdr>
            <w:top w:val="none" w:sz="0" w:space="0" w:color="auto"/>
            <w:left w:val="none" w:sz="0" w:space="0" w:color="auto"/>
            <w:bottom w:val="none" w:sz="0" w:space="0" w:color="auto"/>
            <w:right w:val="none" w:sz="0" w:space="0" w:color="auto"/>
          </w:divBdr>
        </w:div>
        <w:div w:id="903024796">
          <w:marLeft w:val="0"/>
          <w:marRight w:val="0"/>
          <w:marTop w:val="0"/>
          <w:marBottom w:val="0"/>
          <w:divBdr>
            <w:top w:val="none" w:sz="0" w:space="0" w:color="auto"/>
            <w:left w:val="none" w:sz="0" w:space="0" w:color="auto"/>
            <w:bottom w:val="none" w:sz="0" w:space="0" w:color="auto"/>
            <w:right w:val="none" w:sz="0" w:space="0" w:color="auto"/>
          </w:divBdr>
        </w:div>
        <w:div w:id="1113789025">
          <w:marLeft w:val="0"/>
          <w:marRight w:val="0"/>
          <w:marTop w:val="0"/>
          <w:marBottom w:val="0"/>
          <w:divBdr>
            <w:top w:val="none" w:sz="0" w:space="0" w:color="auto"/>
            <w:left w:val="none" w:sz="0" w:space="0" w:color="auto"/>
            <w:bottom w:val="none" w:sz="0" w:space="0" w:color="auto"/>
            <w:right w:val="none" w:sz="0" w:space="0" w:color="auto"/>
          </w:divBdr>
        </w:div>
        <w:div w:id="435950120">
          <w:marLeft w:val="0"/>
          <w:marRight w:val="0"/>
          <w:marTop w:val="0"/>
          <w:marBottom w:val="0"/>
          <w:divBdr>
            <w:top w:val="none" w:sz="0" w:space="0" w:color="auto"/>
            <w:left w:val="none" w:sz="0" w:space="0" w:color="auto"/>
            <w:bottom w:val="none" w:sz="0" w:space="0" w:color="auto"/>
            <w:right w:val="none" w:sz="0" w:space="0" w:color="auto"/>
          </w:divBdr>
        </w:div>
        <w:div w:id="89664221">
          <w:marLeft w:val="0"/>
          <w:marRight w:val="0"/>
          <w:marTop w:val="0"/>
          <w:marBottom w:val="0"/>
          <w:divBdr>
            <w:top w:val="none" w:sz="0" w:space="0" w:color="auto"/>
            <w:left w:val="none" w:sz="0" w:space="0" w:color="auto"/>
            <w:bottom w:val="none" w:sz="0" w:space="0" w:color="auto"/>
            <w:right w:val="none" w:sz="0" w:space="0" w:color="auto"/>
          </w:divBdr>
        </w:div>
        <w:div w:id="1988588602">
          <w:marLeft w:val="0"/>
          <w:marRight w:val="0"/>
          <w:marTop w:val="0"/>
          <w:marBottom w:val="0"/>
          <w:divBdr>
            <w:top w:val="none" w:sz="0" w:space="0" w:color="auto"/>
            <w:left w:val="none" w:sz="0" w:space="0" w:color="auto"/>
            <w:bottom w:val="none" w:sz="0" w:space="0" w:color="auto"/>
            <w:right w:val="none" w:sz="0" w:space="0" w:color="auto"/>
          </w:divBdr>
        </w:div>
        <w:div w:id="1995406173">
          <w:marLeft w:val="0"/>
          <w:marRight w:val="0"/>
          <w:marTop w:val="0"/>
          <w:marBottom w:val="0"/>
          <w:divBdr>
            <w:top w:val="none" w:sz="0" w:space="0" w:color="auto"/>
            <w:left w:val="none" w:sz="0" w:space="0" w:color="auto"/>
            <w:bottom w:val="none" w:sz="0" w:space="0" w:color="auto"/>
            <w:right w:val="none" w:sz="0" w:space="0" w:color="auto"/>
          </w:divBdr>
        </w:div>
        <w:div w:id="1453472281">
          <w:marLeft w:val="0"/>
          <w:marRight w:val="0"/>
          <w:marTop w:val="0"/>
          <w:marBottom w:val="0"/>
          <w:divBdr>
            <w:top w:val="none" w:sz="0" w:space="0" w:color="auto"/>
            <w:left w:val="none" w:sz="0" w:space="0" w:color="auto"/>
            <w:bottom w:val="none" w:sz="0" w:space="0" w:color="auto"/>
            <w:right w:val="none" w:sz="0" w:space="0" w:color="auto"/>
          </w:divBdr>
        </w:div>
        <w:div w:id="1747918511">
          <w:marLeft w:val="0"/>
          <w:marRight w:val="0"/>
          <w:marTop w:val="0"/>
          <w:marBottom w:val="0"/>
          <w:divBdr>
            <w:top w:val="none" w:sz="0" w:space="0" w:color="auto"/>
            <w:left w:val="none" w:sz="0" w:space="0" w:color="auto"/>
            <w:bottom w:val="none" w:sz="0" w:space="0" w:color="auto"/>
            <w:right w:val="none" w:sz="0" w:space="0" w:color="auto"/>
          </w:divBdr>
        </w:div>
        <w:div w:id="1005674354">
          <w:marLeft w:val="0"/>
          <w:marRight w:val="0"/>
          <w:marTop w:val="0"/>
          <w:marBottom w:val="0"/>
          <w:divBdr>
            <w:top w:val="none" w:sz="0" w:space="0" w:color="auto"/>
            <w:left w:val="none" w:sz="0" w:space="0" w:color="auto"/>
            <w:bottom w:val="none" w:sz="0" w:space="0" w:color="auto"/>
            <w:right w:val="none" w:sz="0" w:space="0" w:color="auto"/>
          </w:divBdr>
        </w:div>
        <w:div w:id="744375382">
          <w:marLeft w:val="0"/>
          <w:marRight w:val="0"/>
          <w:marTop w:val="0"/>
          <w:marBottom w:val="0"/>
          <w:divBdr>
            <w:top w:val="none" w:sz="0" w:space="0" w:color="auto"/>
            <w:left w:val="none" w:sz="0" w:space="0" w:color="auto"/>
            <w:bottom w:val="none" w:sz="0" w:space="0" w:color="auto"/>
            <w:right w:val="none" w:sz="0" w:space="0" w:color="auto"/>
          </w:divBdr>
        </w:div>
      </w:divsChild>
    </w:div>
    <w:div w:id="736125022">
      <w:bodyDiv w:val="1"/>
      <w:marLeft w:val="0"/>
      <w:marRight w:val="0"/>
      <w:marTop w:val="0"/>
      <w:marBottom w:val="0"/>
      <w:divBdr>
        <w:top w:val="none" w:sz="0" w:space="0" w:color="auto"/>
        <w:left w:val="none" w:sz="0" w:space="0" w:color="auto"/>
        <w:bottom w:val="none" w:sz="0" w:space="0" w:color="auto"/>
        <w:right w:val="none" w:sz="0" w:space="0" w:color="auto"/>
      </w:divBdr>
    </w:div>
    <w:div w:id="737240362">
      <w:bodyDiv w:val="1"/>
      <w:marLeft w:val="0"/>
      <w:marRight w:val="0"/>
      <w:marTop w:val="0"/>
      <w:marBottom w:val="0"/>
      <w:divBdr>
        <w:top w:val="none" w:sz="0" w:space="0" w:color="auto"/>
        <w:left w:val="none" w:sz="0" w:space="0" w:color="auto"/>
        <w:bottom w:val="none" w:sz="0" w:space="0" w:color="auto"/>
        <w:right w:val="none" w:sz="0" w:space="0" w:color="auto"/>
      </w:divBdr>
    </w:div>
    <w:div w:id="746540385">
      <w:bodyDiv w:val="1"/>
      <w:marLeft w:val="0"/>
      <w:marRight w:val="0"/>
      <w:marTop w:val="0"/>
      <w:marBottom w:val="0"/>
      <w:divBdr>
        <w:top w:val="none" w:sz="0" w:space="0" w:color="auto"/>
        <w:left w:val="none" w:sz="0" w:space="0" w:color="auto"/>
        <w:bottom w:val="none" w:sz="0" w:space="0" w:color="auto"/>
        <w:right w:val="none" w:sz="0" w:space="0" w:color="auto"/>
      </w:divBdr>
    </w:div>
    <w:div w:id="748843302">
      <w:bodyDiv w:val="1"/>
      <w:marLeft w:val="0"/>
      <w:marRight w:val="0"/>
      <w:marTop w:val="0"/>
      <w:marBottom w:val="0"/>
      <w:divBdr>
        <w:top w:val="none" w:sz="0" w:space="0" w:color="auto"/>
        <w:left w:val="none" w:sz="0" w:space="0" w:color="auto"/>
        <w:bottom w:val="none" w:sz="0" w:space="0" w:color="auto"/>
        <w:right w:val="none" w:sz="0" w:space="0" w:color="auto"/>
      </w:divBdr>
    </w:div>
    <w:div w:id="749472568">
      <w:bodyDiv w:val="1"/>
      <w:marLeft w:val="0"/>
      <w:marRight w:val="0"/>
      <w:marTop w:val="0"/>
      <w:marBottom w:val="0"/>
      <w:divBdr>
        <w:top w:val="none" w:sz="0" w:space="0" w:color="auto"/>
        <w:left w:val="none" w:sz="0" w:space="0" w:color="auto"/>
        <w:bottom w:val="none" w:sz="0" w:space="0" w:color="auto"/>
        <w:right w:val="none" w:sz="0" w:space="0" w:color="auto"/>
      </w:divBdr>
    </w:div>
    <w:div w:id="786777157">
      <w:bodyDiv w:val="1"/>
      <w:marLeft w:val="0"/>
      <w:marRight w:val="0"/>
      <w:marTop w:val="0"/>
      <w:marBottom w:val="0"/>
      <w:divBdr>
        <w:top w:val="none" w:sz="0" w:space="0" w:color="auto"/>
        <w:left w:val="none" w:sz="0" w:space="0" w:color="auto"/>
        <w:bottom w:val="none" w:sz="0" w:space="0" w:color="auto"/>
        <w:right w:val="none" w:sz="0" w:space="0" w:color="auto"/>
      </w:divBdr>
    </w:div>
    <w:div w:id="794101517">
      <w:bodyDiv w:val="1"/>
      <w:marLeft w:val="0"/>
      <w:marRight w:val="0"/>
      <w:marTop w:val="0"/>
      <w:marBottom w:val="0"/>
      <w:divBdr>
        <w:top w:val="none" w:sz="0" w:space="0" w:color="auto"/>
        <w:left w:val="none" w:sz="0" w:space="0" w:color="auto"/>
        <w:bottom w:val="none" w:sz="0" w:space="0" w:color="auto"/>
        <w:right w:val="none" w:sz="0" w:space="0" w:color="auto"/>
      </w:divBdr>
    </w:div>
    <w:div w:id="807891731">
      <w:bodyDiv w:val="1"/>
      <w:marLeft w:val="0"/>
      <w:marRight w:val="0"/>
      <w:marTop w:val="0"/>
      <w:marBottom w:val="0"/>
      <w:divBdr>
        <w:top w:val="none" w:sz="0" w:space="0" w:color="auto"/>
        <w:left w:val="none" w:sz="0" w:space="0" w:color="auto"/>
        <w:bottom w:val="none" w:sz="0" w:space="0" w:color="auto"/>
        <w:right w:val="none" w:sz="0" w:space="0" w:color="auto"/>
      </w:divBdr>
    </w:div>
    <w:div w:id="813064154">
      <w:bodyDiv w:val="1"/>
      <w:marLeft w:val="0"/>
      <w:marRight w:val="0"/>
      <w:marTop w:val="0"/>
      <w:marBottom w:val="0"/>
      <w:divBdr>
        <w:top w:val="none" w:sz="0" w:space="0" w:color="auto"/>
        <w:left w:val="none" w:sz="0" w:space="0" w:color="auto"/>
        <w:bottom w:val="none" w:sz="0" w:space="0" w:color="auto"/>
        <w:right w:val="none" w:sz="0" w:space="0" w:color="auto"/>
      </w:divBdr>
    </w:div>
    <w:div w:id="813722614">
      <w:bodyDiv w:val="1"/>
      <w:marLeft w:val="0"/>
      <w:marRight w:val="0"/>
      <w:marTop w:val="0"/>
      <w:marBottom w:val="0"/>
      <w:divBdr>
        <w:top w:val="none" w:sz="0" w:space="0" w:color="auto"/>
        <w:left w:val="none" w:sz="0" w:space="0" w:color="auto"/>
        <w:bottom w:val="none" w:sz="0" w:space="0" w:color="auto"/>
        <w:right w:val="none" w:sz="0" w:space="0" w:color="auto"/>
      </w:divBdr>
      <w:divsChild>
        <w:div w:id="2046756312">
          <w:marLeft w:val="0"/>
          <w:marRight w:val="0"/>
          <w:marTop w:val="0"/>
          <w:marBottom w:val="0"/>
          <w:divBdr>
            <w:top w:val="none" w:sz="0" w:space="0" w:color="auto"/>
            <w:left w:val="none" w:sz="0" w:space="0" w:color="auto"/>
            <w:bottom w:val="none" w:sz="0" w:space="0" w:color="auto"/>
            <w:right w:val="none" w:sz="0" w:space="0" w:color="auto"/>
          </w:divBdr>
        </w:div>
        <w:div w:id="1073510660">
          <w:marLeft w:val="0"/>
          <w:marRight w:val="0"/>
          <w:marTop w:val="0"/>
          <w:marBottom w:val="0"/>
          <w:divBdr>
            <w:top w:val="none" w:sz="0" w:space="0" w:color="auto"/>
            <w:left w:val="none" w:sz="0" w:space="0" w:color="auto"/>
            <w:bottom w:val="none" w:sz="0" w:space="0" w:color="auto"/>
            <w:right w:val="none" w:sz="0" w:space="0" w:color="auto"/>
          </w:divBdr>
        </w:div>
        <w:div w:id="1261909449">
          <w:marLeft w:val="0"/>
          <w:marRight w:val="0"/>
          <w:marTop w:val="0"/>
          <w:marBottom w:val="0"/>
          <w:divBdr>
            <w:top w:val="none" w:sz="0" w:space="0" w:color="auto"/>
            <w:left w:val="none" w:sz="0" w:space="0" w:color="auto"/>
            <w:bottom w:val="none" w:sz="0" w:space="0" w:color="auto"/>
            <w:right w:val="none" w:sz="0" w:space="0" w:color="auto"/>
          </w:divBdr>
        </w:div>
        <w:div w:id="1701054693">
          <w:marLeft w:val="0"/>
          <w:marRight w:val="0"/>
          <w:marTop w:val="0"/>
          <w:marBottom w:val="0"/>
          <w:divBdr>
            <w:top w:val="none" w:sz="0" w:space="0" w:color="auto"/>
            <w:left w:val="none" w:sz="0" w:space="0" w:color="auto"/>
            <w:bottom w:val="none" w:sz="0" w:space="0" w:color="auto"/>
            <w:right w:val="none" w:sz="0" w:space="0" w:color="auto"/>
          </w:divBdr>
        </w:div>
        <w:div w:id="1161854153">
          <w:marLeft w:val="0"/>
          <w:marRight w:val="0"/>
          <w:marTop w:val="0"/>
          <w:marBottom w:val="0"/>
          <w:divBdr>
            <w:top w:val="none" w:sz="0" w:space="0" w:color="auto"/>
            <w:left w:val="none" w:sz="0" w:space="0" w:color="auto"/>
            <w:bottom w:val="none" w:sz="0" w:space="0" w:color="auto"/>
            <w:right w:val="none" w:sz="0" w:space="0" w:color="auto"/>
          </w:divBdr>
        </w:div>
        <w:div w:id="1672098684">
          <w:marLeft w:val="0"/>
          <w:marRight w:val="0"/>
          <w:marTop w:val="0"/>
          <w:marBottom w:val="0"/>
          <w:divBdr>
            <w:top w:val="none" w:sz="0" w:space="0" w:color="auto"/>
            <w:left w:val="none" w:sz="0" w:space="0" w:color="auto"/>
            <w:bottom w:val="none" w:sz="0" w:space="0" w:color="auto"/>
            <w:right w:val="none" w:sz="0" w:space="0" w:color="auto"/>
          </w:divBdr>
        </w:div>
        <w:div w:id="803933142">
          <w:marLeft w:val="0"/>
          <w:marRight w:val="0"/>
          <w:marTop w:val="0"/>
          <w:marBottom w:val="0"/>
          <w:divBdr>
            <w:top w:val="none" w:sz="0" w:space="0" w:color="auto"/>
            <w:left w:val="none" w:sz="0" w:space="0" w:color="auto"/>
            <w:bottom w:val="none" w:sz="0" w:space="0" w:color="auto"/>
            <w:right w:val="none" w:sz="0" w:space="0" w:color="auto"/>
          </w:divBdr>
        </w:div>
        <w:div w:id="663245386">
          <w:marLeft w:val="0"/>
          <w:marRight w:val="0"/>
          <w:marTop w:val="0"/>
          <w:marBottom w:val="0"/>
          <w:divBdr>
            <w:top w:val="none" w:sz="0" w:space="0" w:color="auto"/>
            <w:left w:val="none" w:sz="0" w:space="0" w:color="auto"/>
            <w:bottom w:val="none" w:sz="0" w:space="0" w:color="auto"/>
            <w:right w:val="none" w:sz="0" w:space="0" w:color="auto"/>
          </w:divBdr>
        </w:div>
        <w:div w:id="10108152">
          <w:marLeft w:val="0"/>
          <w:marRight w:val="0"/>
          <w:marTop w:val="0"/>
          <w:marBottom w:val="0"/>
          <w:divBdr>
            <w:top w:val="none" w:sz="0" w:space="0" w:color="auto"/>
            <w:left w:val="none" w:sz="0" w:space="0" w:color="auto"/>
            <w:bottom w:val="none" w:sz="0" w:space="0" w:color="auto"/>
            <w:right w:val="none" w:sz="0" w:space="0" w:color="auto"/>
          </w:divBdr>
        </w:div>
        <w:div w:id="2142115047">
          <w:marLeft w:val="0"/>
          <w:marRight w:val="0"/>
          <w:marTop w:val="0"/>
          <w:marBottom w:val="0"/>
          <w:divBdr>
            <w:top w:val="none" w:sz="0" w:space="0" w:color="auto"/>
            <w:left w:val="none" w:sz="0" w:space="0" w:color="auto"/>
            <w:bottom w:val="none" w:sz="0" w:space="0" w:color="auto"/>
            <w:right w:val="none" w:sz="0" w:space="0" w:color="auto"/>
          </w:divBdr>
        </w:div>
        <w:div w:id="1719816424">
          <w:marLeft w:val="0"/>
          <w:marRight w:val="0"/>
          <w:marTop w:val="0"/>
          <w:marBottom w:val="0"/>
          <w:divBdr>
            <w:top w:val="none" w:sz="0" w:space="0" w:color="auto"/>
            <w:left w:val="none" w:sz="0" w:space="0" w:color="auto"/>
            <w:bottom w:val="none" w:sz="0" w:space="0" w:color="auto"/>
            <w:right w:val="none" w:sz="0" w:space="0" w:color="auto"/>
          </w:divBdr>
        </w:div>
        <w:div w:id="1917979771">
          <w:marLeft w:val="0"/>
          <w:marRight w:val="0"/>
          <w:marTop w:val="0"/>
          <w:marBottom w:val="0"/>
          <w:divBdr>
            <w:top w:val="none" w:sz="0" w:space="0" w:color="auto"/>
            <w:left w:val="none" w:sz="0" w:space="0" w:color="auto"/>
            <w:bottom w:val="none" w:sz="0" w:space="0" w:color="auto"/>
            <w:right w:val="none" w:sz="0" w:space="0" w:color="auto"/>
          </w:divBdr>
        </w:div>
        <w:div w:id="1194001421">
          <w:marLeft w:val="0"/>
          <w:marRight w:val="0"/>
          <w:marTop w:val="0"/>
          <w:marBottom w:val="0"/>
          <w:divBdr>
            <w:top w:val="none" w:sz="0" w:space="0" w:color="auto"/>
            <w:left w:val="none" w:sz="0" w:space="0" w:color="auto"/>
            <w:bottom w:val="none" w:sz="0" w:space="0" w:color="auto"/>
            <w:right w:val="none" w:sz="0" w:space="0" w:color="auto"/>
          </w:divBdr>
        </w:div>
        <w:div w:id="48771692">
          <w:marLeft w:val="0"/>
          <w:marRight w:val="0"/>
          <w:marTop w:val="0"/>
          <w:marBottom w:val="0"/>
          <w:divBdr>
            <w:top w:val="none" w:sz="0" w:space="0" w:color="auto"/>
            <w:left w:val="none" w:sz="0" w:space="0" w:color="auto"/>
            <w:bottom w:val="none" w:sz="0" w:space="0" w:color="auto"/>
            <w:right w:val="none" w:sz="0" w:space="0" w:color="auto"/>
          </w:divBdr>
        </w:div>
        <w:div w:id="2076657121">
          <w:marLeft w:val="0"/>
          <w:marRight w:val="0"/>
          <w:marTop w:val="0"/>
          <w:marBottom w:val="0"/>
          <w:divBdr>
            <w:top w:val="none" w:sz="0" w:space="0" w:color="auto"/>
            <w:left w:val="none" w:sz="0" w:space="0" w:color="auto"/>
            <w:bottom w:val="none" w:sz="0" w:space="0" w:color="auto"/>
            <w:right w:val="none" w:sz="0" w:space="0" w:color="auto"/>
          </w:divBdr>
        </w:div>
        <w:div w:id="1915435056">
          <w:marLeft w:val="0"/>
          <w:marRight w:val="0"/>
          <w:marTop w:val="0"/>
          <w:marBottom w:val="0"/>
          <w:divBdr>
            <w:top w:val="none" w:sz="0" w:space="0" w:color="auto"/>
            <w:left w:val="none" w:sz="0" w:space="0" w:color="auto"/>
            <w:bottom w:val="none" w:sz="0" w:space="0" w:color="auto"/>
            <w:right w:val="none" w:sz="0" w:space="0" w:color="auto"/>
          </w:divBdr>
        </w:div>
        <w:div w:id="629241334">
          <w:marLeft w:val="0"/>
          <w:marRight w:val="0"/>
          <w:marTop w:val="0"/>
          <w:marBottom w:val="0"/>
          <w:divBdr>
            <w:top w:val="none" w:sz="0" w:space="0" w:color="auto"/>
            <w:left w:val="none" w:sz="0" w:space="0" w:color="auto"/>
            <w:bottom w:val="none" w:sz="0" w:space="0" w:color="auto"/>
            <w:right w:val="none" w:sz="0" w:space="0" w:color="auto"/>
          </w:divBdr>
        </w:div>
        <w:div w:id="151603100">
          <w:marLeft w:val="0"/>
          <w:marRight w:val="0"/>
          <w:marTop w:val="0"/>
          <w:marBottom w:val="0"/>
          <w:divBdr>
            <w:top w:val="none" w:sz="0" w:space="0" w:color="auto"/>
            <w:left w:val="none" w:sz="0" w:space="0" w:color="auto"/>
            <w:bottom w:val="none" w:sz="0" w:space="0" w:color="auto"/>
            <w:right w:val="none" w:sz="0" w:space="0" w:color="auto"/>
          </w:divBdr>
        </w:div>
        <w:div w:id="987635696">
          <w:marLeft w:val="0"/>
          <w:marRight w:val="0"/>
          <w:marTop w:val="0"/>
          <w:marBottom w:val="0"/>
          <w:divBdr>
            <w:top w:val="none" w:sz="0" w:space="0" w:color="auto"/>
            <w:left w:val="none" w:sz="0" w:space="0" w:color="auto"/>
            <w:bottom w:val="none" w:sz="0" w:space="0" w:color="auto"/>
            <w:right w:val="none" w:sz="0" w:space="0" w:color="auto"/>
          </w:divBdr>
        </w:div>
        <w:div w:id="981733423">
          <w:marLeft w:val="0"/>
          <w:marRight w:val="0"/>
          <w:marTop w:val="0"/>
          <w:marBottom w:val="0"/>
          <w:divBdr>
            <w:top w:val="none" w:sz="0" w:space="0" w:color="auto"/>
            <w:left w:val="none" w:sz="0" w:space="0" w:color="auto"/>
            <w:bottom w:val="none" w:sz="0" w:space="0" w:color="auto"/>
            <w:right w:val="none" w:sz="0" w:space="0" w:color="auto"/>
          </w:divBdr>
        </w:div>
        <w:div w:id="2013291784">
          <w:marLeft w:val="0"/>
          <w:marRight w:val="0"/>
          <w:marTop w:val="0"/>
          <w:marBottom w:val="0"/>
          <w:divBdr>
            <w:top w:val="none" w:sz="0" w:space="0" w:color="auto"/>
            <w:left w:val="none" w:sz="0" w:space="0" w:color="auto"/>
            <w:bottom w:val="none" w:sz="0" w:space="0" w:color="auto"/>
            <w:right w:val="none" w:sz="0" w:space="0" w:color="auto"/>
          </w:divBdr>
        </w:div>
        <w:div w:id="472455568">
          <w:marLeft w:val="0"/>
          <w:marRight w:val="0"/>
          <w:marTop w:val="0"/>
          <w:marBottom w:val="0"/>
          <w:divBdr>
            <w:top w:val="none" w:sz="0" w:space="0" w:color="auto"/>
            <w:left w:val="none" w:sz="0" w:space="0" w:color="auto"/>
            <w:bottom w:val="none" w:sz="0" w:space="0" w:color="auto"/>
            <w:right w:val="none" w:sz="0" w:space="0" w:color="auto"/>
          </w:divBdr>
        </w:div>
        <w:div w:id="837765114">
          <w:marLeft w:val="0"/>
          <w:marRight w:val="0"/>
          <w:marTop w:val="0"/>
          <w:marBottom w:val="0"/>
          <w:divBdr>
            <w:top w:val="none" w:sz="0" w:space="0" w:color="auto"/>
            <w:left w:val="none" w:sz="0" w:space="0" w:color="auto"/>
            <w:bottom w:val="none" w:sz="0" w:space="0" w:color="auto"/>
            <w:right w:val="none" w:sz="0" w:space="0" w:color="auto"/>
          </w:divBdr>
        </w:div>
        <w:div w:id="1834368906">
          <w:marLeft w:val="0"/>
          <w:marRight w:val="0"/>
          <w:marTop w:val="0"/>
          <w:marBottom w:val="0"/>
          <w:divBdr>
            <w:top w:val="none" w:sz="0" w:space="0" w:color="auto"/>
            <w:left w:val="none" w:sz="0" w:space="0" w:color="auto"/>
            <w:bottom w:val="none" w:sz="0" w:space="0" w:color="auto"/>
            <w:right w:val="none" w:sz="0" w:space="0" w:color="auto"/>
          </w:divBdr>
        </w:div>
        <w:div w:id="568732978">
          <w:marLeft w:val="0"/>
          <w:marRight w:val="0"/>
          <w:marTop w:val="0"/>
          <w:marBottom w:val="0"/>
          <w:divBdr>
            <w:top w:val="none" w:sz="0" w:space="0" w:color="auto"/>
            <w:left w:val="none" w:sz="0" w:space="0" w:color="auto"/>
            <w:bottom w:val="none" w:sz="0" w:space="0" w:color="auto"/>
            <w:right w:val="none" w:sz="0" w:space="0" w:color="auto"/>
          </w:divBdr>
        </w:div>
        <w:div w:id="2126732635">
          <w:marLeft w:val="0"/>
          <w:marRight w:val="0"/>
          <w:marTop w:val="0"/>
          <w:marBottom w:val="0"/>
          <w:divBdr>
            <w:top w:val="none" w:sz="0" w:space="0" w:color="auto"/>
            <w:left w:val="none" w:sz="0" w:space="0" w:color="auto"/>
            <w:bottom w:val="none" w:sz="0" w:space="0" w:color="auto"/>
            <w:right w:val="none" w:sz="0" w:space="0" w:color="auto"/>
          </w:divBdr>
        </w:div>
        <w:div w:id="74598559">
          <w:marLeft w:val="0"/>
          <w:marRight w:val="0"/>
          <w:marTop w:val="0"/>
          <w:marBottom w:val="0"/>
          <w:divBdr>
            <w:top w:val="none" w:sz="0" w:space="0" w:color="auto"/>
            <w:left w:val="none" w:sz="0" w:space="0" w:color="auto"/>
            <w:bottom w:val="none" w:sz="0" w:space="0" w:color="auto"/>
            <w:right w:val="none" w:sz="0" w:space="0" w:color="auto"/>
          </w:divBdr>
        </w:div>
        <w:div w:id="456752501">
          <w:marLeft w:val="0"/>
          <w:marRight w:val="0"/>
          <w:marTop w:val="0"/>
          <w:marBottom w:val="0"/>
          <w:divBdr>
            <w:top w:val="none" w:sz="0" w:space="0" w:color="auto"/>
            <w:left w:val="none" w:sz="0" w:space="0" w:color="auto"/>
            <w:bottom w:val="none" w:sz="0" w:space="0" w:color="auto"/>
            <w:right w:val="none" w:sz="0" w:space="0" w:color="auto"/>
          </w:divBdr>
        </w:div>
        <w:div w:id="418331750">
          <w:marLeft w:val="0"/>
          <w:marRight w:val="0"/>
          <w:marTop w:val="0"/>
          <w:marBottom w:val="0"/>
          <w:divBdr>
            <w:top w:val="none" w:sz="0" w:space="0" w:color="auto"/>
            <w:left w:val="none" w:sz="0" w:space="0" w:color="auto"/>
            <w:bottom w:val="none" w:sz="0" w:space="0" w:color="auto"/>
            <w:right w:val="none" w:sz="0" w:space="0" w:color="auto"/>
          </w:divBdr>
        </w:div>
        <w:div w:id="1019819464">
          <w:marLeft w:val="0"/>
          <w:marRight w:val="0"/>
          <w:marTop w:val="0"/>
          <w:marBottom w:val="0"/>
          <w:divBdr>
            <w:top w:val="none" w:sz="0" w:space="0" w:color="auto"/>
            <w:left w:val="none" w:sz="0" w:space="0" w:color="auto"/>
            <w:bottom w:val="none" w:sz="0" w:space="0" w:color="auto"/>
            <w:right w:val="none" w:sz="0" w:space="0" w:color="auto"/>
          </w:divBdr>
        </w:div>
        <w:div w:id="1106117906">
          <w:marLeft w:val="0"/>
          <w:marRight w:val="0"/>
          <w:marTop w:val="0"/>
          <w:marBottom w:val="0"/>
          <w:divBdr>
            <w:top w:val="none" w:sz="0" w:space="0" w:color="auto"/>
            <w:left w:val="none" w:sz="0" w:space="0" w:color="auto"/>
            <w:bottom w:val="none" w:sz="0" w:space="0" w:color="auto"/>
            <w:right w:val="none" w:sz="0" w:space="0" w:color="auto"/>
          </w:divBdr>
        </w:div>
        <w:div w:id="57943444">
          <w:marLeft w:val="0"/>
          <w:marRight w:val="0"/>
          <w:marTop w:val="0"/>
          <w:marBottom w:val="0"/>
          <w:divBdr>
            <w:top w:val="none" w:sz="0" w:space="0" w:color="auto"/>
            <w:left w:val="none" w:sz="0" w:space="0" w:color="auto"/>
            <w:bottom w:val="none" w:sz="0" w:space="0" w:color="auto"/>
            <w:right w:val="none" w:sz="0" w:space="0" w:color="auto"/>
          </w:divBdr>
        </w:div>
        <w:div w:id="612900964">
          <w:marLeft w:val="0"/>
          <w:marRight w:val="0"/>
          <w:marTop w:val="0"/>
          <w:marBottom w:val="0"/>
          <w:divBdr>
            <w:top w:val="none" w:sz="0" w:space="0" w:color="auto"/>
            <w:left w:val="none" w:sz="0" w:space="0" w:color="auto"/>
            <w:bottom w:val="none" w:sz="0" w:space="0" w:color="auto"/>
            <w:right w:val="none" w:sz="0" w:space="0" w:color="auto"/>
          </w:divBdr>
        </w:div>
        <w:div w:id="748577199">
          <w:marLeft w:val="0"/>
          <w:marRight w:val="0"/>
          <w:marTop w:val="0"/>
          <w:marBottom w:val="0"/>
          <w:divBdr>
            <w:top w:val="none" w:sz="0" w:space="0" w:color="auto"/>
            <w:left w:val="none" w:sz="0" w:space="0" w:color="auto"/>
            <w:bottom w:val="none" w:sz="0" w:space="0" w:color="auto"/>
            <w:right w:val="none" w:sz="0" w:space="0" w:color="auto"/>
          </w:divBdr>
        </w:div>
        <w:div w:id="321204675">
          <w:marLeft w:val="0"/>
          <w:marRight w:val="0"/>
          <w:marTop w:val="0"/>
          <w:marBottom w:val="0"/>
          <w:divBdr>
            <w:top w:val="none" w:sz="0" w:space="0" w:color="auto"/>
            <w:left w:val="none" w:sz="0" w:space="0" w:color="auto"/>
            <w:bottom w:val="none" w:sz="0" w:space="0" w:color="auto"/>
            <w:right w:val="none" w:sz="0" w:space="0" w:color="auto"/>
          </w:divBdr>
        </w:div>
        <w:div w:id="515727584">
          <w:marLeft w:val="0"/>
          <w:marRight w:val="0"/>
          <w:marTop w:val="0"/>
          <w:marBottom w:val="0"/>
          <w:divBdr>
            <w:top w:val="none" w:sz="0" w:space="0" w:color="auto"/>
            <w:left w:val="none" w:sz="0" w:space="0" w:color="auto"/>
            <w:bottom w:val="none" w:sz="0" w:space="0" w:color="auto"/>
            <w:right w:val="none" w:sz="0" w:space="0" w:color="auto"/>
          </w:divBdr>
        </w:div>
        <w:div w:id="317197934">
          <w:marLeft w:val="0"/>
          <w:marRight w:val="0"/>
          <w:marTop w:val="0"/>
          <w:marBottom w:val="0"/>
          <w:divBdr>
            <w:top w:val="none" w:sz="0" w:space="0" w:color="auto"/>
            <w:left w:val="none" w:sz="0" w:space="0" w:color="auto"/>
            <w:bottom w:val="none" w:sz="0" w:space="0" w:color="auto"/>
            <w:right w:val="none" w:sz="0" w:space="0" w:color="auto"/>
          </w:divBdr>
        </w:div>
        <w:div w:id="364258320">
          <w:marLeft w:val="0"/>
          <w:marRight w:val="0"/>
          <w:marTop w:val="0"/>
          <w:marBottom w:val="0"/>
          <w:divBdr>
            <w:top w:val="none" w:sz="0" w:space="0" w:color="auto"/>
            <w:left w:val="none" w:sz="0" w:space="0" w:color="auto"/>
            <w:bottom w:val="none" w:sz="0" w:space="0" w:color="auto"/>
            <w:right w:val="none" w:sz="0" w:space="0" w:color="auto"/>
          </w:divBdr>
        </w:div>
        <w:div w:id="526985875">
          <w:marLeft w:val="0"/>
          <w:marRight w:val="0"/>
          <w:marTop w:val="0"/>
          <w:marBottom w:val="0"/>
          <w:divBdr>
            <w:top w:val="none" w:sz="0" w:space="0" w:color="auto"/>
            <w:left w:val="none" w:sz="0" w:space="0" w:color="auto"/>
            <w:bottom w:val="none" w:sz="0" w:space="0" w:color="auto"/>
            <w:right w:val="none" w:sz="0" w:space="0" w:color="auto"/>
          </w:divBdr>
        </w:div>
        <w:div w:id="1726248598">
          <w:marLeft w:val="0"/>
          <w:marRight w:val="0"/>
          <w:marTop w:val="0"/>
          <w:marBottom w:val="0"/>
          <w:divBdr>
            <w:top w:val="none" w:sz="0" w:space="0" w:color="auto"/>
            <w:left w:val="none" w:sz="0" w:space="0" w:color="auto"/>
            <w:bottom w:val="none" w:sz="0" w:space="0" w:color="auto"/>
            <w:right w:val="none" w:sz="0" w:space="0" w:color="auto"/>
          </w:divBdr>
        </w:div>
        <w:div w:id="2038383463">
          <w:marLeft w:val="0"/>
          <w:marRight w:val="0"/>
          <w:marTop w:val="0"/>
          <w:marBottom w:val="0"/>
          <w:divBdr>
            <w:top w:val="none" w:sz="0" w:space="0" w:color="auto"/>
            <w:left w:val="none" w:sz="0" w:space="0" w:color="auto"/>
            <w:bottom w:val="none" w:sz="0" w:space="0" w:color="auto"/>
            <w:right w:val="none" w:sz="0" w:space="0" w:color="auto"/>
          </w:divBdr>
        </w:div>
        <w:div w:id="1716738749">
          <w:marLeft w:val="0"/>
          <w:marRight w:val="0"/>
          <w:marTop w:val="0"/>
          <w:marBottom w:val="0"/>
          <w:divBdr>
            <w:top w:val="none" w:sz="0" w:space="0" w:color="auto"/>
            <w:left w:val="none" w:sz="0" w:space="0" w:color="auto"/>
            <w:bottom w:val="none" w:sz="0" w:space="0" w:color="auto"/>
            <w:right w:val="none" w:sz="0" w:space="0" w:color="auto"/>
          </w:divBdr>
        </w:div>
        <w:div w:id="372510657">
          <w:marLeft w:val="0"/>
          <w:marRight w:val="0"/>
          <w:marTop w:val="0"/>
          <w:marBottom w:val="0"/>
          <w:divBdr>
            <w:top w:val="none" w:sz="0" w:space="0" w:color="auto"/>
            <w:left w:val="none" w:sz="0" w:space="0" w:color="auto"/>
            <w:bottom w:val="none" w:sz="0" w:space="0" w:color="auto"/>
            <w:right w:val="none" w:sz="0" w:space="0" w:color="auto"/>
          </w:divBdr>
        </w:div>
        <w:div w:id="2026519795">
          <w:marLeft w:val="0"/>
          <w:marRight w:val="0"/>
          <w:marTop w:val="0"/>
          <w:marBottom w:val="0"/>
          <w:divBdr>
            <w:top w:val="none" w:sz="0" w:space="0" w:color="auto"/>
            <w:left w:val="none" w:sz="0" w:space="0" w:color="auto"/>
            <w:bottom w:val="none" w:sz="0" w:space="0" w:color="auto"/>
            <w:right w:val="none" w:sz="0" w:space="0" w:color="auto"/>
          </w:divBdr>
        </w:div>
        <w:div w:id="1416319926">
          <w:marLeft w:val="0"/>
          <w:marRight w:val="0"/>
          <w:marTop w:val="0"/>
          <w:marBottom w:val="0"/>
          <w:divBdr>
            <w:top w:val="none" w:sz="0" w:space="0" w:color="auto"/>
            <w:left w:val="none" w:sz="0" w:space="0" w:color="auto"/>
            <w:bottom w:val="none" w:sz="0" w:space="0" w:color="auto"/>
            <w:right w:val="none" w:sz="0" w:space="0" w:color="auto"/>
          </w:divBdr>
        </w:div>
        <w:div w:id="60103365">
          <w:marLeft w:val="0"/>
          <w:marRight w:val="0"/>
          <w:marTop w:val="0"/>
          <w:marBottom w:val="0"/>
          <w:divBdr>
            <w:top w:val="none" w:sz="0" w:space="0" w:color="auto"/>
            <w:left w:val="none" w:sz="0" w:space="0" w:color="auto"/>
            <w:bottom w:val="none" w:sz="0" w:space="0" w:color="auto"/>
            <w:right w:val="none" w:sz="0" w:space="0" w:color="auto"/>
          </w:divBdr>
        </w:div>
        <w:div w:id="1980375308">
          <w:marLeft w:val="0"/>
          <w:marRight w:val="0"/>
          <w:marTop w:val="0"/>
          <w:marBottom w:val="0"/>
          <w:divBdr>
            <w:top w:val="none" w:sz="0" w:space="0" w:color="auto"/>
            <w:left w:val="none" w:sz="0" w:space="0" w:color="auto"/>
            <w:bottom w:val="none" w:sz="0" w:space="0" w:color="auto"/>
            <w:right w:val="none" w:sz="0" w:space="0" w:color="auto"/>
          </w:divBdr>
        </w:div>
        <w:div w:id="1799490779">
          <w:marLeft w:val="0"/>
          <w:marRight w:val="0"/>
          <w:marTop w:val="0"/>
          <w:marBottom w:val="0"/>
          <w:divBdr>
            <w:top w:val="none" w:sz="0" w:space="0" w:color="auto"/>
            <w:left w:val="none" w:sz="0" w:space="0" w:color="auto"/>
            <w:bottom w:val="none" w:sz="0" w:space="0" w:color="auto"/>
            <w:right w:val="none" w:sz="0" w:space="0" w:color="auto"/>
          </w:divBdr>
        </w:div>
        <w:div w:id="791050462">
          <w:marLeft w:val="0"/>
          <w:marRight w:val="0"/>
          <w:marTop w:val="0"/>
          <w:marBottom w:val="0"/>
          <w:divBdr>
            <w:top w:val="none" w:sz="0" w:space="0" w:color="auto"/>
            <w:left w:val="none" w:sz="0" w:space="0" w:color="auto"/>
            <w:bottom w:val="none" w:sz="0" w:space="0" w:color="auto"/>
            <w:right w:val="none" w:sz="0" w:space="0" w:color="auto"/>
          </w:divBdr>
        </w:div>
        <w:div w:id="198592988">
          <w:marLeft w:val="0"/>
          <w:marRight w:val="0"/>
          <w:marTop w:val="0"/>
          <w:marBottom w:val="0"/>
          <w:divBdr>
            <w:top w:val="none" w:sz="0" w:space="0" w:color="auto"/>
            <w:left w:val="none" w:sz="0" w:space="0" w:color="auto"/>
            <w:bottom w:val="none" w:sz="0" w:space="0" w:color="auto"/>
            <w:right w:val="none" w:sz="0" w:space="0" w:color="auto"/>
          </w:divBdr>
        </w:div>
        <w:div w:id="726880461">
          <w:marLeft w:val="0"/>
          <w:marRight w:val="0"/>
          <w:marTop w:val="0"/>
          <w:marBottom w:val="0"/>
          <w:divBdr>
            <w:top w:val="none" w:sz="0" w:space="0" w:color="auto"/>
            <w:left w:val="none" w:sz="0" w:space="0" w:color="auto"/>
            <w:bottom w:val="none" w:sz="0" w:space="0" w:color="auto"/>
            <w:right w:val="none" w:sz="0" w:space="0" w:color="auto"/>
          </w:divBdr>
        </w:div>
        <w:div w:id="1779376122">
          <w:marLeft w:val="0"/>
          <w:marRight w:val="0"/>
          <w:marTop w:val="0"/>
          <w:marBottom w:val="0"/>
          <w:divBdr>
            <w:top w:val="none" w:sz="0" w:space="0" w:color="auto"/>
            <w:left w:val="none" w:sz="0" w:space="0" w:color="auto"/>
            <w:bottom w:val="none" w:sz="0" w:space="0" w:color="auto"/>
            <w:right w:val="none" w:sz="0" w:space="0" w:color="auto"/>
          </w:divBdr>
        </w:div>
        <w:div w:id="1174107870">
          <w:marLeft w:val="0"/>
          <w:marRight w:val="0"/>
          <w:marTop w:val="0"/>
          <w:marBottom w:val="0"/>
          <w:divBdr>
            <w:top w:val="none" w:sz="0" w:space="0" w:color="auto"/>
            <w:left w:val="none" w:sz="0" w:space="0" w:color="auto"/>
            <w:bottom w:val="none" w:sz="0" w:space="0" w:color="auto"/>
            <w:right w:val="none" w:sz="0" w:space="0" w:color="auto"/>
          </w:divBdr>
        </w:div>
        <w:div w:id="1311134860">
          <w:marLeft w:val="0"/>
          <w:marRight w:val="0"/>
          <w:marTop w:val="0"/>
          <w:marBottom w:val="0"/>
          <w:divBdr>
            <w:top w:val="none" w:sz="0" w:space="0" w:color="auto"/>
            <w:left w:val="none" w:sz="0" w:space="0" w:color="auto"/>
            <w:bottom w:val="none" w:sz="0" w:space="0" w:color="auto"/>
            <w:right w:val="none" w:sz="0" w:space="0" w:color="auto"/>
          </w:divBdr>
        </w:div>
        <w:div w:id="651252671">
          <w:marLeft w:val="0"/>
          <w:marRight w:val="0"/>
          <w:marTop w:val="0"/>
          <w:marBottom w:val="0"/>
          <w:divBdr>
            <w:top w:val="none" w:sz="0" w:space="0" w:color="auto"/>
            <w:left w:val="none" w:sz="0" w:space="0" w:color="auto"/>
            <w:bottom w:val="none" w:sz="0" w:space="0" w:color="auto"/>
            <w:right w:val="none" w:sz="0" w:space="0" w:color="auto"/>
          </w:divBdr>
        </w:div>
        <w:div w:id="1914580282">
          <w:marLeft w:val="0"/>
          <w:marRight w:val="0"/>
          <w:marTop w:val="0"/>
          <w:marBottom w:val="0"/>
          <w:divBdr>
            <w:top w:val="none" w:sz="0" w:space="0" w:color="auto"/>
            <w:left w:val="none" w:sz="0" w:space="0" w:color="auto"/>
            <w:bottom w:val="none" w:sz="0" w:space="0" w:color="auto"/>
            <w:right w:val="none" w:sz="0" w:space="0" w:color="auto"/>
          </w:divBdr>
        </w:div>
        <w:div w:id="706881301">
          <w:marLeft w:val="0"/>
          <w:marRight w:val="0"/>
          <w:marTop w:val="0"/>
          <w:marBottom w:val="0"/>
          <w:divBdr>
            <w:top w:val="none" w:sz="0" w:space="0" w:color="auto"/>
            <w:left w:val="none" w:sz="0" w:space="0" w:color="auto"/>
            <w:bottom w:val="none" w:sz="0" w:space="0" w:color="auto"/>
            <w:right w:val="none" w:sz="0" w:space="0" w:color="auto"/>
          </w:divBdr>
        </w:div>
        <w:div w:id="1758745721">
          <w:marLeft w:val="0"/>
          <w:marRight w:val="0"/>
          <w:marTop w:val="0"/>
          <w:marBottom w:val="0"/>
          <w:divBdr>
            <w:top w:val="none" w:sz="0" w:space="0" w:color="auto"/>
            <w:left w:val="none" w:sz="0" w:space="0" w:color="auto"/>
            <w:bottom w:val="none" w:sz="0" w:space="0" w:color="auto"/>
            <w:right w:val="none" w:sz="0" w:space="0" w:color="auto"/>
          </w:divBdr>
        </w:div>
        <w:div w:id="1310404123">
          <w:marLeft w:val="0"/>
          <w:marRight w:val="0"/>
          <w:marTop w:val="0"/>
          <w:marBottom w:val="0"/>
          <w:divBdr>
            <w:top w:val="none" w:sz="0" w:space="0" w:color="auto"/>
            <w:left w:val="none" w:sz="0" w:space="0" w:color="auto"/>
            <w:bottom w:val="none" w:sz="0" w:space="0" w:color="auto"/>
            <w:right w:val="none" w:sz="0" w:space="0" w:color="auto"/>
          </w:divBdr>
        </w:div>
        <w:div w:id="1322999599">
          <w:marLeft w:val="0"/>
          <w:marRight w:val="0"/>
          <w:marTop w:val="0"/>
          <w:marBottom w:val="0"/>
          <w:divBdr>
            <w:top w:val="none" w:sz="0" w:space="0" w:color="auto"/>
            <w:left w:val="none" w:sz="0" w:space="0" w:color="auto"/>
            <w:bottom w:val="none" w:sz="0" w:space="0" w:color="auto"/>
            <w:right w:val="none" w:sz="0" w:space="0" w:color="auto"/>
          </w:divBdr>
        </w:div>
        <w:div w:id="863985297">
          <w:marLeft w:val="0"/>
          <w:marRight w:val="0"/>
          <w:marTop w:val="0"/>
          <w:marBottom w:val="0"/>
          <w:divBdr>
            <w:top w:val="none" w:sz="0" w:space="0" w:color="auto"/>
            <w:left w:val="none" w:sz="0" w:space="0" w:color="auto"/>
            <w:bottom w:val="none" w:sz="0" w:space="0" w:color="auto"/>
            <w:right w:val="none" w:sz="0" w:space="0" w:color="auto"/>
          </w:divBdr>
        </w:div>
        <w:div w:id="1907572942">
          <w:marLeft w:val="0"/>
          <w:marRight w:val="0"/>
          <w:marTop w:val="0"/>
          <w:marBottom w:val="0"/>
          <w:divBdr>
            <w:top w:val="none" w:sz="0" w:space="0" w:color="auto"/>
            <w:left w:val="none" w:sz="0" w:space="0" w:color="auto"/>
            <w:bottom w:val="none" w:sz="0" w:space="0" w:color="auto"/>
            <w:right w:val="none" w:sz="0" w:space="0" w:color="auto"/>
          </w:divBdr>
        </w:div>
        <w:div w:id="878324368">
          <w:marLeft w:val="0"/>
          <w:marRight w:val="0"/>
          <w:marTop w:val="0"/>
          <w:marBottom w:val="0"/>
          <w:divBdr>
            <w:top w:val="none" w:sz="0" w:space="0" w:color="auto"/>
            <w:left w:val="none" w:sz="0" w:space="0" w:color="auto"/>
            <w:bottom w:val="none" w:sz="0" w:space="0" w:color="auto"/>
            <w:right w:val="none" w:sz="0" w:space="0" w:color="auto"/>
          </w:divBdr>
        </w:div>
        <w:div w:id="1735811134">
          <w:marLeft w:val="0"/>
          <w:marRight w:val="0"/>
          <w:marTop w:val="0"/>
          <w:marBottom w:val="0"/>
          <w:divBdr>
            <w:top w:val="none" w:sz="0" w:space="0" w:color="auto"/>
            <w:left w:val="none" w:sz="0" w:space="0" w:color="auto"/>
            <w:bottom w:val="none" w:sz="0" w:space="0" w:color="auto"/>
            <w:right w:val="none" w:sz="0" w:space="0" w:color="auto"/>
          </w:divBdr>
        </w:div>
        <w:div w:id="1367870811">
          <w:marLeft w:val="0"/>
          <w:marRight w:val="0"/>
          <w:marTop w:val="0"/>
          <w:marBottom w:val="0"/>
          <w:divBdr>
            <w:top w:val="none" w:sz="0" w:space="0" w:color="auto"/>
            <w:left w:val="none" w:sz="0" w:space="0" w:color="auto"/>
            <w:bottom w:val="none" w:sz="0" w:space="0" w:color="auto"/>
            <w:right w:val="none" w:sz="0" w:space="0" w:color="auto"/>
          </w:divBdr>
        </w:div>
        <w:div w:id="1821968949">
          <w:marLeft w:val="0"/>
          <w:marRight w:val="0"/>
          <w:marTop w:val="0"/>
          <w:marBottom w:val="0"/>
          <w:divBdr>
            <w:top w:val="none" w:sz="0" w:space="0" w:color="auto"/>
            <w:left w:val="none" w:sz="0" w:space="0" w:color="auto"/>
            <w:bottom w:val="none" w:sz="0" w:space="0" w:color="auto"/>
            <w:right w:val="none" w:sz="0" w:space="0" w:color="auto"/>
          </w:divBdr>
        </w:div>
        <w:div w:id="703554396">
          <w:marLeft w:val="0"/>
          <w:marRight w:val="0"/>
          <w:marTop w:val="0"/>
          <w:marBottom w:val="0"/>
          <w:divBdr>
            <w:top w:val="none" w:sz="0" w:space="0" w:color="auto"/>
            <w:left w:val="none" w:sz="0" w:space="0" w:color="auto"/>
            <w:bottom w:val="none" w:sz="0" w:space="0" w:color="auto"/>
            <w:right w:val="none" w:sz="0" w:space="0" w:color="auto"/>
          </w:divBdr>
        </w:div>
        <w:div w:id="1965767328">
          <w:marLeft w:val="0"/>
          <w:marRight w:val="0"/>
          <w:marTop w:val="0"/>
          <w:marBottom w:val="0"/>
          <w:divBdr>
            <w:top w:val="none" w:sz="0" w:space="0" w:color="auto"/>
            <w:left w:val="none" w:sz="0" w:space="0" w:color="auto"/>
            <w:bottom w:val="none" w:sz="0" w:space="0" w:color="auto"/>
            <w:right w:val="none" w:sz="0" w:space="0" w:color="auto"/>
          </w:divBdr>
        </w:div>
      </w:divsChild>
    </w:div>
    <w:div w:id="840703127">
      <w:bodyDiv w:val="1"/>
      <w:marLeft w:val="0"/>
      <w:marRight w:val="0"/>
      <w:marTop w:val="0"/>
      <w:marBottom w:val="0"/>
      <w:divBdr>
        <w:top w:val="none" w:sz="0" w:space="0" w:color="auto"/>
        <w:left w:val="none" w:sz="0" w:space="0" w:color="auto"/>
        <w:bottom w:val="none" w:sz="0" w:space="0" w:color="auto"/>
        <w:right w:val="none" w:sz="0" w:space="0" w:color="auto"/>
      </w:divBdr>
    </w:div>
    <w:div w:id="864948351">
      <w:bodyDiv w:val="1"/>
      <w:marLeft w:val="0"/>
      <w:marRight w:val="0"/>
      <w:marTop w:val="0"/>
      <w:marBottom w:val="0"/>
      <w:divBdr>
        <w:top w:val="none" w:sz="0" w:space="0" w:color="auto"/>
        <w:left w:val="none" w:sz="0" w:space="0" w:color="auto"/>
        <w:bottom w:val="none" w:sz="0" w:space="0" w:color="auto"/>
        <w:right w:val="none" w:sz="0" w:space="0" w:color="auto"/>
      </w:divBdr>
    </w:div>
    <w:div w:id="866674250">
      <w:bodyDiv w:val="1"/>
      <w:marLeft w:val="0"/>
      <w:marRight w:val="0"/>
      <w:marTop w:val="0"/>
      <w:marBottom w:val="0"/>
      <w:divBdr>
        <w:top w:val="none" w:sz="0" w:space="0" w:color="auto"/>
        <w:left w:val="none" w:sz="0" w:space="0" w:color="auto"/>
        <w:bottom w:val="none" w:sz="0" w:space="0" w:color="auto"/>
        <w:right w:val="none" w:sz="0" w:space="0" w:color="auto"/>
      </w:divBdr>
    </w:div>
    <w:div w:id="900099702">
      <w:bodyDiv w:val="1"/>
      <w:marLeft w:val="0"/>
      <w:marRight w:val="0"/>
      <w:marTop w:val="0"/>
      <w:marBottom w:val="0"/>
      <w:divBdr>
        <w:top w:val="none" w:sz="0" w:space="0" w:color="auto"/>
        <w:left w:val="none" w:sz="0" w:space="0" w:color="auto"/>
        <w:bottom w:val="none" w:sz="0" w:space="0" w:color="auto"/>
        <w:right w:val="none" w:sz="0" w:space="0" w:color="auto"/>
      </w:divBdr>
      <w:divsChild>
        <w:div w:id="1459225008">
          <w:marLeft w:val="0"/>
          <w:marRight w:val="0"/>
          <w:marTop w:val="0"/>
          <w:marBottom w:val="0"/>
          <w:divBdr>
            <w:top w:val="none" w:sz="0" w:space="0" w:color="auto"/>
            <w:left w:val="none" w:sz="0" w:space="0" w:color="auto"/>
            <w:bottom w:val="none" w:sz="0" w:space="0" w:color="auto"/>
            <w:right w:val="none" w:sz="0" w:space="0" w:color="auto"/>
          </w:divBdr>
        </w:div>
        <w:div w:id="1045984122">
          <w:marLeft w:val="0"/>
          <w:marRight w:val="0"/>
          <w:marTop w:val="0"/>
          <w:marBottom w:val="0"/>
          <w:divBdr>
            <w:top w:val="none" w:sz="0" w:space="0" w:color="auto"/>
            <w:left w:val="none" w:sz="0" w:space="0" w:color="auto"/>
            <w:bottom w:val="none" w:sz="0" w:space="0" w:color="auto"/>
            <w:right w:val="none" w:sz="0" w:space="0" w:color="auto"/>
          </w:divBdr>
        </w:div>
        <w:div w:id="1094938419">
          <w:marLeft w:val="0"/>
          <w:marRight w:val="0"/>
          <w:marTop w:val="0"/>
          <w:marBottom w:val="0"/>
          <w:divBdr>
            <w:top w:val="none" w:sz="0" w:space="0" w:color="auto"/>
            <w:left w:val="none" w:sz="0" w:space="0" w:color="auto"/>
            <w:bottom w:val="none" w:sz="0" w:space="0" w:color="auto"/>
            <w:right w:val="none" w:sz="0" w:space="0" w:color="auto"/>
          </w:divBdr>
        </w:div>
        <w:div w:id="321086728">
          <w:marLeft w:val="0"/>
          <w:marRight w:val="0"/>
          <w:marTop w:val="0"/>
          <w:marBottom w:val="0"/>
          <w:divBdr>
            <w:top w:val="none" w:sz="0" w:space="0" w:color="auto"/>
            <w:left w:val="none" w:sz="0" w:space="0" w:color="auto"/>
            <w:bottom w:val="none" w:sz="0" w:space="0" w:color="auto"/>
            <w:right w:val="none" w:sz="0" w:space="0" w:color="auto"/>
          </w:divBdr>
        </w:div>
        <w:div w:id="7562847">
          <w:marLeft w:val="0"/>
          <w:marRight w:val="0"/>
          <w:marTop w:val="0"/>
          <w:marBottom w:val="0"/>
          <w:divBdr>
            <w:top w:val="none" w:sz="0" w:space="0" w:color="auto"/>
            <w:left w:val="none" w:sz="0" w:space="0" w:color="auto"/>
            <w:bottom w:val="none" w:sz="0" w:space="0" w:color="auto"/>
            <w:right w:val="none" w:sz="0" w:space="0" w:color="auto"/>
          </w:divBdr>
        </w:div>
        <w:div w:id="1837958635">
          <w:marLeft w:val="0"/>
          <w:marRight w:val="0"/>
          <w:marTop w:val="0"/>
          <w:marBottom w:val="0"/>
          <w:divBdr>
            <w:top w:val="none" w:sz="0" w:space="0" w:color="auto"/>
            <w:left w:val="none" w:sz="0" w:space="0" w:color="auto"/>
            <w:bottom w:val="none" w:sz="0" w:space="0" w:color="auto"/>
            <w:right w:val="none" w:sz="0" w:space="0" w:color="auto"/>
          </w:divBdr>
        </w:div>
        <w:div w:id="68966235">
          <w:marLeft w:val="0"/>
          <w:marRight w:val="0"/>
          <w:marTop w:val="0"/>
          <w:marBottom w:val="0"/>
          <w:divBdr>
            <w:top w:val="none" w:sz="0" w:space="0" w:color="auto"/>
            <w:left w:val="none" w:sz="0" w:space="0" w:color="auto"/>
            <w:bottom w:val="none" w:sz="0" w:space="0" w:color="auto"/>
            <w:right w:val="none" w:sz="0" w:space="0" w:color="auto"/>
          </w:divBdr>
        </w:div>
        <w:div w:id="1299066290">
          <w:marLeft w:val="0"/>
          <w:marRight w:val="0"/>
          <w:marTop w:val="0"/>
          <w:marBottom w:val="0"/>
          <w:divBdr>
            <w:top w:val="none" w:sz="0" w:space="0" w:color="auto"/>
            <w:left w:val="none" w:sz="0" w:space="0" w:color="auto"/>
            <w:bottom w:val="none" w:sz="0" w:space="0" w:color="auto"/>
            <w:right w:val="none" w:sz="0" w:space="0" w:color="auto"/>
          </w:divBdr>
        </w:div>
        <w:div w:id="711853956">
          <w:marLeft w:val="0"/>
          <w:marRight w:val="0"/>
          <w:marTop w:val="0"/>
          <w:marBottom w:val="0"/>
          <w:divBdr>
            <w:top w:val="none" w:sz="0" w:space="0" w:color="auto"/>
            <w:left w:val="none" w:sz="0" w:space="0" w:color="auto"/>
            <w:bottom w:val="none" w:sz="0" w:space="0" w:color="auto"/>
            <w:right w:val="none" w:sz="0" w:space="0" w:color="auto"/>
          </w:divBdr>
        </w:div>
        <w:div w:id="1826357611">
          <w:marLeft w:val="0"/>
          <w:marRight w:val="0"/>
          <w:marTop w:val="0"/>
          <w:marBottom w:val="0"/>
          <w:divBdr>
            <w:top w:val="none" w:sz="0" w:space="0" w:color="auto"/>
            <w:left w:val="none" w:sz="0" w:space="0" w:color="auto"/>
            <w:bottom w:val="none" w:sz="0" w:space="0" w:color="auto"/>
            <w:right w:val="none" w:sz="0" w:space="0" w:color="auto"/>
          </w:divBdr>
        </w:div>
        <w:div w:id="2040549300">
          <w:marLeft w:val="0"/>
          <w:marRight w:val="0"/>
          <w:marTop w:val="0"/>
          <w:marBottom w:val="0"/>
          <w:divBdr>
            <w:top w:val="none" w:sz="0" w:space="0" w:color="auto"/>
            <w:left w:val="none" w:sz="0" w:space="0" w:color="auto"/>
            <w:bottom w:val="none" w:sz="0" w:space="0" w:color="auto"/>
            <w:right w:val="none" w:sz="0" w:space="0" w:color="auto"/>
          </w:divBdr>
        </w:div>
        <w:div w:id="1291210660">
          <w:marLeft w:val="0"/>
          <w:marRight w:val="0"/>
          <w:marTop w:val="0"/>
          <w:marBottom w:val="0"/>
          <w:divBdr>
            <w:top w:val="none" w:sz="0" w:space="0" w:color="auto"/>
            <w:left w:val="none" w:sz="0" w:space="0" w:color="auto"/>
            <w:bottom w:val="none" w:sz="0" w:space="0" w:color="auto"/>
            <w:right w:val="none" w:sz="0" w:space="0" w:color="auto"/>
          </w:divBdr>
        </w:div>
        <w:div w:id="1713188973">
          <w:marLeft w:val="0"/>
          <w:marRight w:val="0"/>
          <w:marTop w:val="0"/>
          <w:marBottom w:val="0"/>
          <w:divBdr>
            <w:top w:val="none" w:sz="0" w:space="0" w:color="auto"/>
            <w:left w:val="none" w:sz="0" w:space="0" w:color="auto"/>
            <w:bottom w:val="none" w:sz="0" w:space="0" w:color="auto"/>
            <w:right w:val="none" w:sz="0" w:space="0" w:color="auto"/>
          </w:divBdr>
        </w:div>
        <w:div w:id="1501040181">
          <w:marLeft w:val="0"/>
          <w:marRight w:val="0"/>
          <w:marTop w:val="0"/>
          <w:marBottom w:val="0"/>
          <w:divBdr>
            <w:top w:val="none" w:sz="0" w:space="0" w:color="auto"/>
            <w:left w:val="none" w:sz="0" w:space="0" w:color="auto"/>
            <w:bottom w:val="none" w:sz="0" w:space="0" w:color="auto"/>
            <w:right w:val="none" w:sz="0" w:space="0" w:color="auto"/>
          </w:divBdr>
        </w:div>
        <w:div w:id="535125707">
          <w:marLeft w:val="0"/>
          <w:marRight w:val="0"/>
          <w:marTop w:val="0"/>
          <w:marBottom w:val="0"/>
          <w:divBdr>
            <w:top w:val="none" w:sz="0" w:space="0" w:color="auto"/>
            <w:left w:val="none" w:sz="0" w:space="0" w:color="auto"/>
            <w:bottom w:val="none" w:sz="0" w:space="0" w:color="auto"/>
            <w:right w:val="none" w:sz="0" w:space="0" w:color="auto"/>
          </w:divBdr>
        </w:div>
        <w:div w:id="1177960317">
          <w:marLeft w:val="0"/>
          <w:marRight w:val="0"/>
          <w:marTop w:val="0"/>
          <w:marBottom w:val="0"/>
          <w:divBdr>
            <w:top w:val="none" w:sz="0" w:space="0" w:color="auto"/>
            <w:left w:val="none" w:sz="0" w:space="0" w:color="auto"/>
            <w:bottom w:val="none" w:sz="0" w:space="0" w:color="auto"/>
            <w:right w:val="none" w:sz="0" w:space="0" w:color="auto"/>
          </w:divBdr>
        </w:div>
      </w:divsChild>
    </w:div>
    <w:div w:id="908466277">
      <w:bodyDiv w:val="1"/>
      <w:marLeft w:val="0"/>
      <w:marRight w:val="0"/>
      <w:marTop w:val="0"/>
      <w:marBottom w:val="0"/>
      <w:divBdr>
        <w:top w:val="none" w:sz="0" w:space="0" w:color="auto"/>
        <w:left w:val="none" w:sz="0" w:space="0" w:color="auto"/>
        <w:bottom w:val="none" w:sz="0" w:space="0" w:color="auto"/>
        <w:right w:val="none" w:sz="0" w:space="0" w:color="auto"/>
      </w:divBdr>
      <w:divsChild>
        <w:div w:id="1766725355">
          <w:marLeft w:val="0"/>
          <w:marRight w:val="0"/>
          <w:marTop w:val="0"/>
          <w:marBottom w:val="0"/>
          <w:divBdr>
            <w:top w:val="none" w:sz="0" w:space="0" w:color="auto"/>
            <w:left w:val="none" w:sz="0" w:space="0" w:color="auto"/>
            <w:bottom w:val="none" w:sz="0" w:space="0" w:color="auto"/>
            <w:right w:val="none" w:sz="0" w:space="0" w:color="auto"/>
          </w:divBdr>
        </w:div>
        <w:div w:id="1089421972">
          <w:marLeft w:val="0"/>
          <w:marRight w:val="0"/>
          <w:marTop w:val="0"/>
          <w:marBottom w:val="0"/>
          <w:divBdr>
            <w:top w:val="none" w:sz="0" w:space="0" w:color="auto"/>
            <w:left w:val="none" w:sz="0" w:space="0" w:color="auto"/>
            <w:bottom w:val="none" w:sz="0" w:space="0" w:color="auto"/>
            <w:right w:val="none" w:sz="0" w:space="0" w:color="auto"/>
          </w:divBdr>
        </w:div>
        <w:div w:id="1306199916">
          <w:marLeft w:val="0"/>
          <w:marRight w:val="0"/>
          <w:marTop w:val="0"/>
          <w:marBottom w:val="0"/>
          <w:divBdr>
            <w:top w:val="none" w:sz="0" w:space="0" w:color="auto"/>
            <w:left w:val="none" w:sz="0" w:space="0" w:color="auto"/>
            <w:bottom w:val="none" w:sz="0" w:space="0" w:color="auto"/>
            <w:right w:val="none" w:sz="0" w:space="0" w:color="auto"/>
          </w:divBdr>
        </w:div>
        <w:div w:id="982849574">
          <w:marLeft w:val="0"/>
          <w:marRight w:val="0"/>
          <w:marTop w:val="0"/>
          <w:marBottom w:val="0"/>
          <w:divBdr>
            <w:top w:val="none" w:sz="0" w:space="0" w:color="auto"/>
            <w:left w:val="none" w:sz="0" w:space="0" w:color="auto"/>
            <w:bottom w:val="none" w:sz="0" w:space="0" w:color="auto"/>
            <w:right w:val="none" w:sz="0" w:space="0" w:color="auto"/>
          </w:divBdr>
        </w:div>
        <w:div w:id="151258600">
          <w:marLeft w:val="0"/>
          <w:marRight w:val="0"/>
          <w:marTop w:val="0"/>
          <w:marBottom w:val="0"/>
          <w:divBdr>
            <w:top w:val="none" w:sz="0" w:space="0" w:color="auto"/>
            <w:left w:val="none" w:sz="0" w:space="0" w:color="auto"/>
            <w:bottom w:val="none" w:sz="0" w:space="0" w:color="auto"/>
            <w:right w:val="none" w:sz="0" w:space="0" w:color="auto"/>
          </w:divBdr>
        </w:div>
        <w:div w:id="324937424">
          <w:marLeft w:val="0"/>
          <w:marRight w:val="0"/>
          <w:marTop w:val="0"/>
          <w:marBottom w:val="0"/>
          <w:divBdr>
            <w:top w:val="none" w:sz="0" w:space="0" w:color="auto"/>
            <w:left w:val="none" w:sz="0" w:space="0" w:color="auto"/>
            <w:bottom w:val="none" w:sz="0" w:space="0" w:color="auto"/>
            <w:right w:val="none" w:sz="0" w:space="0" w:color="auto"/>
          </w:divBdr>
        </w:div>
        <w:div w:id="2065786044">
          <w:marLeft w:val="0"/>
          <w:marRight w:val="0"/>
          <w:marTop w:val="0"/>
          <w:marBottom w:val="0"/>
          <w:divBdr>
            <w:top w:val="none" w:sz="0" w:space="0" w:color="auto"/>
            <w:left w:val="none" w:sz="0" w:space="0" w:color="auto"/>
            <w:bottom w:val="none" w:sz="0" w:space="0" w:color="auto"/>
            <w:right w:val="none" w:sz="0" w:space="0" w:color="auto"/>
          </w:divBdr>
        </w:div>
        <w:div w:id="491221583">
          <w:marLeft w:val="0"/>
          <w:marRight w:val="0"/>
          <w:marTop w:val="0"/>
          <w:marBottom w:val="0"/>
          <w:divBdr>
            <w:top w:val="none" w:sz="0" w:space="0" w:color="auto"/>
            <w:left w:val="none" w:sz="0" w:space="0" w:color="auto"/>
            <w:bottom w:val="none" w:sz="0" w:space="0" w:color="auto"/>
            <w:right w:val="none" w:sz="0" w:space="0" w:color="auto"/>
          </w:divBdr>
        </w:div>
        <w:div w:id="1900050405">
          <w:marLeft w:val="0"/>
          <w:marRight w:val="0"/>
          <w:marTop w:val="0"/>
          <w:marBottom w:val="0"/>
          <w:divBdr>
            <w:top w:val="none" w:sz="0" w:space="0" w:color="auto"/>
            <w:left w:val="none" w:sz="0" w:space="0" w:color="auto"/>
            <w:bottom w:val="none" w:sz="0" w:space="0" w:color="auto"/>
            <w:right w:val="none" w:sz="0" w:space="0" w:color="auto"/>
          </w:divBdr>
        </w:div>
        <w:div w:id="940651621">
          <w:marLeft w:val="0"/>
          <w:marRight w:val="0"/>
          <w:marTop w:val="0"/>
          <w:marBottom w:val="0"/>
          <w:divBdr>
            <w:top w:val="none" w:sz="0" w:space="0" w:color="auto"/>
            <w:left w:val="none" w:sz="0" w:space="0" w:color="auto"/>
            <w:bottom w:val="none" w:sz="0" w:space="0" w:color="auto"/>
            <w:right w:val="none" w:sz="0" w:space="0" w:color="auto"/>
          </w:divBdr>
        </w:div>
        <w:div w:id="314647787">
          <w:marLeft w:val="0"/>
          <w:marRight w:val="0"/>
          <w:marTop w:val="0"/>
          <w:marBottom w:val="0"/>
          <w:divBdr>
            <w:top w:val="none" w:sz="0" w:space="0" w:color="auto"/>
            <w:left w:val="none" w:sz="0" w:space="0" w:color="auto"/>
            <w:bottom w:val="none" w:sz="0" w:space="0" w:color="auto"/>
            <w:right w:val="none" w:sz="0" w:space="0" w:color="auto"/>
          </w:divBdr>
        </w:div>
        <w:div w:id="1553035181">
          <w:marLeft w:val="0"/>
          <w:marRight w:val="0"/>
          <w:marTop w:val="0"/>
          <w:marBottom w:val="0"/>
          <w:divBdr>
            <w:top w:val="none" w:sz="0" w:space="0" w:color="auto"/>
            <w:left w:val="none" w:sz="0" w:space="0" w:color="auto"/>
            <w:bottom w:val="none" w:sz="0" w:space="0" w:color="auto"/>
            <w:right w:val="none" w:sz="0" w:space="0" w:color="auto"/>
          </w:divBdr>
        </w:div>
        <w:div w:id="1754547496">
          <w:marLeft w:val="0"/>
          <w:marRight w:val="0"/>
          <w:marTop w:val="0"/>
          <w:marBottom w:val="0"/>
          <w:divBdr>
            <w:top w:val="none" w:sz="0" w:space="0" w:color="auto"/>
            <w:left w:val="none" w:sz="0" w:space="0" w:color="auto"/>
            <w:bottom w:val="none" w:sz="0" w:space="0" w:color="auto"/>
            <w:right w:val="none" w:sz="0" w:space="0" w:color="auto"/>
          </w:divBdr>
        </w:div>
        <w:div w:id="519703543">
          <w:marLeft w:val="0"/>
          <w:marRight w:val="0"/>
          <w:marTop w:val="0"/>
          <w:marBottom w:val="0"/>
          <w:divBdr>
            <w:top w:val="none" w:sz="0" w:space="0" w:color="auto"/>
            <w:left w:val="none" w:sz="0" w:space="0" w:color="auto"/>
            <w:bottom w:val="none" w:sz="0" w:space="0" w:color="auto"/>
            <w:right w:val="none" w:sz="0" w:space="0" w:color="auto"/>
          </w:divBdr>
        </w:div>
        <w:div w:id="27293282">
          <w:marLeft w:val="0"/>
          <w:marRight w:val="0"/>
          <w:marTop w:val="0"/>
          <w:marBottom w:val="0"/>
          <w:divBdr>
            <w:top w:val="none" w:sz="0" w:space="0" w:color="auto"/>
            <w:left w:val="none" w:sz="0" w:space="0" w:color="auto"/>
            <w:bottom w:val="none" w:sz="0" w:space="0" w:color="auto"/>
            <w:right w:val="none" w:sz="0" w:space="0" w:color="auto"/>
          </w:divBdr>
        </w:div>
        <w:div w:id="1179346980">
          <w:marLeft w:val="0"/>
          <w:marRight w:val="0"/>
          <w:marTop w:val="0"/>
          <w:marBottom w:val="0"/>
          <w:divBdr>
            <w:top w:val="none" w:sz="0" w:space="0" w:color="auto"/>
            <w:left w:val="none" w:sz="0" w:space="0" w:color="auto"/>
            <w:bottom w:val="none" w:sz="0" w:space="0" w:color="auto"/>
            <w:right w:val="none" w:sz="0" w:space="0" w:color="auto"/>
          </w:divBdr>
        </w:div>
        <w:div w:id="1472552344">
          <w:marLeft w:val="0"/>
          <w:marRight w:val="0"/>
          <w:marTop w:val="0"/>
          <w:marBottom w:val="0"/>
          <w:divBdr>
            <w:top w:val="none" w:sz="0" w:space="0" w:color="auto"/>
            <w:left w:val="none" w:sz="0" w:space="0" w:color="auto"/>
            <w:bottom w:val="none" w:sz="0" w:space="0" w:color="auto"/>
            <w:right w:val="none" w:sz="0" w:space="0" w:color="auto"/>
          </w:divBdr>
        </w:div>
        <w:div w:id="612637647">
          <w:marLeft w:val="0"/>
          <w:marRight w:val="0"/>
          <w:marTop w:val="0"/>
          <w:marBottom w:val="0"/>
          <w:divBdr>
            <w:top w:val="none" w:sz="0" w:space="0" w:color="auto"/>
            <w:left w:val="none" w:sz="0" w:space="0" w:color="auto"/>
            <w:bottom w:val="none" w:sz="0" w:space="0" w:color="auto"/>
            <w:right w:val="none" w:sz="0" w:space="0" w:color="auto"/>
          </w:divBdr>
        </w:div>
        <w:div w:id="1594782002">
          <w:marLeft w:val="0"/>
          <w:marRight w:val="0"/>
          <w:marTop w:val="0"/>
          <w:marBottom w:val="0"/>
          <w:divBdr>
            <w:top w:val="none" w:sz="0" w:space="0" w:color="auto"/>
            <w:left w:val="none" w:sz="0" w:space="0" w:color="auto"/>
            <w:bottom w:val="none" w:sz="0" w:space="0" w:color="auto"/>
            <w:right w:val="none" w:sz="0" w:space="0" w:color="auto"/>
          </w:divBdr>
        </w:div>
        <w:div w:id="706955900">
          <w:marLeft w:val="0"/>
          <w:marRight w:val="0"/>
          <w:marTop w:val="0"/>
          <w:marBottom w:val="0"/>
          <w:divBdr>
            <w:top w:val="none" w:sz="0" w:space="0" w:color="auto"/>
            <w:left w:val="none" w:sz="0" w:space="0" w:color="auto"/>
            <w:bottom w:val="none" w:sz="0" w:space="0" w:color="auto"/>
            <w:right w:val="none" w:sz="0" w:space="0" w:color="auto"/>
          </w:divBdr>
        </w:div>
        <w:div w:id="616761659">
          <w:marLeft w:val="0"/>
          <w:marRight w:val="0"/>
          <w:marTop w:val="0"/>
          <w:marBottom w:val="0"/>
          <w:divBdr>
            <w:top w:val="none" w:sz="0" w:space="0" w:color="auto"/>
            <w:left w:val="none" w:sz="0" w:space="0" w:color="auto"/>
            <w:bottom w:val="none" w:sz="0" w:space="0" w:color="auto"/>
            <w:right w:val="none" w:sz="0" w:space="0" w:color="auto"/>
          </w:divBdr>
        </w:div>
        <w:div w:id="887228346">
          <w:marLeft w:val="0"/>
          <w:marRight w:val="0"/>
          <w:marTop w:val="0"/>
          <w:marBottom w:val="0"/>
          <w:divBdr>
            <w:top w:val="none" w:sz="0" w:space="0" w:color="auto"/>
            <w:left w:val="none" w:sz="0" w:space="0" w:color="auto"/>
            <w:bottom w:val="none" w:sz="0" w:space="0" w:color="auto"/>
            <w:right w:val="none" w:sz="0" w:space="0" w:color="auto"/>
          </w:divBdr>
        </w:div>
        <w:div w:id="1974866027">
          <w:marLeft w:val="0"/>
          <w:marRight w:val="0"/>
          <w:marTop w:val="0"/>
          <w:marBottom w:val="0"/>
          <w:divBdr>
            <w:top w:val="none" w:sz="0" w:space="0" w:color="auto"/>
            <w:left w:val="none" w:sz="0" w:space="0" w:color="auto"/>
            <w:bottom w:val="none" w:sz="0" w:space="0" w:color="auto"/>
            <w:right w:val="none" w:sz="0" w:space="0" w:color="auto"/>
          </w:divBdr>
        </w:div>
        <w:div w:id="1710497324">
          <w:marLeft w:val="0"/>
          <w:marRight w:val="0"/>
          <w:marTop w:val="0"/>
          <w:marBottom w:val="0"/>
          <w:divBdr>
            <w:top w:val="none" w:sz="0" w:space="0" w:color="auto"/>
            <w:left w:val="none" w:sz="0" w:space="0" w:color="auto"/>
            <w:bottom w:val="none" w:sz="0" w:space="0" w:color="auto"/>
            <w:right w:val="none" w:sz="0" w:space="0" w:color="auto"/>
          </w:divBdr>
        </w:div>
        <w:div w:id="147214328">
          <w:marLeft w:val="0"/>
          <w:marRight w:val="0"/>
          <w:marTop w:val="0"/>
          <w:marBottom w:val="0"/>
          <w:divBdr>
            <w:top w:val="none" w:sz="0" w:space="0" w:color="auto"/>
            <w:left w:val="none" w:sz="0" w:space="0" w:color="auto"/>
            <w:bottom w:val="none" w:sz="0" w:space="0" w:color="auto"/>
            <w:right w:val="none" w:sz="0" w:space="0" w:color="auto"/>
          </w:divBdr>
        </w:div>
        <w:div w:id="1981617814">
          <w:marLeft w:val="0"/>
          <w:marRight w:val="0"/>
          <w:marTop w:val="0"/>
          <w:marBottom w:val="0"/>
          <w:divBdr>
            <w:top w:val="none" w:sz="0" w:space="0" w:color="auto"/>
            <w:left w:val="none" w:sz="0" w:space="0" w:color="auto"/>
            <w:bottom w:val="none" w:sz="0" w:space="0" w:color="auto"/>
            <w:right w:val="none" w:sz="0" w:space="0" w:color="auto"/>
          </w:divBdr>
        </w:div>
        <w:div w:id="2009407227">
          <w:marLeft w:val="0"/>
          <w:marRight w:val="0"/>
          <w:marTop w:val="0"/>
          <w:marBottom w:val="0"/>
          <w:divBdr>
            <w:top w:val="none" w:sz="0" w:space="0" w:color="auto"/>
            <w:left w:val="none" w:sz="0" w:space="0" w:color="auto"/>
            <w:bottom w:val="none" w:sz="0" w:space="0" w:color="auto"/>
            <w:right w:val="none" w:sz="0" w:space="0" w:color="auto"/>
          </w:divBdr>
        </w:div>
        <w:div w:id="126821890">
          <w:marLeft w:val="0"/>
          <w:marRight w:val="0"/>
          <w:marTop w:val="0"/>
          <w:marBottom w:val="0"/>
          <w:divBdr>
            <w:top w:val="none" w:sz="0" w:space="0" w:color="auto"/>
            <w:left w:val="none" w:sz="0" w:space="0" w:color="auto"/>
            <w:bottom w:val="none" w:sz="0" w:space="0" w:color="auto"/>
            <w:right w:val="none" w:sz="0" w:space="0" w:color="auto"/>
          </w:divBdr>
        </w:div>
        <w:div w:id="712727392">
          <w:marLeft w:val="0"/>
          <w:marRight w:val="0"/>
          <w:marTop w:val="0"/>
          <w:marBottom w:val="0"/>
          <w:divBdr>
            <w:top w:val="none" w:sz="0" w:space="0" w:color="auto"/>
            <w:left w:val="none" w:sz="0" w:space="0" w:color="auto"/>
            <w:bottom w:val="none" w:sz="0" w:space="0" w:color="auto"/>
            <w:right w:val="none" w:sz="0" w:space="0" w:color="auto"/>
          </w:divBdr>
        </w:div>
        <w:div w:id="48067957">
          <w:marLeft w:val="0"/>
          <w:marRight w:val="0"/>
          <w:marTop w:val="0"/>
          <w:marBottom w:val="0"/>
          <w:divBdr>
            <w:top w:val="none" w:sz="0" w:space="0" w:color="auto"/>
            <w:left w:val="none" w:sz="0" w:space="0" w:color="auto"/>
            <w:bottom w:val="none" w:sz="0" w:space="0" w:color="auto"/>
            <w:right w:val="none" w:sz="0" w:space="0" w:color="auto"/>
          </w:divBdr>
        </w:div>
        <w:div w:id="1051730295">
          <w:marLeft w:val="0"/>
          <w:marRight w:val="0"/>
          <w:marTop w:val="0"/>
          <w:marBottom w:val="0"/>
          <w:divBdr>
            <w:top w:val="none" w:sz="0" w:space="0" w:color="auto"/>
            <w:left w:val="none" w:sz="0" w:space="0" w:color="auto"/>
            <w:bottom w:val="none" w:sz="0" w:space="0" w:color="auto"/>
            <w:right w:val="none" w:sz="0" w:space="0" w:color="auto"/>
          </w:divBdr>
        </w:div>
        <w:div w:id="1886719697">
          <w:marLeft w:val="0"/>
          <w:marRight w:val="0"/>
          <w:marTop w:val="0"/>
          <w:marBottom w:val="0"/>
          <w:divBdr>
            <w:top w:val="none" w:sz="0" w:space="0" w:color="auto"/>
            <w:left w:val="none" w:sz="0" w:space="0" w:color="auto"/>
            <w:bottom w:val="none" w:sz="0" w:space="0" w:color="auto"/>
            <w:right w:val="none" w:sz="0" w:space="0" w:color="auto"/>
          </w:divBdr>
        </w:div>
        <w:div w:id="1771005163">
          <w:marLeft w:val="0"/>
          <w:marRight w:val="0"/>
          <w:marTop w:val="0"/>
          <w:marBottom w:val="0"/>
          <w:divBdr>
            <w:top w:val="none" w:sz="0" w:space="0" w:color="auto"/>
            <w:left w:val="none" w:sz="0" w:space="0" w:color="auto"/>
            <w:bottom w:val="none" w:sz="0" w:space="0" w:color="auto"/>
            <w:right w:val="none" w:sz="0" w:space="0" w:color="auto"/>
          </w:divBdr>
        </w:div>
        <w:div w:id="930045179">
          <w:marLeft w:val="0"/>
          <w:marRight w:val="0"/>
          <w:marTop w:val="0"/>
          <w:marBottom w:val="0"/>
          <w:divBdr>
            <w:top w:val="none" w:sz="0" w:space="0" w:color="auto"/>
            <w:left w:val="none" w:sz="0" w:space="0" w:color="auto"/>
            <w:bottom w:val="none" w:sz="0" w:space="0" w:color="auto"/>
            <w:right w:val="none" w:sz="0" w:space="0" w:color="auto"/>
          </w:divBdr>
        </w:div>
        <w:div w:id="772894759">
          <w:marLeft w:val="0"/>
          <w:marRight w:val="0"/>
          <w:marTop w:val="0"/>
          <w:marBottom w:val="0"/>
          <w:divBdr>
            <w:top w:val="none" w:sz="0" w:space="0" w:color="auto"/>
            <w:left w:val="none" w:sz="0" w:space="0" w:color="auto"/>
            <w:bottom w:val="none" w:sz="0" w:space="0" w:color="auto"/>
            <w:right w:val="none" w:sz="0" w:space="0" w:color="auto"/>
          </w:divBdr>
        </w:div>
        <w:div w:id="707417962">
          <w:marLeft w:val="0"/>
          <w:marRight w:val="0"/>
          <w:marTop w:val="0"/>
          <w:marBottom w:val="0"/>
          <w:divBdr>
            <w:top w:val="none" w:sz="0" w:space="0" w:color="auto"/>
            <w:left w:val="none" w:sz="0" w:space="0" w:color="auto"/>
            <w:bottom w:val="none" w:sz="0" w:space="0" w:color="auto"/>
            <w:right w:val="none" w:sz="0" w:space="0" w:color="auto"/>
          </w:divBdr>
        </w:div>
        <w:div w:id="524097210">
          <w:marLeft w:val="0"/>
          <w:marRight w:val="0"/>
          <w:marTop w:val="0"/>
          <w:marBottom w:val="0"/>
          <w:divBdr>
            <w:top w:val="none" w:sz="0" w:space="0" w:color="auto"/>
            <w:left w:val="none" w:sz="0" w:space="0" w:color="auto"/>
            <w:bottom w:val="none" w:sz="0" w:space="0" w:color="auto"/>
            <w:right w:val="none" w:sz="0" w:space="0" w:color="auto"/>
          </w:divBdr>
        </w:div>
        <w:div w:id="1935361346">
          <w:marLeft w:val="0"/>
          <w:marRight w:val="0"/>
          <w:marTop w:val="0"/>
          <w:marBottom w:val="0"/>
          <w:divBdr>
            <w:top w:val="none" w:sz="0" w:space="0" w:color="auto"/>
            <w:left w:val="none" w:sz="0" w:space="0" w:color="auto"/>
            <w:bottom w:val="none" w:sz="0" w:space="0" w:color="auto"/>
            <w:right w:val="none" w:sz="0" w:space="0" w:color="auto"/>
          </w:divBdr>
        </w:div>
        <w:div w:id="103810174">
          <w:marLeft w:val="0"/>
          <w:marRight w:val="0"/>
          <w:marTop w:val="0"/>
          <w:marBottom w:val="0"/>
          <w:divBdr>
            <w:top w:val="none" w:sz="0" w:space="0" w:color="auto"/>
            <w:left w:val="none" w:sz="0" w:space="0" w:color="auto"/>
            <w:bottom w:val="none" w:sz="0" w:space="0" w:color="auto"/>
            <w:right w:val="none" w:sz="0" w:space="0" w:color="auto"/>
          </w:divBdr>
        </w:div>
        <w:div w:id="1857454025">
          <w:marLeft w:val="0"/>
          <w:marRight w:val="0"/>
          <w:marTop w:val="0"/>
          <w:marBottom w:val="0"/>
          <w:divBdr>
            <w:top w:val="none" w:sz="0" w:space="0" w:color="auto"/>
            <w:left w:val="none" w:sz="0" w:space="0" w:color="auto"/>
            <w:bottom w:val="none" w:sz="0" w:space="0" w:color="auto"/>
            <w:right w:val="none" w:sz="0" w:space="0" w:color="auto"/>
          </w:divBdr>
        </w:div>
        <w:div w:id="1753743563">
          <w:marLeft w:val="0"/>
          <w:marRight w:val="0"/>
          <w:marTop w:val="0"/>
          <w:marBottom w:val="0"/>
          <w:divBdr>
            <w:top w:val="none" w:sz="0" w:space="0" w:color="auto"/>
            <w:left w:val="none" w:sz="0" w:space="0" w:color="auto"/>
            <w:bottom w:val="none" w:sz="0" w:space="0" w:color="auto"/>
            <w:right w:val="none" w:sz="0" w:space="0" w:color="auto"/>
          </w:divBdr>
        </w:div>
        <w:div w:id="1829244716">
          <w:marLeft w:val="0"/>
          <w:marRight w:val="0"/>
          <w:marTop w:val="0"/>
          <w:marBottom w:val="0"/>
          <w:divBdr>
            <w:top w:val="none" w:sz="0" w:space="0" w:color="auto"/>
            <w:left w:val="none" w:sz="0" w:space="0" w:color="auto"/>
            <w:bottom w:val="none" w:sz="0" w:space="0" w:color="auto"/>
            <w:right w:val="none" w:sz="0" w:space="0" w:color="auto"/>
          </w:divBdr>
        </w:div>
        <w:div w:id="698361172">
          <w:marLeft w:val="0"/>
          <w:marRight w:val="0"/>
          <w:marTop w:val="0"/>
          <w:marBottom w:val="0"/>
          <w:divBdr>
            <w:top w:val="none" w:sz="0" w:space="0" w:color="auto"/>
            <w:left w:val="none" w:sz="0" w:space="0" w:color="auto"/>
            <w:bottom w:val="none" w:sz="0" w:space="0" w:color="auto"/>
            <w:right w:val="none" w:sz="0" w:space="0" w:color="auto"/>
          </w:divBdr>
        </w:div>
        <w:div w:id="246354782">
          <w:marLeft w:val="0"/>
          <w:marRight w:val="0"/>
          <w:marTop w:val="0"/>
          <w:marBottom w:val="0"/>
          <w:divBdr>
            <w:top w:val="none" w:sz="0" w:space="0" w:color="auto"/>
            <w:left w:val="none" w:sz="0" w:space="0" w:color="auto"/>
            <w:bottom w:val="none" w:sz="0" w:space="0" w:color="auto"/>
            <w:right w:val="none" w:sz="0" w:space="0" w:color="auto"/>
          </w:divBdr>
        </w:div>
        <w:div w:id="306865918">
          <w:marLeft w:val="0"/>
          <w:marRight w:val="0"/>
          <w:marTop w:val="0"/>
          <w:marBottom w:val="0"/>
          <w:divBdr>
            <w:top w:val="none" w:sz="0" w:space="0" w:color="auto"/>
            <w:left w:val="none" w:sz="0" w:space="0" w:color="auto"/>
            <w:bottom w:val="none" w:sz="0" w:space="0" w:color="auto"/>
            <w:right w:val="none" w:sz="0" w:space="0" w:color="auto"/>
          </w:divBdr>
        </w:div>
        <w:div w:id="1352027552">
          <w:marLeft w:val="0"/>
          <w:marRight w:val="0"/>
          <w:marTop w:val="0"/>
          <w:marBottom w:val="0"/>
          <w:divBdr>
            <w:top w:val="none" w:sz="0" w:space="0" w:color="auto"/>
            <w:left w:val="none" w:sz="0" w:space="0" w:color="auto"/>
            <w:bottom w:val="none" w:sz="0" w:space="0" w:color="auto"/>
            <w:right w:val="none" w:sz="0" w:space="0" w:color="auto"/>
          </w:divBdr>
        </w:div>
        <w:div w:id="81726474">
          <w:marLeft w:val="0"/>
          <w:marRight w:val="0"/>
          <w:marTop w:val="0"/>
          <w:marBottom w:val="0"/>
          <w:divBdr>
            <w:top w:val="none" w:sz="0" w:space="0" w:color="auto"/>
            <w:left w:val="none" w:sz="0" w:space="0" w:color="auto"/>
            <w:bottom w:val="none" w:sz="0" w:space="0" w:color="auto"/>
            <w:right w:val="none" w:sz="0" w:space="0" w:color="auto"/>
          </w:divBdr>
        </w:div>
        <w:div w:id="1428035194">
          <w:marLeft w:val="0"/>
          <w:marRight w:val="0"/>
          <w:marTop w:val="0"/>
          <w:marBottom w:val="0"/>
          <w:divBdr>
            <w:top w:val="none" w:sz="0" w:space="0" w:color="auto"/>
            <w:left w:val="none" w:sz="0" w:space="0" w:color="auto"/>
            <w:bottom w:val="none" w:sz="0" w:space="0" w:color="auto"/>
            <w:right w:val="none" w:sz="0" w:space="0" w:color="auto"/>
          </w:divBdr>
        </w:div>
        <w:div w:id="1377512879">
          <w:marLeft w:val="0"/>
          <w:marRight w:val="0"/>
          <w:marTop w:val="0"/>
          <w:marBottom w:val="0"/>
          <w:divBdr>
            <w:top w:val="none" w:sz="0" w:space="0" w:color="auto"/>
            <w:left w:val="none" w:sz="0" w:space="0" w:color="auto"/>
            <w:bottom w:val="none" w:sz="0" w:space="0" w:color="auto"/>
            <w:right w:val="none" w:sz="0" w:space="0" w:color="auto"/>
          </w:divBdr>
        </w:div>
        <w:div w:id="486171842">
          <w:marLeft w:val="0"/>
          <w:marRight w:val="0"/>
          <w:marTop w:val="0"/>
          <w:marBottom w:val="0"/>
          <w:divBdr>
            <w:top w:val="none" w:sz="0" w:space="0" w:color="auto"/>
            <w:left w:val="none" w:sz="0" w:space="0" w:color="auto"/>
            <w:bottom w:val="none" w:sz="0" w:space="0" w:color="auto"/>
            <w:right w:val="none" w:sz="0" w:space="0" w:color="auto"/>
          </w:divBdr>
        </w:div>
        <w:div w:id="222106164">
          <w:marLeft w:val="0"/>
          <w:marRight w:val="0"/>
          <w:marTop w:val="0"/>
          <w:marBottom w:val="0"/>
          <w:divBdr>
            <w:top w:val="none" w:sz="0" w:space="0" w:color="auto"/>
            <w:left w:val="none" w:sz="0" w:space="0" w:color="auto"/>
            <w:bottom w:val="none" w:sz="0" w:space="0" w:color="auto"/>
            <w:right w:val="none" w:sz="0" w:space="0" w:color="auto"/>
          </w:divBdr>
        </w:div>
        <w:div w:id="1819765369">
          <w:marLeft w:val="0"/>
          <w:marRight w:val="0"/>
          <w:marTop w:val="0"/>
          <w:marBottom w:val="0"/>
          <w:divBdr>
            <w:top w:val="none" w:sz="0" w:space="0" w:color="auto"/>
            <w:left w:val="none" w:sz="0" w:space="0" w:color="auto"/>
            <w:bottom w:val="none" w:sz="0" w:space="0" w:color="auto"/>
            <w:right w:val="none" w:sz="0" w:space="0" w:color="auto"/>
          </w:divBdr>
        </w:div>
        <w:div w:id="1507939867">
          <w:marLeft w:val="0"/>
          <w:marRight w:val="0"/>
          <w:marTop w:val="0"/>
          <w:marBottom w:val="0"/>
          <w:divBdr>
            <w:top w:val="none" w:sz="0" w:space="0" w:color="auto"/>
            <w:left w:val="none" w:sz="0" w:space="0" w:color="auto"/>
            <w:bottom w:val="none" w:sz="0" w:space="0" w:color="auto"/>
            <w:right w:val="none" w:sz="0" w:space="0" w:color="auto"/>
          </w:divBdr>
        </w:div>
        <w:div w:id="1632468893">
          <w:marLeft w:val="0"/>
          <w:marRight w:val="0"/>
          <w:marTop w:val="0"/>
          <w:marBottom w:val="0"/>
          <w:divBdr>
            <w:top w:val="none" w:sz="0" w:space="0" w:color="auto"/>
            <w:left w:val="none" w:sz="0" w:space="0" w:color="auto"/>
            <w:bottom w:val="none" w:sz="0" w:space="0" w:color="auto"/>
            <w:right w:val="none" w:sz="0" w:space="0" w:color="auto"/>
          </w:divBdr>
        </w:div>
        <w:div w:id="1746760966">
          <w:marLeft w:val="0"/>
          <w:marRight w:val="0"/>
          <w:marTop w:val="0"/>
          <w:marBottom w:val="0"/>
          <w:divBdr>
            <w:top w:val="none" w:sz="0" w:space="0" w:color="auto"/>
            <w:left w:val="none" w:sz="0" w:space="0" w:color="auto"/>
            <w:bottom w:val="none" w:sz="0" w:space="0" w:color="auto"/>
            <w:right w:val="none" w:sz="0" w:space="0" w:color="auto"/>
          </w:divBdr>
        </w:div>
        <w:div w:id="56124181">
          <w:marLeft w:val="0"/>
          <w:marRight w:val="0"/>
          <w:marTop w:val="0"/>
          <w:marBottom w:val="0"/>
          <w:divBdr>
            <w:top w:val="none" w:sz="0" w:space="0" w:color="auto"/>
            <w:left w:val="none" w:sz="0" w:space="0" w:color="auto"/>
            <w:bottom w:val="none" w:sz="0" w:space="0" w:color="auto"/>
            <w:right w:val="none" w:sz="0" w:space="0" w:color="auto"/>
          </w:divBdr>
        </w:div>
        <w:div w:id="793863516">
          <w:marLeft w:val="0"/>
          <w:marRight w:val="0"/>
          <w:marTop w:val="0"/>
          <w:marBottom w:val="0"/>
          <w:divBdr>
            <w:top w:val="none" w:sz="0" w:space="0" w:color="auto"/>
            <w:left w:val="none" w:sz="0" w:space="0" w:color="auto"/>
            <w:bottom w:val="none" w:sz="0" w:space="0" w:color="auto"/>
            <w:right w:val="none" w:sz="0" w:space="0" w:color="auto"/>
          </w:divBdr>
        </w:div>
        <w:div w:id="810248325">
          <w:marLeft w:val="0"/>
          <w:marRight w:val="0"/>
          <w:marTop w:val="0"/>
          <w:marBottom w:val="0"/>
          <w:divBdr>
            <w:top w:val="none" w:sz="0" w:space="0" w:color="auto"/>
            <w:left w:val="none" w:sz="0" w:space="0" w:color="auto"/>
            <w:bottom w:val="none" w:sz="0" w:space="0" w:color="auto"/>
            <w:right w:val="none" w:sz="0" w:space="0" w:color="auto"/>
          </w:divBdr>
        </w:div>
        <w:div w:id="1271350393">
          <w:marLeft w:val="0"/>
          <w:marRight w:val="0"/>
          <w:marTop w:val="0"/>
          <w:marBottom w:val="0"/>
          <w:divBdr>
            <w:top w:val="none" w:sz="0" w:space="0" w:color="auto"/>
            <w:left w:val="none" w:sz="0" w:space="0" w:color="auto"/>
            <w:bottom w:val="none" w:sz="0" w:space="0" w:color="auto"/>
            <w:right w:val="none" w:sz="0" w:space="0" w:color="auto"/>
          </w:divBdr>
        </w:div>
        <w:div w:id="1607346567">
          <w:marLeft w:val="0"/>
          <w:marRight w:val="0"/>
          <w:marTop w:val="0"/>
          <w:marBottom w:val="0"/>
          <w:divBdr>
            <w:top w:val="none" w:sz="0" w:space="0" w:color="auto"/>
            <w:left w:val="none" w:sz="0" w:space="0" w:color="auto"/>
            <w:bottom w:val="none" w:sz="0" w:space="0" w:color="auto"/>
            <w:right w:val="none" w:sz="0" w:space="0" w:color="auto"/>
          </w:divBdr>
        </w:div>
        <w:div w:id="838740999">
          <w:marLeft w:val="0"/>
          <w:marRight w:val="0"/>
          <w:marTop w:val="0"/>
          <w:marBottom w:val="0"/>
          <w:divBdr>
            <w:top w:val="none" w:sz="0" w:space="0" w:color="auto"/>
            <w:left w:val="none" w:sz="0" w:space="0" w:color="auto"/>
            <w:bottom w:val="none" w:sz="0" w:space="0" w:color="auto"/>
            <w:right w:val="none" w:sz="0" w:space="0" w:color="auto"/>
          </w:divBdr>
        </w:div>
        <w:div w:id="263004334">
          <w:marLeft w:val="0"/>
          <w:marRight w:val="0"/>
          <w:marTop w:val="0"/>
          <w:marBottom w:val="0"/>
          <w:divBdr>
            <w:top w:val="none" w:sz="0" w:space="0" w:color="auto"/>
            <w:left w:val="none" w:sz="0" w:space="0" w:color="auto"/>
            <w:bottom w:val="none" w:sz="0" w:space="0" w:color="auto"/>
            <w:right w:val="none" w:sz="0" w:space="0" w:color="auto"/>
          </w:divBdr>
        </w:div>
        <w:div w:id="1401903153">
          <w:marLeft w:val="0"/>
          <w:marRight w:val="0"/>
          <w:marTop w:val="0"/>
          <w:marBottom w:val="0"/>
          <w:divBdr>
            <w:top w:val="none" w:sz="0" w:space="0" w:color="auto"/>
            <w:left w:val="none" w:sz="0" w:space="0" w:color="auto"/>
            <w:bottom w:val="none" w:sz="0" w:space="0" w:color="auto"/>
            <w:right w:val="none" w:sz="0" w:space="0" w:color="auto"/>
          </w:divBdr>
        </w:div>
        <w:div w:id="2101483700">
          <w:marLeft w:val="0"/>
          <w:marRight w:val="0"/>
          <w:marTop w:val="0"/>
          <w:marBottom w:val="0"/>
          <w:divBdr>
            <w:top w:val="none" w:sz="0" w:space="0" w:color="auto"/>
            <w:left w:val="none" w:sz="0" w:space="0" w:color="auto"/>
            <w:bottom w:val="none" w:sz="0" w:space="0" w:color="auto"/>
            <w:right w:val="none" w:sz="0" w:space="0" w:color="auto"/>
          </w:divBdr>
        </w:div>
        <w:div w:id="901449888">
          <w:marLeft w:val="0"/>
          <w:marRight w:val="0"/>
          <w:marTop w:val="0"/>
          <w:marBottom w:val="0"/>
          <w:divBdr>
            <w:top w:val="none" w:sz="0" w:space="0" w:color="auto"/>
            <w:left w:val="none" w:sz="0" w:space="0" w:color="auto"/>
            <w:bottom w:val="none" w:sz="0" w:space="0" w:color="auto"/>
            <w:right w:val="none" w:sz="0" w:space="0" w:color="auto"/>
          </w:divBdr>
        </w:div>
        <w:div w:id="1656762311">
          <w:marLeft w:val="0"/>
          <w:marRight w:val="0"/>
          <w:marTop w:val="0"/>
          <w:marBottom w:val="0"/>
          <w:divBdr>
            <w:top w:val="none" w:sz="0" w:space="0" w:color="auto"/>
            <w:left w:val="none" w:sz="0" w:space="0" w:color="auto"/>
            <w:bottom w:val="none" w:sz="0" w:space="0" w:color="auto"/>
            <w:right w:val="none" w:sz="0" w:space="0" w:color="auto"/>
          </w:divBdr>
        </w:div>
        <w:div w:id="2048723811">
          <w:marLeft w:val="0"/>
          <w:marRight w:val="0"/>
          <w:marTop w:val="0"/>
          <w:marBottom w:val="0"/>
          <w:divBdr>
            <w:top w:val="none" w:sz="0" w:space="0" w:color="auto"/>
            <w:left w:val="none" w:sz="0" w:space="0" w:color="auto"/>
            <w:bottom w:val="none" w:sz="0" w:space="0" w:color="auto"/>
            <w:right w:val="none" w:sz="0" w:space="0" w:color="auto"/>
          </w:divBdr>
        </w:div>
        <w:div w:id="1515654269">
          <w:marLeft w:val="0"/>
          <w:marRight w:val="0"/>
          <w:marTop w:val="0"/>
          <w:marBottom w:val="0"/>
          <w:divBdr>
            <w:top w:val="none" w:sz="0" w:space="0" w:color="auto"/>
            <w:left w:val="none" w:sz="0" w:space="0" w:color="auto"/>
            <w:bottom w:val="none" w:sz="0" w:space="0" w:color="auto"/>
            <w:right w:val="none" w:sz="0" w:space="0" w:color="auto"/>
          </w:divBdr>
        </w:div>
        <w:div w:id="356783956">
          <w:marLeft w:val="0"/>
          <w:marRight w:val="0"/>
          <w:marTop w:val="0"/>
          <w:marBottom w:val="0"/>
          <w:divBdr>
            <w:top w:val="none" w:sz="0" w:space="0" w:color="auto"/>
            <w:left w:val="none" w:sz="0" w:space="0" w:color="auto"/>
            <w:bottom w:val="none" w:sz="0" w:space="0" w:color="auto"/>
            <w:right w:val="none" w:sz="0" w:space="0" w:color="auto"/>
          </w:divBdr>
        </w:div>
        <w:div w:id="234246192">
          <w:marLeft w:val="0"/>
          <w:marRight w:val="0"/>
          <w:marTop w:val="0"/>
          <w:marBottom w:val="0"/>
          <w:divBdr>
            <w:top w:val="none" w:sz="0" w:space="0" w:color="auto"/>
            <w:left w:val="none" w:sz="0" w:space="0" w:color="auto"/>
            <w:bottom w:val="none" w:sz="0" w:space="0" w:color="auto"/>
            <w:right w:val="none" w:sz="0" w:space="0" w:color="auto"/>
          </w:divBdr>
        </w:div>
        <w:div w:id="1582642963">
          <w:marLeft w:val="0"/>
          <w:marRight w:val="0"/>
          <w:marTop w:val="0"/>
          <w:marBottom w:val="0"/>
          <w:divBdr>
            <w:top w:val="none" w:sz="0" w:space="0" w:color="auto"/>
            <w:left w:val="none" w:sz="0" w:space="0" w:color="auto"/>
            <w:bottom w:val="none" w:sz="0" w:space="0" w:color="auto"/>
            <w:right w:val="none" w:sz="0" w:space="0" w:color="auto"/>
          </w:divBdr>
        </w:div>
        <w:div w:id="1940018846">
          <w:marLeft w:val="0"/>
          <w:marRight w:val="0"/>
          <w:marTop w:val="0"/>
          <w:marBottom w:val="0"/>
          <w:divBdr>
            <w:top w:val="none" w:sz="0" w:space="0" w:color="auto"/>
            <w:left w:val="none" w:sz="0" w:space="0" w:color="auto"/>
            <w:bottom w:val="none" w:sz="0" w:space="0" w:color="auto"/>
            <w:right w:val="none" w:sz="0" w:space="0" w:color="auto"/>
          </w:divBdr>
        </w:div>
        <w:div w:id="310064450">
          <w:marLeft w:val="0"/>
          <w:marRight w:val="0"/>
          <w:marTop w:val="0"/>
          <w:marBottom w:val="0"/>
          <w:divBdr>
            <w:top w:val="none" w:sz="0" w:space="0" w:color="auto"/>
            <w:left w:val="none" w:sz="0" w:space="0" w:color="auto"/>
            <w:bottom w:val="none" w:sz="0" w:space="0" w:color="auto"/>
            <w:right w:val="none" w:sz="0" w:space="0" w:color="auto"/>
          </w:divBdr>
        </w:div>
        <w:div w:id="1099327172">
          <w:marLeft w:val="0"/>
          <w:marRight w:val="0"/>
          <w:marTop w:val="0"/>
          <w:marBottom w:val="0"/>
          <w:divBdr>
            <w:top w:val="none" w:sz="0" w:space="0" w:color="auto"/>
            <w:left w:val="none" w:sz="0" w:space="0" w:color="auto"/>
            <w:bottom w:val="none" w:sz="0" w:space="0" w:color="auto"/>
            <w:right w:val="none" w:sz="0" w:space="0" w:color="auto"/>
          </w:divBdr>
        </w:div>
        <w:div w:id="225536331">
          <w:marLeft w:val="0"/>
          <w:marRight w:val="0"/>
          <w:marTop w:val="0"/>
          <w:marBottom w:val="0"/>
          <w:divBdr>
            <w:top w:val="none" w:sz="0" w:space="0" w:color="auto"/>
            <w:left w:val="none" w:sz="0" w:space="0" w:color="auto"/>
            <w:bottom w:val="none" w:sz="0" w:space="0" w:color="auto"/>
            <w:right w:val="none" w:sz="0" w:space="0" w:color="auto"/>
          </w:divBdr>
        </w:div>
        <w:div w:id="130246394">
          <w:marLeft w:val="0"/>
          <w:marRight w:val="0"/>
          <w:marTop w:val="0"/>
          <w:marBottom w:val="0"/>
          <w:divBdr>
            <w:top w:val="none" w:sz="0" w:space="0" w:color="auto"/>
            <w:left w:val="none" w:sz="0" w:space="0" w:color="auto"/>
            <w:bottom w:val="none" w:sz="0" w:space="0" w:color="auto"/>
            <w:right w:val="none" w:sz="0" w:space="0" w:color="auto"/>
          </w:divBdr>
        </w:div>
        <w:div w:id="893541239">
          <w:marLeft w:val="0"/>
          <w:marRight w:val="0"/>
          <w:marTop w:val="0"/>
          <w:marBottom w:val="0"/>
          <w:divBdr>
            <w:top w:val="none" w:sz="0" w:space="0" w:color="auto"/>
            <w:left w:val="none" w:sz="0" w:space="0" w:color="auto"/>
            <w:bottom w:val="none" w:sz="0" w:space="0" w:color="auto"/>
            <w:right w:val="none" w:sz="0" w:space="0" w:color="auto"/>
          </w:divBdr>
        </w:div>
        <w:div w:id="344482463">
          <w:marLeft w:val="0"/>
          <w:marRight w:val="0"/>
          <w:marTop w:val="0"/>
          <w:marBottom w:val="0"/>
          <w:divBdr>
            <w:top w:val="none" w:sz="0" w:space="0" w:color="auto"/>
            <w:left w:val="none" w:sz="0" w:space="0" w:color="auto"/>
            <w:bottom w:val="none" w:sz="0" w:space="0" w:color="auto"/>
            <w:right w:val="none" w:sz="0" w:space="0" w:color="auto"/>
          </w:divBdr>
        </w:div>
        <w:div w:id="412510536">
          <w:marLeft w:val="0"/>
          <w:marRight w:val="0"/>
          <w:marTop w:val="0"/>
          <w:marBottom w:val="0"/>
          <w:divBdr>
            <w:top w:val="none" w:sz="0" w:space="0" w:color="auto"/>
            <w:left w:val="none" w:sz="0" w:space="0" w:color="auto"/>
            <w:bottom w:val="none" w:sz="0" w:space="0" w:color="auto"/>
            <w:right w:val="none" w:sz="0" w:space="0" w:color="auto"/>
          </w:divBdr>
        </w:div>
        <w:div w:id="361562401">
          <w:marLeft w:val="0"/>
          <w:marRight w:val="0"/>
          <w:marTop w:val="0"/>
          <w:marBottom w:val="0"/>
          <w:divBdr>
            <w:top w:val="none" w:sz="0" w:space="0" w:color="auto"/>
            <w:left w:val="none" w:sz="0" w:space="0" w:color="auto"/>
            <w:bottom w:val="none" w:sz="0" w:space="0" w:color="auto"/>
            <w:right w:val="none" w:sz="0" w:space="0" w:color="auto"/>
          </w:divBdr>
        </w:div>
        <w:div w:id="1752777778">
          <w:marLeft w:val="0"/>
          <w:marRight w:val="0"/>
          <w:marTop w:val="0"/>
          <w:marBottom w:val="0"/>
          <w:divBdr>
            <w:top w:val="none" w:sz="0" w:space="0" w:color="auto"/>
            <w:left w:val="none" w:sz="0" w:space="0" w:color="auto"/>
            <w:bottom w:val="none" w:sz="0" w:space="0" w:color="auto"/>
            <w:right w:val="none" w:sz="0" w:space="0" w:color="auto"/>
          </w:divBdr>
        </w:div>
        <w:div w:id="1227298194">
          <w:marLeft w:val="0"/>
          <w:marRight w:val="0"/>
          <w:marTop w:val="0"/>
          <w:marBottom w:val="0"/>
          <w:divBdr>
            <w:top w:val="none" w:sz="0" w:space="0" w:color="auto"/>
            <w:left w:val="none" w:sz="0" w:space="0" w:color="auto"/>
            <w:bottom w:val="none" w:sz="0" w:space="0" w:color="auto"/>
            <w:right w:val="none" w:sz="0" w:space="0" w:color="auto"/>
          </w:divBdr>
        </w:div>
        <w:div w:id="457451234">
          <w:marLeft w:val="0"/>
          <w:marRight w:val="0"/>
          <w:marTop w:val="0"/>
          <w:marBottom w:val="0"/>
          <w:divBdr>
            <w:top w:val="none" w:sz="0" w:space="0" w:color="auto"/>
            <w:left w:val="none" w:sz="0" w:space="0" w:color="auto"/>
            <w:bottom w:val="none" w:sz="0" w:space="0" w:color="auto"/>
            <w:right w:val="none" w:sz="0" w:space="0" w:color="auto"/>
          </w:divBdr>
        </w:div>
        <w:div w:id="860359313">
          <w:marLeft w:val="0"/>
          <w:marRight w:val="0"/>
          <w:marTop w:val="0"/>
          <w:marBottom w:val="0"/>
          <w:divBdr>
            <w:top w:val="none" w:sz="0" w:space="0" w:color="auto"/>
            <w:left w:val="none" w:sz="0" w:space="0" w:color="auto"/>
            <w:bottom w:val="none" w:sz="0" w:space="0" w:color="auto"/>
            <w:right w:val="none" w:sz="0" w:space="0" w:color="auto"/>
          </w:divBdr>
        </w:div>
        <w:div w:id="1693413554">
          <w:marLeft w:val="0"/>
          <w:marRight w:val="0"/>
          <w:marTop w:val="0"/>
          <w:marBottom w:val="0"/>
          <w:divBdr>
            <w:top w:val="none" w:sz="0" w:space="0" w:color="auto"/>
            <w:left w:val="none" w:sz="0" w:space="0" w:color="auto"/>
            <w:bottom w:val="none" w:sz="0" w:space="0" w:color="auto"/>
            <w:right w:val="none" w:sz="0" w:space="0" w:color="auto"/>
          </w:divBdr>
        </w:div>
        <w:div w:id="2043742577">
          <w:marLeft w:val="0"/>
          <w:marRight w:val="0"/>
          <w:marTop w:val="0"/>
          <w:marBottom w:val="0"/>
          <w:divBdr>
            <w:top w:val="none" w:sz="0" w:space="0" w:color="auto"/>
            <w:left w:val="none" w:sz="0" w:space="0" w:color="auto"/>
            <w:bottom w:val="none" w:sz="0" w:space="0" w:color="auto"/>
            <w:right w:val="none" w:sz="0" w:space="0" w:color="auto"/>
          </w:divBdr>
        </w:div>
        <w:div w:id="1248222436">
          <w:marLeft w:val="0"/>
          <w:marRight w:val="0"/>
          <w:marTop w:val="0"/>
          <w:marBottom w:val="0"/>
          <w:divBdr>
            <w:top w:val="none" w:sz="0" w:space="0" w:color="auto"/>
            <w:left w:val="none" w:sz="0" w:space="0" w:color="auto"/>
            <w:bottom w:val="none" w:sz="0" w:space="0" w:color="auto"/>
            <w:right w:val="none" w:sz="0" w:space="0" w:color="auto"/>
          </w:divBdr>
        </w:div>
        <w:div w:id="1278296477">
          <w:marLeft w:val="0"/>
          <w:marRight w:val="0"/>
          <w:marTop w:val="0"/>
          <w:marBottom w:val="0"/>
          <w:divBdr>
            <w:top w:val="none" w:sz="0" w:space="0" w:color="auto"/>
            <w:left w:val="none" w:sz="0" w:space="0" w:color="auto"/>
            <w:bottom w:val="none" w:sz="0" w:space="0" w:color="auto"/>
            <w:right w:val="none" w:sz="0" w:space="0" w:color="auto"/>
          </w:divBdr>
        </w:div>
        <w:div w:id="913320627">
          <w:marLeft w:val="0"/>
          <w:marRight w:val="0"/>
          <w:marTop w:val="0"/>
          <w:marBottom w:val="0"/>
          <w:divBdr>
            <w:top w:val="none" w:sz="0" w:space="0" w:color="auto"/>
            <w:left w:val="none" w:sz="0" w:space="0" w:color="auto"/>
            <w:bottom w:val="none" w:sz="0" w:space="0" w:color="auto"/>
            <w:right w:val="none" w:sz="0" w:space="0" w:color="auto"/>
          </w:divBdr>
        </w:div>
        <w:div w:id="564413098">
          <w:marLeft w:val="0"/>
          <w:marRight w:val="0"/>
          <w:marTop w:val="0"/>
          <w:marBottom w:val="0"/>
          <w:divBdr>
            <w:top w:val="none" w:sz="0" w:space="0" w:color="auto"/>
            <w:left w:val="none" w:sz="0" w:space="0" w:color="auto"/>
            <w:bottom w:val="none" w:sz="0" w:space="0" w:color="auto"/>
            <w:right w:val="none" w:sz="0" w:space="0" w:color="auto"/>
          </w:divBdr>
        </w:div>
        <w:div w:id="316082129">
          <w:marLeft w:val="0"/>
          <w:marRight w:val="0"/>
          <w:marTop w:val="0"/>
          <w:marBottom w:val="0"/>
          <w:divBdr>
            <w:top w:val="none" w:sz="0" w:space="0" w:color="auto"/>
            <w:left w:val="none" w:sz="0" w:space="0" w:color="auto"/>
            <w:bottom w:val="none" w:sz="0" w:space="0" w:color="auto"/>
            <w:right w:val="none" w:sz="0" w:space="0" w:color="auto"/>
          </w:divBdr>
        </w:div>
        <w:div w:id="1669407465">
          <w:marLeft w:val="0"/>
          <w:marRight w:val="0"/>
          <w:marTop w:val="0"/>
          <w:marBottom w:val="0"/>
          <w:divBdr>
            <w:top w:val="none" w:sz="0" w:space="0" w:color="auto"/>
            <w:left w:val="none" w:sz="0" w:space="0" w:color="auto"/>
            <w:bottom w:val="none" w:sz="0" w:space="0" w:color="auto"/>
            <w:right w:val="none" w:sz="0" w:space="0" w:color="auto"/>
          </w:divBdr>
        </w:div>
        <w:div w:id="1351297544">
          <w:marLeft w:val="0"/>
          <w:marRight w:val="0"/>
          <w:marTop w:val="0"/>
          <w:marBottom w:val="0"/>
          <w:divBdr>
            <w:top w:val="none" w:sz="0" w:space="0" w:color="auto"/>
            <w:left w:val="none" w:sz="0" w:space="0" w:color="auto"/>
            <w:bottom w:val="none" w:sz="0" w:space="0" w:color="auto"/>
            <w:right w:val="none" w:sz="0" w:space="0" w:color="auto"/>
          </w:divBdr>
        </w:div>
        <w:div w:id="1988699523">
          <w:marLeft w:val="0"/>
          <w:marRight w:val="0"/>
          <w:marTop w:val="0"/>
          <w:marBottom w:val="0"/>
          <w:divBdr>
            <w:top w:val="none" w:sz="0" w:space="0" w:color="auto"/>
            <w:left w:val="none" w:sz="0" w:space="0" w:color="auto"/>
            <w:bottom w:val="none" w:sz="0" w:space="0" w:color="auto"/>
            <w:right w:val="none" w:sz="0" w:space="0" w:color="auto"/>
          </w:divBdr>
        </w:div>
        <w:div w:id="758990711">
          <w:marLeft w:val="0"/>
          <w:marRight w:val="0"/>
          <w:marTop w:val="0"/>
          <w:marBottom w:val="0"/>
          <w:divBdr>
            <w:top w:val="none" w:sz="0" w:space="0" w:color="auto"/>
            <w:left w:val="none" w:sz="0" w:space="0" w:color="auto"/>
            <w:bottom w:val="none" w:sz="0" w:space="0" w:color="auto"/>
            <w:right w:val="none" w:sz="0" w:space="0" w:color="auto"/>
          </w:divBdr>
        </w:div>
        <w:div w:id="1164667713">
          <w:marLeft w:val="0"/>
          <w:marRight w:val="0"/>
          <w:marTop w:val="0"/>
          <w:marBottom w:val="0"/>
          <w:divBdr>
            <w:top w:val="none" w:sz="0" w:space="0" w:color="auto"/>
            <w:left w:val="none" w:sz="0" w:space="0" w:color="auto"/>
            <w:bottom w:val="none" w:sz="0" w:space="0" w:color="auto"/>
            <w:right w:val="none" w:sz="0" w:space="0" w:color="auto"/>
          </w:divBdr>
        </w:div>
      </w:divsChild>
    </w:div>
    <w:div w:id="977031106">
      <w:bodyDiv w:val="1"/>
      <w:marLeft w:val="0"/>
      <w:marRight w:val="0"/>
      <w:marTop w:val="0"/>
      <w:marBottom w:val="0"/>
      <w:divBdr>
        <w:top w:val="none" w:sz="0" w:space="0" w:color="auto"/>
        <w:left w:val="none" w:sz="0" w:space="0" w:color="auto"/>
        <w:bottom w:val="none" w:sz="0" w:space="0" w:color="auto"/>
        <w:right w:val="none" w:sz="0" w:space="0" w:color="auto"/>
      </w:divBdr>
    </w:div>
    <w:div w:id="1051342029">
      <w:bodyDiv w:val="1"/>
      <w:marLeft w:val="0"/>
      <w:marRight w:val="0"/>
      <w:marTop w:val="0"/>
      <w:marBottom w:val="0"/>
      <w:divBdr>
        <w:top w:val="none" w:sz="0" w:space="0" w:color="auto"/>
        <w:left w:val="none" w:sz="0" w:space="0" w:color="auto"/>
        <w:bottom w:val="none" w:sz="0" w:space="0" w:color="auto"/>
        <w:right w:val="none" w:sz="0" w:space="0" w:color="auto"/>
      </w:divBdr>
    </w:div>
    <w:div w:id="1053457044">
      <w:bodyDiv w:val="1"/>
      <w:marLeft w:val="0"/>
      <w:marRight w:val="0"/>
      <w:marTop w:val="0"/>
      <w:marBottom w:val="0"/>
      <w:divBdr>
        <w:top w:val="none" w:sz="0" w:space="0" w:color="auto"/>
        <w:left w:val="none" w:sz="0" w:space="0" w:color="auto"/>
        <w:bottom w:val="none" w:sz="0" w:space="0" w:color="auto"/>
        <w:right w:val="none" w:sz="0" w:space="0" w:color="auto"/>
      </w:divBdr>
      <w:divsChild>
        <w:div w:id="164975239">
          <w:marLeft w:val="0"/>
          <w:marRight w:val="0"/>
          <w:marTop w:val="0"/>
          <w:marBottom w:val="0"/>
          <w:divBdr>
            <w:top w:val="none" w:sz="0" w:space="0" w:color="auto"/>
            <w:left w:val="none" w:sz="0" w:space="0" w:color="auto"/>
            <w:bottom w:val="none" w:sz="0" w:space="0" w:color="auto"/>
            <w:right w:val="none" w:sz="0" w:space="0" w:color="auto"/>
          </w:divBdr>
        </w:div>
        <w:div w:id="829760335">
          <w:marLeft w:val="0"/>
          <w:marRight w:val="0"/>
          <w:marTop w:val="0"/>
          <w:marBottom w:val="0"/>
          <w:divBdr>
            <w:top w:val="none" w:sz="0" w:space="0" w:color="auto"/>
            <w:left w:val="none" w:sz="0" w:space="0" w:color="auto"/>
            <w:bottom w:val="none" w:sz="0" w:space="0" w:color="auto"/>
            <w:right w:val="none" w:sz="0" w:space="0" w:color="auto"/>
          </w:divBdr>
        </w:div>
        <w:div w:id="703098293">
          <w:marLeft w:val="0"/>
          <w:marRight w:val="0"/>
          <w:marTop w:val="0"/>
          <w:marBottom w:val="0"/>
          <w:divBdr>
            <w:top w:val="none" w:sz="0" w:space="0" w:color="auto"/>
            <w:left w:val="none" w:sz="0" w:space="0" w:color="auto"/>
            <w:bottom w:val="none" w:sz="0" w:space="0" w:color="auto"/>
            <w:right w:val="none" w:sz="0" w:space="0" w:color="auto"/>
          </w:divBdr>
        </w:div>
        <w:div w:id="1635525128">
          <w:marLeft w:val="0"/>
          <w:marRight w:val="0"/>
          <w:marTop w:val="0"/>
          <w:marBottom w:val="0"/>
          <w:divBdr>
            <w:top w:val="none" w:sz="0" w:space="0" w:color="auto"/>
            <w:left w:val="none" w:sz="0" w:space="0" w:color="auto"/>
            <w:bottom w:val="none" w:sz="0" w:space="0" w:color="auto"/>
            <w:right w:val="none" w:sz="0" w:space="0" w:color="auto"/>
          </w:divBdr>
        </w:div>
        <w:div w:id="699942289">
          <w:marLeft w:val="0"/>
          <w:marRight w:val="0"/>
          <w:marTop w:val="0"/>
          <w:marBottom w:val="0"/>
          <w:divBdr>
            <w:top w:val="none" w:sz="0" w:space="0" w:color="auto"/>
            <w:left w:val="none" w:sz="0" w:space="0" w:color="auto"/>
            <w:bottom w:val="none" w:sz="0" w:space="0" w:color="auto"/>
            <w:right w:val="none" w:sz="0" w:space="0" w:color="auto"/>
          </w:divBdr>
        </w:div>
        <w:div w:id="1906329847">
          <w:marLeft w:val="0"/>
          <w:marRight w:val="0"/>
          <w:marTop w:val="0"/>
          <w:marBottom w:val="0"/>
          <w:divBdr>
            <w:top w:val="none" w:sz="0" w:space="0" w:color="auto"/>
            <w:left w:val="none" w:sz="0" w:space="0" w:color="auto"/>
            <w:bottom w:val="none" w:sz="0" w:space="0" w:color="auto"/>
            <w:right w:val="none" w:sz="0" w:space="0" w:color="auto"/>
          </w:divBdr>
        </w:div>
        <w:div w:id="1487237250">
          <w:marLeft w:val="0"/>
          <w:marRight w:val="0"/>
          <w:marTop w:val="0"/>
          <w:marBottom w:val="0"/>
          <w:divBdr>
            <w:top w:val="none" w:sz="0" w:space="0" w:color="auto"/>
            <w:left w:val="none" w:sz="0" w:space="0" w:color="auto"/>
            <w:bottom w:val="none" w:sz="0" w:space="0" w:color="auto"/>
            <w:right w:val="none" w:sz="0" w:space="0" w:color="auto"/>
          </w:divBdr>
        </w:div>
        <w:div w:id="1686395054">
          <w:marLeft w:val="0"/>
          <w:marRight w:val="0"/>
          <w:marTop w:val="0"/>
          <w:marBottom w:val="0"/>
          <w:divBdr>
            <w:top w:val="none" w:sz="0" w:space="0" w:color="auto"/>
            <w:left w:val="none" w:sz="0" w:space="0" w:color="auto"/>
            <w:bottom w:val="none" w:sz="0" w:space="0" w:color="auto"/>
            <w:right w:val="none" w:sz="0" w:space="0" w:color="auto"/>
          </w:divBdr>
        </w:div>
        <w:div w:id="1071999060">
          <w:marLeft w:val="0"/>
          <w:marRight w:val="0"/>
          <w:marTop w:val="0"/>
          <w:marBottom w:val="0"/>
          <w:divBdr>
            <w:top w:val="none" w:sz="0" w:space="0" w:color="auto"/>
            <w:left w:val="none" w:sz="0" w:space="0" w:color="auto"/>
            <w:bottom w:val="none" w:sz="0" w:space="0" w:color="auto"/>
            <w:right w:val="none" w:sz="0" w:space="0" w:color="auto"/>
          </w:divBdr>
        </w:div>
        <w:div w:id="2121802164">
          <w:marLeft w:val="0"/>
          <w:marRight w:val="0"/>
          <w:marTop w:val="0"/>
          <w:marBottom w:val="0"/>
          <w:divBdr>
            <w:top w:val="none" w:sz="0" w:space="0" w:color="auto"/>
            <w:left w:val="none" w:sz="0" w:space="0" w:color="auto"/>
            <w:bottom w:val="none" w:sz="0" w:space="0" w:color="auto"/>
            <w:right w:val="none" w:sz="0" w:space="0" w:color="auto"/>
          </w:divBdr>
        </w:div>
        <w:div w:id="136072860">
          <w:marLeft w:val="0"/>
          <w:marRight w:val="0"/>
          <w:marTop w:val="0"/>
          <w:marBottom w:val="0"/>
          <w:divBdr>
            <w:top w:val="none" w:sz="0" w:space="0" w:color="auto"/>
            <w:left w:val="none" w:sz="0" w:space="0" w:color="auto"/>
            <w:bottom w:val="none" w:sz="0" w:space="0" w:color="auto"/>
            <w:right w:val="none" w:sz="0" w:space="0" w:color="auto"/>
          </w:divBdr>
        </w:div>
        <w:div w:id="1289628216">
          <w:marLeft w:val="0"/>
          <w:marRight w:val="0"/>
          <w:marTop w:val="0"/>
          <w:marBottom w:val="0"/>
          <w:divBdr>
            <w:top w:val="none" w:sz="0" w:space="0" w:color="auto"/>
            <w:left w:val="none" w:sz="0" w:space="0" w:color="auto"/>
            <w:bottom w:val="none" w:sz="0" w:space="0" w:color="auto"/>
            <w:right w:val="none" w:sz="0" w:space="0" w:color="auto"/>
          </w:divBdr>
        </w:div>
        <w:div w:id="892541397">
          <w:marLeft w:val="0"/>
          <w:marRight w:val="0"/>
          <w:marTop w:val="0"/>
          <w:marBottom w:val="0"/>
          <w:divBdr>
            <w:top w:val="none" w:sz="0" w:space="0" w:color="auto"/>
            <w:left w:val="none" w:sz="0" w:space="0" w:color="auto"/>
            <w:bottom w:val="none" w:sz="0" w:space="0" w:color="auto"/>
            <w:right w:val="none" w:sz="0" w:space="0" w:color="auto"/>
          </w:divBdr>
        </w:div>
        <w:div w:id="160320849">
          <w:marLeft w:val="0"/>
          <w:marRight w:val="0"/>
          <w:marTop w:val="0"/>
          <w:marBottom w:val="0"/>
          <w:divBdr>
            <w:top w:val="none" w:sz="0" w:space="0" w:color="auto"/>
            <w:left w:val="none" w:sz="0" w:space="0" w:color="auto"/>
            <w:bottom w:val="none" w:sz="0" w:space="0" w:color="auto"/>
            <w:right w:val="none" w:sz="0" w:space="0" w:color="auto"/>
          </w:divBdr>
        </w:div>
        <w:div w:id="1138033425">
          <w:marLeft w:val="0"/>
          <w:marRight w:val="0"/>
          <w:marTop w:val="0"/>
          <w:marBottom w:val="0"/>
          <w:divBdr>
            <w:top w:val="none" w:sz="0" w:space="0" w:color="auto"/>
            <w:left w:val="none" w:sz="0" w:space="0" w:color="auto"/>
            <w:bottom w:val="none" w:sz="0" w:space="0" w:color="auto"/>
            <w:right w:val="none" w:sz="0" w:space="0" w:color="auto"/>
          </w:divBdr>
        </w:div>
        <w:div w:id="784232260">
          <w:marLeft w:val="0"/>
          <w:marRight w:val="0"/>
          <w:marTop w:val="0"/>
          <w:marBottom w:val="0"/>
          <w:divBdr>
            <w:top w:val="none" w:sz="0" w:space="0" w:color="auto"/>
            <w:left w:val="none" w:sz="0" w:space="0" w:color="auto"/>
            <w:bottom w:val="none" w:sz="0" w:space="0" w:color="auto"/>
            <w:right w:val="none" w:sz="0" w:space="0" w:color="auto"/>
          </w:divBdr>
        </w:div>
        <w:div w:id="860242954">
          <w:marLeft w:val="0"/>
          <w:marRight w:val="0"/>
          <w:marTop w:val="0"/>
          <w:marBottom w:val="0"/>
          <w:divBdr>
            <w:top w:val="none" w:sz="0" w:space="0" w:color="auto"/>
            <w:left w:val="none" w:sz="0" w:space="0" w:color="auto"/>
            <w:bottom w:val="none" w:sz="0" w:space="0" w:color="auto"/>
            <w:right w:val="none" w:sz="0" w:space="0" w:color="auto"/>
          </w:divBdr>
        </w:div>
        <w:div w:id="1603340590">
          <w:marLeft w:val="0"/>
          <w:marRight w:val="0"/>
          <w:marTop w:val="0"/>
          <w:marBottom w:val="0"/>
          <w:divBdr>
            <w:top w:val="none" w:sz="0" w:space="0" w:color="auto"/>
            <w:left w:val="none" w:sz="0" w:space="0" w:color="auto"/>
            <w:bottom w:val="none" w:sz="0" w:space="0" w:color="auto"/>
            <w:right w:val="none" w:sz="0" w:space="0" w:color="auto"/>
          </w:divBdr>
        </w:div>
        <w:div w:id="707074794">
          <w:marLeft w:val="0"/>
          <w:marRight w:val="0"/>
          <w:marTop w:val="0"/>
          <w:marBottom w:val="0"/>
          <w:divBdr>
            <w:top w:val="none" w:sz="0" w:space="0" w:color="auto"/>
            <w:left w:val="none" w:sz="0" w:space="0" w:color="auto"/>
            <w:bottom w:val="none" w:sz="0" w:space="0" w:color="auto"/>
            <w:right w:val="none" w:sz="0" w:space="0" w:color="auto"/>
          </w:divBdr>
        </w:div>
        <w:div w:id="279994556">
          <w:marLeft w:val="0"/>
          <w:marRight w:val="0"/>
          <w:marTop w:val="0"/>
          <w:marBottom w:val="0"/>
          <w:divBdr>
            <w:top w:val="none" w:sz="0" w:space="0" w:color="auto"/>
            <w:left w:val="none" w:sz="0" w:space="0" w:color="auto"/>
            <w:bottom w:val="none" w:sz="0" w:space="0" w:color="auto"/>
            <w:right w:val="none" w:sz="0" w:space="0" w:color="auto"/>
          </w:divBdr>
        </w:div>
        <w:div w:id="558128313">
          <w:marLeft w:val="0"/>
          <w:marRight w:val="0"/>
          <w:marTop w:val="0"/>
          <w:marBottom w:val="0"/>
          <w:divBdr>
            <w:top w:val="none" w:sz="0" w:space="0" w:color="auto"/>
            <w:left w:val="none" w:sz="0" w:space="0" w:color="auto"/>
            <w:bottom w:val="none" w:sz="0" w:space="0" w:color="auto"/>
            <w:right w:val="none" w:sz="0" w:space="0" w:color="auto"/>
          </w:divBdr>
        </w:div>
        <w:div w:id="1054936573">
          <w:marLeft w:val="0"/>
          <w:marRight w:val="0"/>
          <w:marTop w:val="0"/>
          <w:marBottom w:val="0"/>
          <w:divBdr>
            <w:top w:val="none" w:sz="0" w:space="0" w:color="auto"/>
            <w:left w:val="none" w:sz="0" w:space="0" w:color="auto"/>
            <w:bottom w:val="none" w:sz="0" w:space="0" w:color="auto"/>
            <w:right w:val="none" w:sz="0" w:space="0" w:color="auto"/>
          </w:divBdr>
        </w:div>
        <w:div w:id="473717234">
          <w:marLeft w:val="0"/>
          <w:marRight w:val="0"/>
          <w:marTop w:val="0"/>
          <w:marBottom w:val="0"/>
          <w:divBdr>
            <w:top w:val="none" w:sz="0" w:space="0" w:color="auto"/>
            <w:left w:val="none" w:sz="0" w:space="0" w:color="auto"/>
            <w:bottom w:val="none" w:sz="0" w:space="0" w:color="auto"/>
            <w:right w:val="none" w:sz="0" w:space="0" w:color="auto"/>
          </w:divBdr>
        </w:div>
      </w:divsChild>
    </w:div>
    <w:div w:id="1061058321">
      <w:bodyDiv w:val="1"/>
      <w:marLeft w:val="0"/>
      <w:marRight w:val="0"/>
      <w:marTop w:val="0"/>
      <w:marBottom w:val="0"/>
      <w:divBdr>
        <w:top w:val="none" w:sz="0" w:space="0" w:color="auto"/>
        <w:left w:val="none" w:sz="0" w:space="0" w:color="auto"/>
        <w:bottom w:val="none" w:sz="0" w:space="0" w:color="auto"/>
        <w:right w:val="none" w:sz="0" w:space="0" w:color="auto"/>
      </w:divBdr>
    </w:div>
    <w:div w:id="1107776194">
      <w:bodyDiv w:val="1"/>
      <w:marLeft w:val="0"/>
      <w:marRight w:val="0"/>
      <w:marTop w:val="0"/>
      <w:marBottom w:val="0"/>
      <w:divBdr>
        <w:top w:val="none" w:sz="0" w:space="0" w:color="auto"/>
        <w:left w:val="none" w:sz="0" w:space="0" w:color="auto"/>
        <w:bottom w:val="none" w:sz="0" w:space="0" w:color="auto"/>
        <w:right w:val="none" w:sz="0" w:space="0" w:color="auto"/>
      </w:divBdr>
    </w:div>
    <w:div w:id="1169371595">
      <w:bodyDiv w:val="1"/>
      <w:marLeft w:val="0"/>
      <w:marRight w:val="0"/>
      <w:marTop w:val="0"/>
      <w:marBottom w:val="0"/>
      <w:divBdr>
        <w:top w:val="none" w:sz="0" w:space="0" w:color="auto"/>
        <w:left w:val="none" w:sz="0" w:space="0" w:color="auto"/>
        <w:bottom w:val="none" w:sz="0" w:space="0" w:color="auto"/>
        <w:right w:val="none" w:sz="0" w:space="0" w:color="auto"/>
      </w:divBdr>
    </w:div>
    <w:div w:id="1185746906">
      <w:bodyDiv w:val="1"/>
      <w:marLeft w:val="0"/>
      <w:marRight w:val="0"/>
      <w:marTop w:val="0"/>
      <w:marBottom w:val="0"/>
      <w:divBdr>
        <w:top w:val="none" w:sz="0" w:space="0" w:color="auto"/>
        <w:left w:val="none" w:sz="0" w:space="0" w:color="auto"/>
        <w:bottom w:val="none" w:sz="0" w:space="0" w:color="auto"/>
        <w:right w:val="none" w:sz="0" w:space="0" w:color="auto"/>
      </w:divBdr>
      <w:divsChild>
        <w:div w:id="196897335">
          <w:marLeft w:val="360"/>
          <w:marRight w:val="0"/>
          <w:marTop w:val="0"/>
          <w:marBottom w:val="200"/>
          <w:divBdr>
            <w:top w:val="none" w:sz="0" w:space="0" w:color="auto"/>
            <w:left w:val="none" w:sz="0" w:space="0" w:color="auto"/>
            <w:bottom w:val="none" w:sz="0" w:space="0" w:color="auto"/>
            <w:right w:val="none" w:sz="0" w:space="0" w:color="auto"/>
          </w:divBdr>
        </w:div>
        <w:div w:id="1625961157">
          <w:marLeft w:val="360"/>
          <w:marRight w:val="0"/>
          <w:marTop w:val="0"/>
          <w:marBottom w:val="200"/>
          <w:divBdr>
            <w:top w:val="none" w:sz="0" w:space="0" w:color="auto"/>
            <w:left w:val="none" w:sz="0" w:space="0" w:color="auto"/>
            <w:bottom w:val="none" w:sz="0" w:space="0" w:color="auto"/>
            <w:right w:val="none" w:sz="0" w:space="0" w:color="auto"/>
          </w:divBdr>
        </w:div>
      </w:divsChild>
    </w:div>
    <w:div w:id="1192066873">
      <w:bodyDiv w:val="1"/>
      <w:marLeft w:val="0"/>
      <w:marRight w:val="0"/>
      <w:marTop w:val="0"/>
      <w:marBottom w:val="0"/>
      <w:divBdr>
        <w:top w:val="none" w:sz="0" w:space="0" w:color="auto"/>
        <w:left w:val="none" w:sz="0" w:space="0" w:color="auto"/>
        <w:bottom w:val="none" w:sz="0" w:space="0" w:color="auto"/>
        <w:right w:val="none" w:sz="0" w:space="0" w:color="auto"/>
      </w:divBdr>
    </w:div>
    <w:div w:id="1224289887">
      <w:bodyDiv w:val="1"/>
      <w:marLeft w:val="0"/>
      <w:marRight w:val="0"/>
      <w:marTop w:val="0"/>
      <w:marBottom w:val="0"/>
      <w:divBdr>
        <w:top w:val="none" w:sz="0" w:space="0" w:color="auto"/>
        <w:left w:val="none" w:sz="0" w:space="0" w:color="auto"/>
        <w:bottom w:val="none" w:sz="0" w:space="0" w:color="auto"/>
        <w:right w:val="none" w:sz="0" w:space="0" w:color="auto"/>
      </w:divBdr>
    </w:div>
    <w:div w:id="1245602734">
      <w:bodyDiv w:val="1"/>
      <w:marLeft w:val="0"/>
      <w:marRight w:val="0"/>
      <w:marTop w:val="0"/>
      <w:marBottom w:val="0"/>
      <w:divBdr>
        <w:top w:val="none" w:sz="0" w:space="0" w:color="auto"/>
        <w:left w:val="none" w:sz="0" w:space="0" w:color="auto"/>
        <w:bottom w:val="none" w:sz="0" w:space="0" w:color="auto"/>
        <w:right w:val="none" w:sz="0" w:space="0" w:color="auto"/>
      </w:divBdr>
    </w:div>
    <w:div w:id="1262294679">
      <w:bodyDiv w:val="1"/>
      <w:marLeft w:val="0"/>
      <w:marRight w:val="0"/>
      <w:marTop w:val="0"/>
      <w:marBottom w:val="0"/>
      <w:divBdr>
        <w:top w:val="none" w:sz="0" w:space="0" w:color="auto"/>
        <w:left w:val="none" w:sz="0" w:space="0" w:color="auto"/>
        <w:bottom w:val="none" w:sz="0" w:space="0" w:color="auto"/>
        <w:right w:val="none" w:sz="0" w:space="0" w:color="auto"/>
      </w:divBdr>
    </w:div>
    <w:div w:id="1382242221">
      <w:bodyDiv w:val="1"/>
      <w:marLeft w:val="0"/>
      <w:marRight w:val="0"/>
      <w:marTop w:val="0"/>
      <w:marBottom w:val="0"/>
      <w:divBdr>
        <w:top w:val="none" w:sz="0" w:space="0" w:color="auto"/>
        <w:left w:val="none" w:sz="0" w:space="0" w:color="auto"/>
        <w:bottom w:val="none" w:sz="0" w:space="0" w:color="auto"/>
        <w:right w:val="none" w:sz="0" w:space="0" w:color="auto"/>
      </w:divBdr>
    </w:div>
    <w:div w:id="1386836355">
      <w:bodyDiv w:val="1"/>
      <w:marLeft w:val="0"/>
      <w:marRight w:val="0"/>
      <w:marTop w:val="0"/>
      <w:marBottom w:val="0"/>
      <w:divBdr>
        <w:top w:val="none" w:sz="0" w:space="0" w:color="auto"/>
        <w:left w:val="none" w:sz="0" w:space="0" w:color="auto"/>
        <w:bottom w:val="none" w:sz="0" w:space="0" w:color="auto"/>
        <w:right w:val="none" w:sz="0" w:space="0" w:color="auto"/>
      </w:divBdr>
    </w:div>
    <w:div w:id="1450005544">
      <w:bodyDiv w:val="1"/>
      <w:marLeft w:val="0"/>
      <w:marRight w:val="0"/>
      <w:marTop w:val="0"/>
      <w:marBottom w:val="0"/>
      <w:divBdr>
        <w:top w:val="none" w:sz="0" w:space="0" w:color="auto"/>
        <w:left w:val="none" w:sz="0" w:space="0" w:color="auto"/>
        <w:bottom w:val="none" w:sz="0" w:space="0" w:color="auto"/>
        <w:right w:val="none" w:sz="0" w:space="0" w:color="auto"/>
      </w:divBdr>
    </w:div>
    <w:div w:id="1454011178">
      <w:bodyDiv w:val="1"/>
      <w:marLeft w:val="0"/>
      <w:marRight w:val="0"/>
      <w:marTop w:val="0"/>
      <w:marBottom w:val="0"/>
      <w:divBdr>
        <w:top w:val="none" w:sz="0" w:space="0" w:color="auto"/>
        <w:left w:val="none" w:sz="0" w:space="0" w:color="auto"/>
        <w:bottom w:val="none" w:sz="0" w:space="0" w:color="auto"/>
        <w:right w:val="none" w:sz="0" w:space="0" w:color="auto"/>
      </w:divBdr>
    </w:div>
    <w:div w:id="1482843055">
      <w:bodyDiv w:val="1"/>
      <w:marLeft w:val="0"/>
      <w:marRight w:val="0"/>
      <w:marTop w:val="0"/>
      <w:marBottom w:val="0"/>
      <w:divBdr>
        <w:top w:val="none" w:sz="0" w:space="0" w:color="auto"/>
        <w:left w:val="none" w:sz="0" w:space="0" w:color="auto"/>
        <w:bottom w:val="none" w:sz="0" w:space="0" w:color="auto"/>
        <w:right w:val="none" w:sz="0" w:space="0" w:color="auto"/>
      </w:divBdr>
      <w:divsChild>
        <w:div w:id="583150667">
          <w:marLeft w:val="0"/>
          <w:marRight w:val="0"/>
          <w:marTop w:val="0"/>
          <w:marBottom w:val="0"/>
          <w:divBdr>
            <w:top w:val="none" w:sz="0" w:space="0" w:color="auto"/>
            <w:left w:val="none" w:sz="0" w:space="0" w:color="auto"/>
            <w:bottom w:val="none" w:sz="0" w:space="0" w:color="auto"/>
            <w:right w:val="none" w:sz="0" w:space="0" w:color="auto"/>
          </w:divBdr>
          <w:divsChild>
            <w:div w:id="1124157262">
              <w:marLeft w:val="0"/>
              <w:marRight w:val="0"/>
              <w:marTop w:val="136"/>
              <w:marBottom w:val="0"/>
              <w:divBdr>
                <w:top w:val="none" w:sz="0" w:space="0" w:color="auto"/>
                <w:left w:val="none" w:sz="0" w:space="0" w:color="auto"/>
                <w:bottom w:val="none" w:sz="0" w:space="0" w:color="auto"/>
                <w:right w:val="none" w:sz="0" w:space="0" w:color="auto"/>
              </w:divBdr>
              <w:divsChild>
                <w:div w:id="566261683">
                  <w:marLeft w:val="136"/>
                  <w:marRight w:val="136"/>
                  <w:marTop w:val="0"/>
                  <w:marBottom w:val="0"/>
                  <w:divBdr>
                    <w:top w:val="none" w:sz="0" w:space="0" w:color="auto"/>
                    <w:left w:val="none" w:sz="0" w:space="0" w:color="auto"/>
                    <w:bottom w:val="none" w:sz="0" w:space="0" w:color="auto"/>
                    <w:right w:val="none" w:sz="0" w:space="0" w:color="auto"/>
                  </w:divBdr>
                  <w:divsChild>
                    <w:div w:id="500241433">
                      <w:marLeft w:val="0"/>
                      <w:marRight w:val="0"/>
                      <w:marTop w:val="0"/>
                      <w:marBottom w:val="0"/>
                      <w:divBdr>
                        <w:top w:val="none" w:sz="0" w:space="0" w:color="auto"/>
                        <w:left w:val="none" w:sz="0" w:space="0" w:color="auto"/>
                        <w:bottom w:val="none" w:sz="0" w:space="0" w:color="auto"/>
                        <w:right w:val="none" w:sz="0" w:space="0" w:color="auto"/>
                      </w:divBdr>
                      <w:divsChild>
                        <w:div w:id="455291945">
                          <w:marLeft w:val="136"/>
                          <w:marRight w:val="0"/>
                          <w:marTop w:val="68"/>
                          <w:marBottom w:val="68"/>
                          <w:divBdr>
                            <w:top w:val="none" w:sz="0" w:space="0" w:color="auto"/>
                            <w:left w:val="none" w:sz="0" w:space="0" w:color="auto"/>
                            <w:bottom w:val="none" w:sz="0" w:space="0" w:color="auto"/>
                            <w:right w:val="none" w:sz="0" w:space="0" w:color="auto"/>
                          </w:divBdr>
                          <w:divsChild>
                            <w:div w:id="427701606">
                              <w:marLeft w:val="0"/>
                              <w:marRight w:val="0"/>
                              <w:marTop w:val="0"/>
                              <w:marBottom w:val="0"/>
                              <w:divBdr>
                                <w:top w:val="none" w:sz="0" w:space="0" w:color="auto"/>
                                <w:left w:val="none" w:sz="0" w:space="0" w:color="auto"/>
                                <w:bottom w:val="none" w:sz="0" w:space="0" w:color="auto"/>
                                <w:right w:val="none" w:sz="0" w:space="0" w:color="auto"/>
                              </w:divBdr>
                              <w:divsChild>
                                <w:div w:id="274484023">
                                  <w:marLeft w:val="0"/>
                                  <w:marRight w:val="0"/>
                                  <w:marTop w:val="0"/>
                                  <w:marBottom w:val="0"/>
                                  <w:divBdr>
                                    <w:top w:val="none" w:sz="0" w:space="0" w:color="auto"/>
                                    <w:left w:val="none" w:sz="0" w:space="0" w:color="auto"/>
                                    <w:bottom w:val="none" w:sz="0" w:space="0" w:color="auto"/>
                                    <w:right w:val="none" w:sz="0" w:space="0" w:color="auto"/>
                                  </w:divBdr>
                                  <w:divsChild>
                                    <w:div w:id="1460688692">
                                      <w:marLeft w:val="0"/>
                                      <w:marRight w:val="0"/>
                                      <w:marTop w:val="0"/>
                                      <w:marBottom w:val="0"/>
                                      <w:divBdr>
                                        <w:top w:val="none" w:sz="0" w:space="0" w:color="auto"/>
                                        <w:left w:val="none" w:sz="0" w:space="0" w:color="auto"/>
                                        <w:bottom w:val="none" w:sz="0" w:space="0" w:color="auto"/>
                                        <w:right w:val="none" w:sz="0" w:space="0" w:color="auto"/>
                                      </w:divBdr>
                                    </w:div>
                                    <w:div w:id="213621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9812314">
      <w:bodyDiv w:val="1"/>
      <w:marLeft w:val="0"/>
      <w:marRight w:val="0"/>
      <w:marTop w:val="0"/>
      <w:marBottom w:val="0"/>
      <w:divBdr>
        <w:top w:val="none" w:sz="0" w:space="0" w:color="auto"/>
        <w:left w:val="none" w:sz="0" w:space="0" w:color="auto"/>
        <w:bottom w:val="none" w:sz="0" w:space="0" w:color="auto"/>
        <w:right w:val="none" w:sz="0" w:space="0" w:color="auto"/>
      </w:divBdr>
      <w:divsChild>
        <w:div w:id="1411004473">
          <w:marLeft w:val="0"/>
          <w:marRight w:val="0"/>
          <w:marTop w:val="0"/>
          <w:marBottom w:val="0"/>
          <w:divBdr>
            <w:top w:val="none" w:sz="0" w:space="0" w:color="auto"/>
            <w:left w:val="none" w:sz="0" w:space="0" w:color="auto"/>
            <w:bottom w:val="none" w:sz="0" w:space="0" w:color="auto"/>
            <w:right w:val="none" w:sz="0" w:space="0" w:color="auto"/>
          </w:divBdr>
        </w:div>
        <w:div w:id="1834880048">
          <w:marLeft w:val="0"/>
          <w:marRight w:val="0"/>
          <w:marTop w:val="0"/>
          <w:marBottom w:val="0"/>
          <w:divBdr>
            <w:top w:val="none" w:sz="0" w:space="0" w:color="auto"/>
            <w:left w:val="none" w:sz="0" w:space="0" w:color="auto"/>
            <w:bottom w:val="none" w:sz="0" w:space="0" w:color="auto"/>
            <w:right w:val="none" w:sz="0" w:space="0" w:color="auto"/>
          </w:divBdr>
        </w:div>
        <w:div w:id="386688327">
          <w:marLeft w:val="0"/>
          <w:marRight w:val="0"/>
          <w:marTop w:val="0"/>
          <w:marBottom w:val="0"/>
          <w:divBdr>
            <w:top w:val="none" w:sz="0" w:space="0" w:color="auto"/>
            <w:left w:val="none" w:sz="0" w:space="0" w:color="auto"/>
            <w:bottom w:val="none" w:sz="0" w:space="0" w:color="auto"/>
            <w:right w:val="none" w:sz="0" w:space="0" w:color="auto"/>
          </w:divBdr>
        </w:div>
        <w:div w:id="1788353899">
          <w:marLeft w:val="0"/>
          <w:marRight w:val="0"/>
          <w:marTop w:val="0"/>
          <w:marBottom w:val="0"/>
          <w:divBdr>
            <w:top w:val="none" w:sz="0" w:space="0" w:color="auto"/>
            <w:left w:val="none" w:sz="0" w:space="0" w:color="auto"/>
            <w:bottom w:val="none" w:sz="0" w:space="0" w:color="auto"/>
            <w:right w:val="none" w:sz="0" w:space="0" w:color="auto"/>
          </w:divBdr>
        </w:div>
        <w:div w:id="611740082">
          <w:marLeft w:val="0"/>
          <w:marRight w:val="0"/>
          <w:marTop w:val="0"/>
          <w:marBottom w:val="0"/>
          <w:divBdr>
            <w:top w:val="none" w:sz="0" w:space="0" w:color="auto"/>
            <w:left w:val="none" w:sz="0" w:space="0" w:color="auto"/>
            <w:bottom w:val="none" w:sz="0" w:space="0" w:color="auto"/>
            <w:right w:val="none" w:sz="0" w:space="0" w:color="auto"/>
          </w:divBdr>
        </w:div>
        <w:div w:id="2041932388">
          <w:marLeft w:val="0"/>
          <w:marRight w:val="0"/>
          <w:marTop w:val="0"/>
          <w:marBottom w:val="0"/>
          <w:divBdr>
            <w:top w:val="none" w:sz="0" w:space="0" w:color="auto"/>
            <w:left w:val="none" w:sz="0" w:space="0" w:color="auto"/>
            <w:bottom w:val="none" w:sz="0" w:space="0" w:color="auto"/>
            <w:right w:val="none" w:sz="0" w:space="0" w:color="auto"/>
          </w:divBdr>
        </w:div>
        <w:div w:id="951281342">
          <w:marLeft w:val="0"/>
          <w:marRight w:val="0"/>
          <w:marTop w:val="0"/>
          <w:marBottom w:val="0"/>
          <w:divBdr>
            <w:top w:val="none" w:sz="0" w:space="0" w:color="auto"/>
            <w:left w:val="none" w:sz="0" w:space="0" w:color="auto"/>
            <w:bottom w:val="none" w:sz="0" w:space="0" w:color="auto"/>
            <w:right w:val="none" w:sz="0" w:space="0" w:color="auto"/>
          </w:divBdr>
        </w:div>
        <w:div w:id="644244182">
          <w:marLeft w:val="0"/>
          <w:marRight w:val="0"/>
          <w:marTop w:val="0"/>
          <w:marBottom w:val="0"/>
          <w:divBdr>
            <w:top w:val="none" w:sz="0" w:space="0" w:color="auto"/>
            <w:left w:val="none" w:sz="0" w:space="0" w:color="auto"/>
            <w:bottom w:val="none" w:sz="0" w:space="0" w:color="auto"/>
            <w:right w:val="none" w:sz="0" w:space="0" w:color="auto"/>
          </w:divBdr>
        </w:div>
        <w:div w:id="1505320149">
          <w:marLeft w:val="0"/>
          <w:marRight w:val="0"/>
          <w:marTop w:val="0"/>
          <w:marBottom w:val="0"/>
          <w:divBdr>
            <w:top w:val="none" w:sz="0" w:space="0" w:color="auto"/>
            <w:left w:val="none" w:sz="0" w:space="0" w:color="auto"/>
            <w:bottom w:val="none" w:sz="0" w:space="0" w:color="auto"/>
            <w:right w:val="none" w:sz="0" w:space="0" w:color="auto"/>
          </w:divBdr>
        </w:div>
        <w:div w:id="170798927">
          <w:marLeft w:val="0"/>
          <w:marRight w:val="0"/>
          <w:marTop w:val="0"/>
          <w:marBottom w:val="0"/>
          <w:divBdr>
            <w:top w:val="none" w:sz="0" w:space="0" w:color="auto"/>
            <w:left w:val="none" w:sz="0" w:space="0" w:color="auto"/>
            <w:bottom w:val="none" w:sz="0" w:space="0" w:color="auto"/>
            <w:right w:val="none" w:sz="0" w:space="0" w:color="auto"/>
          </w:divBdr>
        </w:div>
        <w:div w:id="209610675">
          <w:marLeft w:val="0"/>
          <w:marRight w:val="0"/>
          <w:marTop w:val="0"/>
          <w:marBottom w:val="0"/>
          <w:divBdr>
            <w:top w:val="none" w:sz="0" w:space="0" w:color="auto"/>
            <w:left w:val="none" w:sz="0" w:space="0" w:color="auto"/>
            <w:bottom w:val="none" w:sz="0" w:space="0" w:color="auto"/>
            <w:right w:val="none" w:sz="0" w:space="0" w:color="auto"/>
          </w:divBdr>
        </w:div>
        <w:div w:id="1507868480">
          <w:marLeft w:val="0"/>
          <w:marRight w:val="0"/>
          <w:marTop w:val="0"/>
          <w:marBottom w:val="0"/>
          <w:divBdr>
            <w:top w:val="none" w:sz="0" w:space="0" w:color="auto"/>
            <w:left w:val="none" w:sz="0" w:space="0" w:color="auto"/>
            <w:bottom w:val="none" w:sz="0" w:space="0" w:color="auto"/>
            <w:right w:val="none" w:sz="0" w:space="0" w:color="auto"/>
          </w:divBdr>
        </w:div>
        <w:div w:id="665133059">
          <w:marLeft w:val="0"/>
          <w:marRight w:val="0"/>
          <w:marTop w:val="0"/>
          <w:marBottom w:val="0"/>
          <w:divBdr>
            <w:top w:val="none" w:sz="0" w:space="0" w:color="auto"/>
            <w:left w:val="none" w:sz="0" w:space="0" w:color="auto"/>
            <w:bottom w:val="none" w:sz="0" w:space="0" w:color="auto"/>
            <w:right w:val="none" w:sz="0" w:space="0" w:color="auto"/>
          </w:divBdr>
        </w:div>
        <w:div w:id="386880488">
          <w:marLeft w:val="0"/>
          <w:marRight w:val="0"/>
          <w:marTop w:val="0"/>
          <w:marBottom w:val="0"/>
          <w:divBdr>
            <w:top w:val="none" w:sz="0" w:space="0" w:color="auto"/>
            <w:left w:val="none" w:sz="0" w:space="0" w:color="auto"/>
            <w:bottom w:val="none" w:sz="0" w:space="0" w:color="auto"/>
            <w:right w:val="none" w:sz="0" w:space="0" w:color="auto"/>
          </w:divBdr>
        </w:div>
        <w:div w:id="364406720">
          <w:marLeft w:val="0"/>
          <w:marRight w:val="0"/>
          <w:marTop w:val="0"/>
          <w:marBottom w:val="0"/>
          <w:divBdr>
            <w:top w:val="none" w:sz="0" w:space="0" w:color="auto"/>
            <w:left w:val="none" w:sz="0" w:space="0" w:color="auto"/>
            <w:bottom w:val="none" w:sz="0" w:space="0" w:color="auto"/>
            <w:right w:val="none" w:sz="0" w:space="0" w:color="auto"/>
          </w:divBdr>
        </w:div>
        <w:div w:id="1785882184">
          <w:marLeft w:val="0"/>
          <w:marRight w:val="0"/>
          <w:marTop w:val="0"/>
          <w:marBottom w:val="0"/>
          <w:divBdr>
            <w:top w:val="none" w:sz="0" w:space="0" w:color="auto"/>
            <w:left w:val="none" w:sz="0" w:space="0" w:color="auto"/>
            <w:bottom w:val="none" w:sz="0" w:space="0" w:color="auto"/>
            <w:right w:val="none" w:sz="0" w:space="0" w:color="auto"/>
          </w:divBdr>
        </w:div>
        <w:div w:id="170415015">
          <w:marLeft w:val="0"/>
          <w:marRight w:val="0"/>
          <w:marTop w:val="0"/>
          <w:marBottom w:val="0"/>
          <w:divBdr>
            <w:top w:val="none" w:sz="0" w:space="0" w:color="auto"/>
            <w:left w:val="none" w:sz="0" w:space="0" w:color="auto"/>
            <w:bottom w:val="none" w:sz="0" w:space="0" w:color="auto"/>
            <w:right w:val="none" w:sz="0" w:space="0" w:color="auto"/>
          </w:divBdr>
        </w:div>
        <w:div w:id="1096026013">
          <w:marLeft w:val="0"/>
          <w:marRight w:val="0"/>
          <w:marTop w:val="0"/>
          <w:marBottom w:val="0"/>
          <w:divBdr>
            <w:top w:val="none" w:sz="0" w:space="0" w:color="auto"/>
            <w:left w:val="none" w:sz="0" w:space="0" w:color="auto"/>
            <w:bottom w:val="none" w:sz="0" w:space="0" w:color="auto"/>
            <w:right w:val="none" w:sz="0" w:space="0" w:color="auto"/>
          </w:divBdr>
        </w:div>
        <w:div w:id="678779880">
          <w:marLeft w:val="0"/>
          <w:marRight w:val="0"/>
          <w:marTop w:val="0"/>
          <w:marBottom w:val="0"/>
          <w:divBdr>
            <w:top w:val="none" w:sz="0" w:space="0" w:color="auto"/>
            <w:left w:val="none" w:sz="0" w:space="0" w:color="auto"/>
            <w:bottom w:val="none" w:sz="0" w:space="0" w:color="auto"/>
            <w:right w:val="none" w:sz="0" w:space="0" w:color="auto"/>
          </w:divBdr>
        </w:div>
        <w:div w:id="1684938084">
          <w:marLeft w:val="0"/>
          <w:marRight w:val="0"/>
          <w:marTop w:val="0"/>
          <w:marBottom w:val="0"/>
          <w:divBdr>
            <w:top w:val="none" w:sz="0" w:space="0" w:color="auto"/>
            <w:left w:val="none" w:sz="0" w:space="0" w:color="auto"/>
            <w:bottom w:val="none" w:sz="0" w:space="0" w:color="auto"/>
            <w:right w:val="none" w:sz="0" w:space="0" w:color="auto"/>
          </w:divBdr>
        </w:div>
        <w:div w:id="217863527">
          <w:marLeft w:val="0"/>
          <w:marRight w:val="0"/>
          <w:marTop w:val="0"/>
          <w:marBottom w:val="0"/>
          <w:divBdr>
            <w:top w:val="none" w:sz="0" w:space="0" w:color="auto"/>
            <w:left w:val="none" w:sz="0" w:space="0" w:color="auto"/>
            <w:bottom w:val="none" w:sz="0" w:space="0" w:color="auto"/>
            <w:right w:val="none" w:sz="0" w:space="0" w:color="auto"/>
          </w:divBdr>
        </w:div>
        <w:div w:id="2107799209">
          <w:marLeft w:val="0"/>
          <w:marRight w:val="0"/>
          <w:marTop w:val="0"/>
          <w:marBottom w:val="0"/>
          <w:divBdr>
            <w:top w:val="none" w:sz="0" w:space="0" w:color="auto"/>
            <w:left w:val="none" w:sz="0" w:space="0" w:color="auto"/>
            <w:bottom w:val="none" w:sz="0" w:space="0" w:color="auto"/>
            <w:right w:val="none" w:sz="0" w:space="0" w:color="auto"/>
          </w:divBdr>
        </w:div>
        <w:div w:id="1292783145">
          <w:marLeft w:val="0"/>
          <w:marRight w:val="0"/>
          <w:marTop w:val="0"/>
          <w:marBottom w:val="0"/>
          <w:divBdr>
            <w:top w:val="none" w:sz="0" w:space="0" w:color="auto"/>
            <w:left w:val="none" w:sz="0" w:space="0" w:color="auto"/>
            <w:bottom w:val="none" w:sz="0" w:space="0" w:color="auto"/>
            <w:right w:val="none" w:sz="0" w:space="0" w:color="auto"/>
          </w:divBdr>
        </w:div>
        <w:div w:id="285893936">
          <w:marLeft w:val="0"/>
          <w:marRight w:val="0"/>
          <w:marTop w:val="0"/>
          <w:marBottom w:val="0"/>
          <w:divBdr>
            <w:top w:val="none" w:sz="0" w:space="0" w:color="auto"/>
            <w:left w:val="none" w:sz="0" w:space="0" w:color="auto"/>
            <w:bottom w:val="none" w:sz="0" w:space="0" w:color="auto"/>
            <w:right w:val="none" w:sz="0" w:space="0" w:color="auto"/>
          </w:divBdr>
        </w:div>
        <w:div w:id="125516280">
          <w:marLeft w:val="0"/>
          <w:marRight w:val="0"/>
          <w:marTop w:val="0"/>
          <w:marBottom w:val="0"/>
          <w:divBdr>
            <w:top w:val="none" w:sz="0" w:space="0" w:color="auto"/>
            <w:left w:val="none" w:sz="0" w:space="0" w:color="auto"/>
            <w:bottom w:val="none" w:sz="0" w:space="0" w:color="auto"/>
            <w:right w:val="none" w:sz="0" w:space="0" w:color="auto"/>
          </w:divBdr>
        </w:div>
        <w:div w:id="1866862224">
          <w:marLeft w:val="0"/>
          <w:marRight w:val="0"/>
          <w:marTop w:val="0"/>
          <w:marBottom w:val="0"/>
          <w:divBdr>
            <w:top w:val="none" w:sz="0" w:space="0" w:color="auto"/>
            <w:left w:val="none" w:sz="0" w:space="0" w:color="auto"/>
            <w:bottom w:val="none" w:sz="0" w:space="0" w:color="auto"/>
            <w:right w:val="none" w:sz="0" w:space="0" w:color="auto"/>
          </w:divBdr>
        </w:div>
        <w:div w:id="1230921034">
          <w:marLeft w:val="0"/>
          <w:marRight w:val="0"/>
          <w:marTop w:val="0"/>
          <w:marBottom w:val="0"/>
          <w:divBdr>
            <w:top w:val="none" w:sz="0" w:space="0" w:color="auto"/>
            <w:left w:val="none" w:sz="0" w:space="0" w:color="auto"/>
            <w:bottom w:val="none" w:sz="0" w:space="0" w:color="auto"/>
            <w:right w:val="none" w:sz="0" w:space="0" w:color="auto"/>
          </w:divBdr>
        </w:div>
        <w:div w:id="2036034958">
          <w:marLeft w:val="0"/>
          <w:marRight w:val="0"/>
          <w:marTop w:val="0"/>
          <w:marBottom w:val="0"/>
          <w:divBdr>
            <w:top w:val="none" w:sz="0" w:space="0" w:color="auto"/>
            <w:left w:val="none" w:sz="0" w:space="0" w:color="auto"/>
            <w:bottom w:val="none" w:sz="0" w:space="0" w:color="auto"/>
            <w:right w:val="none" w:sz="0" w:space="0" w:color="auto"/>
          </w:divBdr>
        </w:div>
        <w:div w:id="110514953">
          <w:marLeft w:val="0"/>
          <w:marRight w:val="0"/>
          <w:marTop w:val="0"/>
          <w:marBottom w:val="0"/>
          <w:divBdr>
            <w:top w:val="none" w:sz="0" w:space="0" w:color="auto"/>
            <w:left w:val="none" w:sz="0" w:space="0" w:color="auto"/>
            <w:bottom w:val="none" w:sz="0" w:space="0" w:color="auto"/>
            <w:right w:val="none" w:sz="0" w:space="0" w:color="auto"/>
          </w:divBdr>
        </w:div>
        <w:div w:id="748768288">
          <w:marLeft w:val="0"/>
          <w:marRight w:val="0"/>
          <w:marTop w:val="0"/>
          <w:marBottom w:val="0"/>
          <w:divBdr>
            <w:top w:val="none" w:sz="0" w:space="0" w:color="auto"/>
            <w:left w:val="none" w:sz="0" w:space="0" w:color="auto"/>
            <w:bottom w:val="none" w:sz="0" w:space="0" w:color="auto"/>
            <w:right w:val="none" w:sz="0" w:space="0" w:color="auto"/>
          </w:divBdr>
        </w:div>
        <w:div w:id="319311152">
          <w:marLeft w:val="0"/>
          <w:marRight w:val="0"/>
          <w:marTop w:val="0"/>
          <w:marBottom w:val="0"/>
          <w:divBdr>
            <w:top w:val="none" w:sz="0" w:space="0" w:color="auto"/>
            <w:left w:val="none" w:sz="0" w:space="0" w:color="auto"/>
            <w:bottom w:val="none" w:sz="0" w:space="0" w:color="auto"/>
            <w:right w:val="none" w:sz="0" w:space="0" w:color="auto"/>
          </w:divBdr>
        </w:div>
        <w:div w:id="1265697405">
          <w:marLeft w:val="0"/>
          <w:marRight w:val="0"/>
          <w:marTop w:val="0"/>
          <w:marBottom w:val="0"/>
          <w:divBdr>
            <w:top w:val="none" w:sz="0" w:space="0" w:color="auto"/>
            <w:left w:val="none" w:sz="0" w:space="0" w:color="auto"/>
            <w:bottom w:val="none" w:sz="0" w:space="0" w:color="auto"/>
            <w:right w:val="none" w:sz="0" w:space="0" w:color="auto"/>
          </w:divBdr>
        </w:div>
        <w:div w:id="108283559">
          <w:marLeft w:val="0"/>
          <w:marRight w:val="0"/>
          <w:marTop w:val="0"/>
          <w:marBottom w:val="0"/>
          <w:divBdr>
            <w:top w:val="none" w:sz="0" w:space="0" w:color="auto"/>
            <w:left w:val="none" w:sz="0" w:space="0" w:color="auto"/>
            <w:bottom w:val="none" w:sz="0" w:space="0" w:color="auto"/>
            <w:right w:val="none" w:sz="0" w:space="0" w:color="auto"/>
          </w:divBdr>
        </w:div>
        <w:div w:id="426118415">
          <w:marLeft w:val="0"/>
          <w:marRight w:val="0"/>
          <w:marTop w:val="0"/>
          <w:marBottom w:val="0"/>
          <w:divBdr>
            <w:top w:val="none" w:sz="0" w:space="0" w:color="auto"/>
            <w:left w:val="none" w:sz="0" w:space="0" w:color="auto"/>
            <w:bottom w:val="none" w:sz="0" w:space="0" w:color="auto"/>
            <w:right w:val="none" w:sz="0" w:space="0" w:color="auto"/>
          </w:divBdr>
        </w:div>
        <w:div w:id="62872941">
          <w:marLeft w:val="0"/>
          <w:marRight w:val="0"/>
          <w:marTop w:val="0"/>
          <w:marBottom w:val="0"/>
          <w:divBdr>
            <w:top w:val="none" w:sz="0" w:space="0" w:color="auto"/>
            <w:left w:val="none" w:sz="0" w:space="0" w:color="auto"/>
            <w:bottom w:val="none" w:sz="0" w:space="0" w:color="auto"/>
            <w:right w:val="none" w:sz="0" w:space="0" w:color="auto"/>
          </w:divBdr>
        </w:div>
        <w:div w:id="1297025134">
          <w:marLeft w:val="0"/>
          <w:marRight w:val="0"/>
          <w:marTop w:val="0"/>
          <w:marBottom w:val="0"/>
          <w:divBdr>
            <w:top w:val="none" w:sz="0" w:space="0" w:color="auto"/>
            <w:left w:val="none" w:sz="0" w:space="0" w:color="auto"/>
            <w:bottom w:val="none" w:sz="0" w:space="0" w:color="auto"/>
            <w:right w:val="none" w:sz="0" w:space="0" w:color="auto"/>
          </w:divBdr>
        </w:div>
        <w:div w:id="1869022927">
          <w:marLeft w:val="0"/>
          <w:marRight w:val="0"/>
          <w:marTop w:val="0"/>
          <w:marBottom w:val="0"/>
          <w:divBdr>
            <w:top w:val="none" w:sz="0" w:space="0" w:color="auto"/>
            <w:left w:val="none" w:sz="0" w:space="0" w:color="auto"/>
            <w:bottom w:val="none" w:sz="0" w:space="0" w:color="auto"/>
            <w:right w:val="none" w:sz="0" w:space="0" w:color="auto"/>
          </w:divBdr>
        </w:div>
        <w:div w:id="1203520794">
          <w:marLeft w:val="0"/>
          <w:marRight w:val="0"/>
          <w:marTop w:val="0"/>
          <w:marBottom w:val="0"/>
          <w:divBdr>
            <w:top w:val="none" w:sz="0" w:space="0" w:color="auto"/>
            <w:left w:val="none" w:sz="0" w:space="0" w:color="auto"/>
            <w:bottom w:val="none" w:sz="0" w:space="0" w:color="auto"/>
            <w:right w:val="none" w:sz="0" w:space="0" w:color="auto"/>
          </w:divBdr>
        </w:div>
        <w:div w:id="158154496">
          <w:marLeft w:val="0"/>
          <w:marRight w:val="0"/>
          <w:marTop w:val="0"/>
          <w:marBottom w:val="0"/>
          <w:divBdr>
            <w:top w:val="none" w:sz="0" w:space="0" w:color="auto"/>
            <w:left w:val="none" w:sz="0" w:space="0" w:color="auto"/>
            <w:bottom w:val="none" w:sz="0" w:space="0" w:color="auto"/>
            <w:right w:val="none" w:sz="0" w:space="0" w:color="auto"/>
          </w:divBdr>
        </w:div>
        <w:div w:id="191503696">
          <w:marLeft w:val="0"/>
          <w:marRight w:val="0"/>
          <w:marTop w:val="0"/>
          <w:marBottom w:val="0"/>
          <w:divBdr>
            <w:top w:val="none" w:sz="0" w:space="0" w:color="auto"/>
            <w:left w:val="none" w:sz="0" w:space="0" w:color="auto"/>
            <w:bottom w:val="none" w:sz="0" w:space="0" w:color="auto"/>
            <w:right w:val="none" w:sz="0" w:space="0" w:color="auto"/>
          </w:divBdr>
        </w:div>
        <w:div w:id="239755133">
          <w:marLeft w:val="0"/>
          <w:marRight w:val="0"/>
          <w:marTop w:val="0"/>
          <w:marBottom w:val="0"/>
          <w:divBdr>
            <w:top w:val="none" w:sz="0" w:space="0" w:color="auto"/>
            <w:left w:val="none" w:sz="0" w:space="0" w:color="auto"/>
            <w:bottom w:val="none" w:sz="0" w:space="0" w:color="auto"/>
            <w:right w:val="none" w:sz="0" w:space="0" w:color="auto"/>
          </w:divBdr>
        </w:div>
        <w:div w:id="1420103864">
          <w:marLeft w:val="0"/>
          <w:marRight w:val="0"/>
          <w:marTop w:val="0"/>
          <w:marBottom w:val="0"/>
          <w:divBdr>
            <w:top w:val="none" w:sz="0" w:space="0" w:color="auto"/>
            <w:left w:val="none" w:sz="0" w:space="0" w:color="auto"/>
            <w:bottom w:val="none" w:sz="0" w:space="0" w:color="auto"/>
            <w:right w:val="none" w:sz="0" w:space="0" w:color="auto"/>
          </w:divBdr>
        </w:div>
        <w:div w:id="1956324303">
          <w:marLeft w:val="0"/>
          <w:marRight w:val="0"/>
          <w:marTop w:val="0"/>
          <w:marBottom w:val="0"/>
          <w:divBdr>
            <w:top w:val="none" w:sz="0" w:space="0" w:color="auto"/>
            <w:left w:val="none" w:sz="0" w:space="0" w:color="auto"/>
            <w:bottom w:val="none" w:sz="0" w:space="0" w:color="auto"/>
            <w:right w:val="none" w:sz="0" w:space="0" w:color="auto"/>
          </w:divBdr>
        </w:div>
        <w:div w:id="1058286270">
          <w:marLeft w:val="0"/>
          <w:marRight w:val="0"/>
          <w:marTop w:val="0"/>
          <w:marBottom w:val="0"/>
          <w:divBdr>
            <w:top w:val="none" w:sz="0" w:space="0" w:color="auto"/>
            <w:left w:val="none" w:sz="0" w:space="0" w:color="auto"/>
            <w:bottom w:val="none" w:sz="0" w:space="0" w:color="auto"/>
            <w:right w:val="none" w:sz="0" w:space="0" w:color="auto"/>
          </w:divBdr>
        </w:div>
        <w:div w:id="1462117592">
          <w:marLeft w:val="0"/>
          <w:marRight w:val="0"/>
          <w:marTop w:val="0"/>
          <w:marBottom w:val="0"/>
          <w:divBdr>
            <w:top w:val="none" w:sz="0" w:space="0" w:color="auto"/>
            <w:left w:val="none" w:sz="0" w:space="0" w:color="auto"/>
            <w:bottom w:val="none" w:sz="0" w:space="0" w:color="auto"/>
            <w:right w:val="none" w:sz="0" w:space="0" w:color="auto"/>
          </w:divBdr>
        </w:div>
        <w:div w:id="207618852">
          <w:marLeft w:val="0"/>
          <w:marRight w:val="0"/>
          <w:marTop w:val="0"/>
          <w:marBottom w:val="0"/>
          <w:divBdr>
            <w:top w:val="none" w:sz="0" w:space="0" w:color="auto"/>
            <w:left w:val="none" w:sz="0" w:space="0" w:color="auto"/>
            <w:bottom w:val="none" w:sz="0" w:space="0" w:color="auto"/>
            <w:right w:val="none" w:sz="0" w:space="0" w:color="auto"/>
          </w:divBdr>
        </w:div>
        <w:div w:id="372078142">
          <w:marLeft w:val="0"/>
          <w:marRight w:val="0"/>
          <w:marTop w:val="0"/>
          <w:marBottom w:val="0"/>
          <w:divBdr>
            <w:top w:val="none" w:sz="0" w:space="0" w:color="auto"/>
            <w:left w:val="none" w:sz="0" w:space="0" w:color="auto"/>
            <w:bottom w:val="none" w:sz="0" w:space="0" w:color="auto"/>
            <w:right w:val="none" w:sz="0" w:space="0" w:color="auto"/>
          </w:divBdr>
        </w:div>
        <w:div w:id="1531409973">
          <w:marLeft w:val="0"/>
          <w:marRight w:val="0"/>
          <w:marTop w:val="0"/>
          <w:marBottom w:val="0"/>
          <w:divBdr>
            <w:top w:val="none" w:sz="0" w:space="0" w:color="auto"/>
            <w:left w:val="none" w:sz="0" w:space="0" w:color="auto"/>
            <w:bottom w:val="none" w:sz="0" w:space="0" w:color="auto"/>
            <w:right w:val="none" w:sz="0" w:space="0" w:color="auto"/>
          </w:divBdr>
        </w:div>
        <w:div w:id="1836798740">
          <w:marLeft w:val="0"/>
          <w:marRight w:val="0"/>
          <w:marTop w:val="0"/>
          <w:marBottom w:val="0"/>
          <w:divBdr>
            <w:top w:val="none" w:sz="0" w:space="0" w:color="auto"/>
            <w:left w:val="none" w:sz="0" w:space="0" w:color="auto"/>
            <w:bottom w:val="none" w:sz="0" w:space="0" w:color="auto"/>
            <w:right w:val="none" w:sz="0" w:space="0" w:color="auto"/>
          </w:divBdr>
        </w:div>
        <w:div w:id="1307663574">
          <w:marLeft w:val="0"/>
          <w:marRight w:val="0"/>
          <w:marTop w:val="0"/>
          <w:marBottom w:val="0"/>
          <w:divBdr>
            <w:top w:val="none" w:sz="0" w:space="0" w:color="auto"/>
            <w:left w:val="none" w:sz="0" w:space="0" w:color="auto"/>
            <w:bottom w:val="none" w:sz="0" w:space="0" w:color="auto"/>
            <w:right w:val="none" w:sz="0" w:space="0" w:color="auto"/>
          </w:divBdr>
        </w:div>
        <w:div w:id="255601797">
          <w:marLeft w:val="0"/>
          <w:marRight w:val="0"/>
          <w:marTop w:val="0"/>
          <w:marBottom w:val="0"/>
          <w:divBdr>
            <w:top w:val="none" w:sz="0" w:space="0" w:color="auto"/>
            <w:left w:val="none" w:sz="0" w:space="0" w:color="auto"/>
            <w:bottom w:val="none" w:sz="0" w:space="0" w:color="auto"/>
            <w:right w:val="none" w:sz="0" w:space="0" w:color="auto"/>
          </w:divBdr>
        </w:div>
        <w:div w:id="27918923">
          <w:marLeft w:val="0"/>
          <w:marRight w:val="0"/>
          <w:marTop w:val="0"/>
          <w:marBottom w:val="0"/>
          <w:divBdr>
            <w:top w:val="none" w:sz="0" w:space="0" w:color="auto"/>
            <w:left w:val="none" w:sz="0" w:space="0" w:color="auto"/>
            <w:bottom w:val="none" w:sz="0" w:space="0" w:color="auto"/>
            <w:right w:val="none" w:sz="0" w:space="0" w:color="auto"/>
          </w:divBdr>
        </w:div>
        <w:div w:id="1884781957">
          <w:marLeft w:val="0"/>
          <w:marRight w:val="0"/>
          <w:marTop w:val="0"/>
          <w:marBottom w:val="0"/>
          <w:divBdr>
            <w:top w:val="none" w:sz="0" w:space="0" w:color="auto"/>
            <w:left w:val="none" w:sz="0" w:space="0" w:color="auto"/>
            <w:bottom w:val="none" w:sz="0" w:space="0" w:color="auto"/>
            <w:right w:val="none" w:sz="0" w:space="0" w:color="auto"/>
          </w:divBdr>
        </w:div>
        <w:div w:id="216283395">
          <w:marLeft w:val="0"/>
          <w:marRight w:val="0"/>
          <w:marTop w:val="0"/>
          <w:marBottom w:val="0"/>
          <w:divBdr>
            <w:top w:val="none" w:sz="0" w:space="0" w:color="auto"/>
            <w:left w:val="none" w:sz="0" w:space="0" w:color="auto"/>
            <w:bottom w:val="none" w:sz="0" w:space="0" w:color="auto"/>
            <w:right w:val="none" w:sz="0" w:space="0" w:color="auto"/>
          </w:divBdr>
        </w:div>
        <w:div w:id="1328560161">
          <w:marLeft w:val="0"/>
          <w:marRight w:val="0"/>
          <w:marTop w:val="0"/>
          <w:marBottom w:val="0"/>
          <w:divBdr>
            <w:top w:val="none" w:sz="0" w:space="0" w:color="auto"/>
            <w:left w:val="none" w:sz="0" w:space="0" w:color="auto"/>
            <w:bottom w:val="none" w:sz="0" w:space="0" w:color="auto"/>
            <w:right w:val="none" w:sz="0" w:space="0" w:color="auto"/>
          </w:divBdr>
        </w:div>
        <w:div w:id="1354069203">
          <w:marLeft w:val="0"/>
          <w:marRight w:val="0"/>
          <w:marTop w:val="0"/>
          <w:marBottom w:val="0"/>
          <w:divBdr>
            <w:top w:val="none" w:sz="0" w:space="0" w:color="auto"/>
            <w:left w:val="none" w:sz="0" w:space="0" w:color="auto"/>
            <w:bottom w:val="none" w:sz="0" w:space="0" w:color="auto"/>
            <w:right w:val="none" w:sz="0" w:space="0" w:color="auto"/>
          </w:divBdr>
        </w:div>
        <w:div w:id="1992246948">
          <w:marLeft w:val="0"/>
          <w:marRight w:val="0"/>
          <w:marTop w:val="0"/>
          <w:marBottom w:val="0"/>
          <w:divBdr>
            <w:top w:val="none" w:sz="0" w:space="0" w:color="auto"/>
            <w:left w:val="none" w:sz="0" w:space="0" w:color="auto"/>
            <w:bottom w:val="none" w:sz="0" w:space="0" w:color="auto"/>
            <w:right w:val="none" w:sz="0" w:space="0" w:color="auto"/>
          </w:divBdr>
        </w:div>
        <w:div w:id="514536035">
          <w:marLeft w:val="0"/>
          <w:marRight w:val="0"/>
          <w:marTop w:val="0"/>
          <w:marBottom w:val="0"/>
          <w:divBdr>
            <w:top w:val="none" w:sz="0" w:space="0" w:color="auto"/>
            <w:left w:val="none" w:sz="0" w:space="0" w:color="auto"/>
            <w:bottom w:val="none" w:sz="0" w:space="0" w:color="auto"/>
            <w:right w:val="none" w:sz="0" w:space="0" w:color="auto"/>
          </w:divBdr>
        </w:div>
        <w:div w:id="690568576">
          <w:marLeft w:val="0"/>
          <w:marRight w:val="0"/>
          <w:marTop w:val="0"/>
          <w:marBottom w:val="0"/>
          <w:divBdr>
            <w:top w:val="none" w:sz="0" w:space="0" w:color="auto"/>
            <w:left w:val="none" w:sz="0" w:space="0" w:color="auto"/>
            <w:bottom w:val="none" w:sz="0" w:space="0" w:color="auto"/>
            <w:right w:val="none" w:sz="0" w:space="0" w:color="auto"/>
          </w:divBdr>
        </w:div>
        <w:div w:id="1876187538">
          <w:marLeft w:val="0"/>
          <w:marRight w:val="0"/>
          <w:marTop w:val="0"/>
          <w:marBottom w:val="0"/>
          <w:divBdr>
            <w:top w:val="none" w:sz="0" w:space="0" w:color="auto"/>
            <w:left w:val="none" w:sz="0" w:space="0" w:color="auto"/>
            <w:bottom w:val="none" w:sz="0" w:space="0" w:color="auto"/>
            <w:right w:val="none" w:sz="0" w:space="0" w:color="auto"/>
          </w:divBdr>
        </w:div>
        <w:div w:id="1295601594">
          <w:marLeft w:val="0"/>
          <w:marRight w:val="0"/>
          <w:marTop w:val="0"/>
          <w:marBottom w:val="0"/>
          <w:divBdr>
            <w:top w:val="none" w:sz="0" w:space="0" w:color="auto"/>
            <w:left w:val="none" w:sz="0" w:space="0" w:color="auto"/>
            <w:bottom w:val="none" w:sz="0" w:space="0" w:color="auto"/>
            <w:right w:val="none" w:sz="0" w:space="0" w:color="auto"/>
          </w:divBdr>
        </w:div>
        <w:div w:id="537006657">
          <w:marLeft w:val="0"/>
          <w:marRight w:val="0"/>
          <w:marTop w:val="0"/>
          <w:marBottom w:val="0"/>
          <w:divBdr>
            <w:top w:val="none" w:sz="0" w:space="0" w:color="auto"/>
            <w:left w:val="none" w:sz="0" w:space="0" w:color="auto"/>
            <w:bottom w:val="none" w:sz="0" w:space="0" w:color="auto"/>
            <w:right w:val="none" w:sz="0" w:space="0" w:color="auto"/>
          </w:divBdr>
        </w:div>
        <w:div w:id="1323971142">
          <w:marLeft w:val="0"/>
          <w:marRight w:val="0"/>
          <w:marTop w:val="0"/>
          <w:marBottom w:val="0"/>
          <w:divBdr>
            <w:top w:val="none" w:sz="0" w:space="0" w:color="auto"/>
            <w:left w:val="none" w:sz="0" w:space="0" w:color="auto"/>
            <w:bottom w:val="none" w:sz="0" w:space="0" w:color="auto"/>
            <w:right w:val="none" w:sz="0" w:space="0" w:color="auto"/>
          </w:divBdr>
        </w:div>
        <w:div w:id="1164203101">
          <w:marLeft w:val="0"/>
          <w:marRight w:val="0"/>
          <w:marTop w:val="0"/>
          <w:marBottom w:val="0"/>
          <w:divBdr>
            <w:top w:val="none" w:sz="0" w:space="0" w:color="auto"/>
            <w:left w:val="none" w:sz="0" w:space="0" w:color="auto"/>
            <w:bottom w:val="none" w:sz="0" w:space="0" w:color="auto"/>
            <w:right w:val="none" w:sz="0" w:space="0" w:color="auto"/>
          </w:divBdr>
        </w:div>
        <w:div w:id="581909887">
          <w:marLeft w:val="0"/>
          <w:marRight w:val="0"/>
          <w:marTop w:val="0"/>
          <w:marBottom w:val="0"/>
          <w:divBdr>
            <w:top w:val="none" w:sz="0" w:space="0" w:color="auto"/>
            <w:left w:val="none" w:sz="0" w:space="0" w:color="auto"/>
            <w:bottom w:val="none" w:sz="0" w:space="0" w:color="auto"/>
            <w:right w:val="none" w:sz="0" w:space="0" w:color="auto"/>
          </w:divBdr>
        </w:div>
        <w:div w:id="1060372701">
          <w:marLeft w:val="0"/>
          <w:marRight w:val="0"/>
          <w:marTop w:val="0"/>
          <w:marBottom w:val="0"/>
          <w:divBdr>
            <w:top w:val="none" w:sz="0" w:space="0" w:color="auto"/>
            <w:left w:val="none" w:sz="0" w:space="0" w:color="auto"/>
            <w:bottom w:val="none" w:sz="0" w:space="0" w:color="auto"/>
            <w:right w:val="none" w:sz="0" w:space="0" w:color="auto"/>
          </w:divBdr>
        </w:div>
        <w:div w:id="675768732">
          <w:marLeft w:val="0"/>
          <w:marRight w:val="0"/>
          <w:marTop w:val="0"/>
          <w:marBottom w:val="0"/>
          <w:divBdr>
            <w:top w:val="none" w:sz="0" w:space="0" w:color="auto"/>
            <w:left w:val="none" w:sz="0" w:space="0" w:color="auto"/>
            <w:bottom w:val="none" w:sz="0" w:space="0" w:color="auto"/>
            <w:right w:val="none" w:sz="0" w:space="0" w:color="auto"/>
          </w:divBdr>
        </w:div>
        <w:div w:id="851575353">
          <w:marLeft w:val="0"/>
          <w:marRight w:val="0"/>
          <w:marTop w:val="0"/>
          <w:marBottom w:val="0"/>
          <w:divBdr>
            <w:top w:val="none" w:sz="0" w:space="0" w:color="auto"/>
            <w:left w:val="none" w:sz="0" w:space="0" w:color="auto"/>
            <w:bottom w:val="none" w:sz="0" w:space="0" w:color="auto"/>
            <w:right w:val="none" w:sz="0" w:space="0" w:color="auto"/>
          </w:divBdr>
        </w:div>
      </w:divsChild>
    </w:div>
    <w:div w:id="1702625539">
      <w:bodyDiv w:val="1"/>
      <w:marLeft w:val="0"/>
      <w:marRight w:val="0"/>
      <w:marTop w:val="0"/>
      <w:marBottom w:val="0"/>
      <w:divBdr>
        <w:top w:val="none" w:sz="0" w:space="0" w:color="auto"/>
        <w:left w:val="none" w:sz="0" w:space="0" w:color="auto"/>
        <w:bottom w:val="none" w:sz="0" w:space="0" w:color="auto"/>
        <w:right w:val="none" w:sz="0" w:space="0" w:color="auto"/>
      </w:divBdr>
    </w:div>
    <w:div w:id="1725912555">
      <w:bodyDiv w:val="1"/>
      <w:marLeft w:val="0"/>
      <w:marRight w:val="0"/>
      <w:marTop w:val="0"/>
      <w:marBottom w:val="0"/>
      <w:divBdr>
        <w:top w:val="none" w:sz="0" w:space="0" w:color="auto"/>
        <w:left w:val="none" w:sz="0" w:space="0" w:color="auto"/>
        <w:bottom w:val="none" w:sz="0" w:space="0" w:color="auto"/>
        <w:right w:val="none" w:sz="0" w:space="0" w:color="auto"/>
      </w:divBdr>
    </w:div>
    <w:div w:id="1749686799">
      <w:bodyDiv w:val="1"/>
      <w:marLeft w:val="0"/>
      <w:marRight w:val="0"/>
      <w:marTop w:val="0"/>
      <w:marBottom w:val="0"/>
      <w:divBdr>
        <w:top w:val="none" w:sz="0" w:space="0" w:color="auto"/>
        <w:left w:val="none" w:sz="0" w:space="0" w:color="auto"/>
        <w:bottom w:val="none" w:sz="0" w:space="0" w:color="auto"/>
        <w:right w:val="none" w:sz="0" w:space="0" w:color="auto"/>
      </w:divBdr>
    </w:div>
    <w:div w:id="1790011366">
      <w:bodyDiv w:val="1"/>
      <w:marLeft w:val="0"/>
      <w:marRight w:val="0"/>
      <w:marTop w:val="0"/>
      <w:marBottom w:val="0"/>
      <w:divBdr>
        <w:top w:val="none" w:sz="0" w:space="0" w:color="auto"/>
        <w:left w:val="none" w:sz="0" w:space="0" w:color="auto"/>
        <w:bottom w:val="none" w:sz="0" w:space="0" w:color="auto"/>
        <w:right w:val="none" w:sz="0" w:space="0" w:color="auto"/>
      </w:divBdr>
    </w:div>
    <w:div w:id="1839613015">
      <w:bodyDiv w:val="1"/>
      <w:marLeft w:val="0"/>
      <w:marRight w:val="0"/>
      <w:marTop w:val="0"/>
      <w:marBottom w:val="0"/>
      <w:divBdr>
        <w:top w:val="none" w:sz="0" w:space="0" w:color="auto"/>
        <w:left w:val="none" w:sz="0" w:space="0" w:color="auto"/>
        <w:bottom w:val="none" w:sz="0" w:space="0" w:color="auto"/>
        <w:right w:val="none" w:sz="0" w:space="0" w:color="auto"/>
      </w:divBdr>
    </w:div>
    <w:div w:id="1868131595">
      <w:bodyDiv w:val="1"/>
      <w:marLeft w:val="0"/>
      <w:marRight w:val="0"/>
      <w:marTop w:val="0"/>
      <w:marBottom w:val="0"/>
      <w:divBdr>
        <w:top w:val="none" w:sz="0" w:space="0" w:color="auto"/>
        <w:left w:val="none" w:sz="0" w:space="0" w:color="auto"/>
        <w:bottom w:val="none" w:sz="0" w:space="0" w:color="auto"/>
        <w:right w:val="none" w:sz="0" w:space="0" w:color="auto"/>
      </w:divBdr>
    </w:div>
    <w:div w:id="1871067351">
      <w:bodyDiv w:val="1"/>
      <w:marLeft w:val="0"/>
      <w:marRight w:val="0"/>
      <w:marTop w:val="0"/>
      <w:marBottom w:val="0"/>
      <w:divBdr>
        <w:top w:val="none" w:sz="0" w:space="0" w:color="auto"/>
        <w:left w:val="none" w:sz="0" w:space="0" w:color="auto"/>
        <w:bottom w:val="none" w:sz="0" w:space="0" w:color="auto"/>
        <w:right w:val="none" w:sz="0" w:space="0" w:color="auto"/>
      </w:divBdr>
    </w:div>
    <w:div w:id="1871141311">
      <w:bodyDiv w:val="1"/>
      <w:marLeft w:val="0"/>
      <w:marRight w:val="0"/>
      <w:marTop w:val="0"/>
      <w:marBottom w:val="0"/>
      <w:divBdr>
        <w:top w:val="none" w:sz="0" w:space="0" w:color="auto"/>
        <w:left w:val="none" w:sz="0" w:space="0" w:color="auto"/>
        <w:bottom w:val="none" w:sz="0" w:space="0" w:color="auto"/>
        <w:right w:val="none" w:sz="0" w:space="0" w:color="auto"/>
      </w:divBdr>
    </w:div>
    <w:div w:id="1921254096">
      <w:bodyDiv w:val="1"/>
      <w:marLeft w:val="0"/>
      <w:marRight w:val="0"/>
      <w:marTop w:val="0"/>
      <w:marBottom w:val="0"/>
      <w:divBdr>
        <w:top w:val="none" w:sz="0" w:space="0" w:color="auto"/>
        <w:left w:val="none" w:sz="0" w:space="0" w:color="auto"/>
        <w:bottom w:val="none" w:sz="0" w:space="0" w:color="auto"/>
        <w:right w:val="none" w:sz="0" w:space="0" w:color="auto"/>
      </w:divBdr>
    </w:div>
    <w:div w:id="1991522846">
      <w:bodyDiv w:val="1"/>
      <w:marLeft w:val="0"/>
      <w:marRight w:val="0"/>
      <w:marTop w:val="0"/>
      <w:marBottom w:val="0"/>
      <w:divBdr>
        <w:top w:val="none" w:sz="0" w:space="0" w:color="auto"/>
        <w:left w:val="none" w:sz="0" w:space="0" w:color="auto"/>
        <w:bottom w:val="none" w:sz="0" w:space="0" w:color="auto"/>
        <w:right w:val="none" w:sz="0" w:space="0" w:color="auto"/>
      </w:divBdr>
    </w:div>
    <w:div w:id="1998803593">
      <w:bodyDiv w:val="1"/>
      <w:marLeft w:val="0"/>
      <w:marRight w:val="0"/>
      <w:marTop w:val="0"/>
      <w:marBottom w:val="0"/>
      <w:divBdr>
        <w:top w:val="none" w:sz="0" w:space="0" w:color="auto"/>
        <w:left w:val="none" w:sz="0" w:space="0" w:color="auto"/>
        <w:bottom w:val="none" w:sz="0" w:space="0" w:color="auto"/>
        <w:right w:val="none" w:sz="0" w:space="0" w:color="auto"/>
      </w:divBdr>
    </w:div>
    <w:div w:id="2000229955">
      <w:bodyDiv w:val="1"/>
      <w:marLeft w:val="0"/>
      <w:marRight w:val="0"/>
      <w:marTop w:val="0"/>
      <w:marBottom w:val="0"/>
      <w:divBdr>
        <w:top w:val="none" w:sz="0" w:space="0" w:color="auto"/>
        <w:left w:val="none" w:sz="0" w:space="0" w:color="auto"/>
        <w:bottom w:val="none" w:sz="0" w:space="0" w:color="auto"/>
        <w:right w:val="none" w:sz="0" w:space="0" w:color="auto"/>
      </w:divBdr>
    </w:div>
    <w:div w:id="2056388691">
      <w:bodyDiv w:val="1"/>
      <w:marLeft w:val="0"/>
      <w:marRight w:val="0"/>
      <w:marTop w:val="0"/>
      <w:marBottom w:val="0"/>
      <w:divBdr>
        <w:top w:val="none" w:sz="0" w:space="0" w:color="auto"/>
        <w:left w:val="none" w:sz="0" w:space="0" w:color="auto"/>
        <w:bottom w:val="none" w:sz="0" w:space="0" w:color="auto"/>
        <w:right w:val="none" w:sz="0" w:space="0" w:color="auto"/>
      </w:divBdr>
    </w:div>
    <w:div w:id="2059433279">
      <w:bodyDiv w:val="1"/>
      <w:marLeft w:val="0"/>
      <w:marRight w:val="0"/>
      <w:marTop w:val="0"/>
      <w:marBottom w:val="0"/>
      <w:divBdr>
        <w:top w:val="none" w:sz="0" w:space="0" w:color="auto"/>
        <w:left w:val="none" w:sz="0" w:space="0" w:color="auto"/>
        <w:bottom w:val="none" w:sz="0" w:space="0" w:color="auto"/>
        <w:right w:val="none" w:sz="0" w:space="0" w:color="auto"/>
      </w:divBdr>
    </w:div>
    <w:div w:id="2061631676">
      <w:bodyDiv w:val="1"/>
      <w:marLeft w:val="0"/>
      <w:marRight w:val="0"/>
      <w:marTop w:val="0"/>
      <w:marBottom w:val="0"/>
      <w:divBdr>
        <w:top w:val="none" w:sz="0" w:space="0" w:color="auto"/>
        <w:left w:val="none" w:sz="0" w:space="0" w:color="auto"/>
        <w:bottom w:val="none" w:sz="0" w:space="0" w:color="auto"/>
        <w:right w:val="none" w:sz="0" w:space="0" w:color="auto"/>
      </w:divBdr>
    </w:div>
    <w:div w:id="2098481606">
      <w:bodyDiv w:val="1"/>
      <w:marLeft w:val="0"/>
      <w:marRight w:val="0"/>
      <w:marTop w:val="0"/>
      <w:marBottom w:val="0"/>
      <w:divBdr>
        <w:top w:val="none" w:sz="0" w:space="0" w:color="auto"/>
        <w:left w:val="none" w:sz="0" w:space="0" w:color="auto"/>
        <w:bottom w:val="none" w:sz="0" w:space="0" w:color="auto"/>
        <w:right w:val="none" w:sz="0" w:space="0" w:color="auto"/>
      </w:divBdr>
    </w:div>
    <w:div w:id="2103718847">
      <w:bodyDiv w:val="1"/>
      <w:marLeft w:val="0"/>
      <w:marRight w:val="0"/>
      <w:marTop w:val="0"/>
      <w:marBottom w:val="0"/>
      <w:divBdr>
        <w:top w:val="none" w:sz="0" w:space="0" w:color="auto"/>
        <w:left w:val="none" w:sz="0" w:space="0" w:color="auto"/>
        <w:bottom w:val="none" w:sz="0" w:space="0" w:color="auto"/>
        <w:right w:val="none" w:sz="0" w:space="0" w:color="auto"/>
      </w:divBdr>
    </w:div>
    <w:div w:id="2109932794">
      <w:bodyDiv w:val="1"/>
      <w:marLeft w:val="0"/>
      <w:marRight w:val="0"/>
      <w:marTop w:val="0"/>
      <w:marBottom w:val="0"/>
      <w:divBdr>
        <w:top w:val="none" w:sz="0" w:space="0" w:color="auto"/>
        <w:left w:val="none" w:sz="0" w:space="0" w:color="auto"/>
        <w:bottom w:val="none" w:sz="0" w:space="0" w:color="auto"/>
        <w:right w:val="none" w:sz="0" w:space="0" w:color="auto"/>
      </w:divBdr>
      <w:divsChild>
        <w:div w:id="676806850">
          <w:marLeft w:val="0"/>
          <w:marRight w:val="0"/>
          <w:marTop w:val="0"/>
          <w:marBottom w:val="0"/>
          <w:divBdr>
            <w:top w:val="none" w:sz="0" w:space="0" w:color="auto"/>
            <w:left w:val="none" w:sz="0" w:space="0" w:color="auto"/>
            <w:bottom w:val="none" w:sz="0" w:space="0" w:color="auto"/>
            <w:right w:val="none" w:sz="0" w:space="0" w:color="auto"/>
          </w:divBdr>
        </w:div>
        <w:div w:id="1920214841">
          <w:marLeft w:val="0"/>
          <w:marRight w:val="0"/>
          <w:marTop w:val="0"/>
          <w:marBottom w:val="0"/>
          <w:divBdr>
            <w:top w:val="none" w:sz="0" w:space="0" w:color="auto"/>
            <w:left w:val="none" w:sz="0" w:space="0" w:color="auto"/>
            <w:bottom w:val="none" w:sz="0" w:space="0" w:color="auto"/>
            <w:right w:val="none" w:sz="0" w:space="0" w:color="auto"/>
          </w:divBdr>
        </w:div>
        <w:div w:id="1436555236">
          <w:marLeft w:val="0"/>
          <w:marRight w:val="0"/>
          <w:marTop w:val="0"/>
          <w:marBottom w:val="0"/>
          <w:divBdr>
            <w:top w:val="none" w:sz="0" w:space="0" w:color="auto"/>
            <w:left w:val="none" w:sz="0" w:space="0" w:color="auto"/>
            <w:bottom w:val="none" w:sz="0" w:space="0" w:color="auto"/>
            <w:right w:val="none" w:sz="0" w:space="0" w:color="auto"/>
          </w:divBdr>
        </w:div>
        <w:div w:id="555357927">
          <w:marLeft w:val="0"/>
          <w:marRight w:val="0"/>
          <w:marTop w:val="0"/>
          <w:marBottom w:val="0"/>
          <w:divBdr>
            <w:top w:val="none" w:sz="0" w:space="0" w:color="auto"/>
            <w:left w:val="none" w:sz="0" w:space="0" w:color="auto"/>
            <w:bottom w:val="none" w:sz="0" w:space="0" w:color="auto"/>
            <w:right w:val="none" w:sz="0" w:space="0" w:color="auto"/>
          </w:divBdr>
        </w:div>
        <w:div w:id="496266967">
          <w:marLeft w:val="0"/>
          <w:marRight w:val="0"/>
          <w:marTop w:val="0"/>
          <w:marBottom w:val="0"/>
          <w:divBdr>
            <w:top w:val="none" w:sz="0" w:space="0" w:color="auto"/>
            <w:left w:val="none" w:sz="0" w:space="0" w:color="auto"/>
            <w:bottom w:val="none" w:sz="0" w:space="0" w:color="auto"/>
            <w:right w:val="none" w:sz="0" w:space="0" w:color="auto"/>
          </w:divBdr>
        </w:div>
        <w:div w:id="1405303004">
          <w:marLeft w:val="0"/>
          <w:marRight w:val="0"/>
          <w:marTop w:val="0"/>
          <w:marBottom w:val="0"/>
          <w:divBdr>
            <w:top w:val="none" w:sz="0" w:space="0" w:color="auto"/>
            <w:left w:val="none" w:sz="0" w:space="0" w:color="auto"/>
            <w:bottom w:val="none" w:sz="0" w:space="0" w:color="auto"/>
            <w:right w:val="none" w:sz="0" w:space="0" w:color="auto"/>
          </w:divBdr>
        </w:div>
        <w:div w:id="1471484128">
          <w:marLeft w:val="0"/>
          <w:marRight w:val="0"/>
          <w:marTop w:val="0"/>
          <w:marBottom w:val="0"/>
          <w:divBdr>
            <w:top w:val="none" w:sz="0" w:space="0" w:color="auto"/>
            <w:left w:val="none" w:sz="0" w:space="0" w:color="auto"/>
            <w:bottom w:val="none" w:sz="0" w:space="0" w:color="auto"/>
            <w:right w:val="none" w:sz="0" w:space="0" w:color="auto"/>
          </w:divBdr>
        </w:div>
        <w:div w:id="1726561564">
          <w:marLeft w:val="0"/>
          <w:marRight w:val="0"/>
          <w:marTop w:val="0"/>
          <w:marBottom w:val="0"/>
          <w:divBdr>
            <w:top w:val="none" w:sz="0" w:space="0" w:color="auto"/>
            <w:left w:val="none" w:sz="0" w:space="0" w:color="auto"/>
            <w:bottom w:val="none" w:sz="0" w:space="0" w:color="auto"/>
            <w:right w:val="none" w:sz="0" w:space="0" w:color="auto"/>
          </w:divBdr>
        </w:div>
        <w:div w:id="2084327081">
          <w:marLeft w:val="0"/>
          <w:marRight w:val="0"/>
          <w:marTop w:val="0"/>
          <w:marBottom w:val="0"/>
          <w:divBdr>
            <w:top w:val="none" w:sz="0" w:space="0" w:color="auto"/>
            <w:left w:val="none" w:sz="0" w:space="0" w:color="auto"/>
            <w:bottom w:val="none" w:sz="0" w:space="0" w:color="auto"/>
            <w:right w:val="none" w:sz="0" w:space="0" w:color="auto"/>
          </w:divBdr>
        </w:div>
        <w:div w:id="1019509795">
          <w:marLeft w:val="0"/>
          <w:marRight w:val="0"/>
          <w:marTop w:val="0"/>
          <w:marBottom w:val="0"/>
          <w:divBdr>
            <w:top w:val="none" w:sz="0" w:space="0" w:color="auto"/>
            <w:left w:val="none" w:sz="0" w:space="0" w:color="auto"/>
            <w:bottom w:val="none" w:sz="0" w:space="0" w:color="auto"/>
            <w:right w:val="none" w:sz="0" w:space="0" w:color="auto"/>
          </w:divBdr>
        </w:div>
        <w:div w:id="2026125504">
          <w:marLeft w:val="0"/>
          <w:marRight w:val="0"/>
          <w:marTop w:val="0"/>
          <w:marBottom w:val="0"/>
          <w:divBdr>
            <w:top w:val="none" w:sz="0" w:space="0" w:color="auto"/>
            <w:left w:val="none" w:sz="0" w:space="0" w:color="auto"/>
            <w:bottom w:val="none" w:sz="0" w:space="0" w:color="auto"/>
            <w:right w:val="none" w:sz="0" w:space="0" w:color="auto"/>
          </w:divBdr>
        </w:div>
        <w:div w:id="1203833844">
          <w:marLeft w:val="0"/>
          <w:marRight w:val="0"/>
          <w:marTop w:val="0"/>
          <w:marBottom w:val="0"/>
          <w:divBdr>
            <w:top w:val="none" w:sz="0" w:space="0" w:color="auto"/>
            <w:left w:val="none" w:sz="0" w:space="0" w:color="auto"/>
            <w:bottom w:val="none" w:sz="0" w:space="0" w:color="auto"/>
            <w:right w:val="none" w:sz="0" w:space="0" w:color="auto"/>
          </w:divBdr>
        </w:div>
        <w:div w:id="492769042">
          <w:marLeft w:val="0"/>
          <w:marRight w:val="0"/>
          <w:marTop w:val="0"/>
          <w:marBottom w:val="0"/>
          <w:divBdr>
            <w:top w:val="none" w:sz="0" w:space="0" w:color="auto"/>
            <w:left w:val="none" w:sz="0" w:space="0" w:color="auto"/>
            <w:bottom w:val="none" w:sz="0" w:space="0" w:color="auto"/>
            <w:right w:val="none" w:sz="0" w:space="0" w:color="auto"/>
          </w:divBdr>
        </w:div>
        <w:div w:id="867716237">
          <w:marLeft w:val="0"/>
          <w:marRight w:val="0"/>
          <w:marTop w:val="0"/>
          <w:marBottom w:val="0"/>
          <w:divBdr>
            <w:top w:val="none" w:sz="0" w:space="0" w:color="auto"/>
            <w:left w:val="none" w:sz="0" w:space="0" w:color="auto"/>
            <w:bottom w:val="none" w:sz="0" w:space="0" w:color="auto"/>
            <w:right w:val="none" w:sz="0" w:space="0" w:color="auto"/>
          </w:divBdr>
        </w:div>
        <w:div w:id="1450778397">
          <w:marLeft w:val="0"/>
          <w:marRight w:val="0"/>
          <w:marTop w:val="0"/>
          <w:marBottom w:val="0"/>
          <w:divBdr>
            <w:top w:val="none" w:sz="0" w:space="0" w:color="auto"/>
            <w:left w:val="none" w:sz="0" w:space="0" w:color="auto"/>
            <w:bottom w:val="none" w:sz="0" w:space="0" w:color="auto"/>
            <w:right w:val="none" w:sz="0" w:space="0" w:color="auto"/>
          </w:divBdr>
        </w:div>
        <w:div w:id="704906995">
          <w:marLeft w:val="0"/>
          <w:marRight w:val="0"/>
          <w:marTop w:val="0"/>
          <w:marBottom w:val="0"/>
          <w:divBdr>
            <w:top w:val="none" w:sz="0" w:space="0" w:color="auto"/>
            <w:left w:val="none" w:sz="0" w:space="0" w:color="auto"/>
            <w:bottom w:val="none" w:sz="0" w:space="0" w:color="auto"/>
            <w:right w:val="none" w:sz="0" w:space="0" w:color="auto"/>
          </w:divBdr>
        </w:div>
        <w:div w:id="781265139">
          <w:marLeft w:val="0"/>
          <w:marRight w:val="0"/>
          <w:marTop w:val="0"/>
          <w:marBottom w:val="0"/>
          <w:divBdr>
            <w:top w:val="none" w:sz="0" w:space="0" w:color="auto"/>
            <w:left w:val="none" w:sz="0" w:space="0" w:color="auto"/>
            <w:bottom w:val="none" w:sz="0" w:space="0" w:color="auto"/>
            <w:right w:val="none" w:sz="0" w:space="0" w:color="auto"/>
          </w:divBdr>
        </w:div>
        <w:div w:id="86124619">
          <w:marLeft w:val="0"/>
          <w:marRight w:val="0"/>
          <w:marTop w:val="0"/>
          <w:marBottom w:val="0"/>
          <w:divBdr>
            <w:top w:val="none" w:sz="0" w:space="0" w:color="auto"/>
            <w:left w:val="none" w:sz="0" w:space="0" w:color="auto"/>
            <w:bottom w:val="none" w:sz="0" w:space="0" w:color="auto"/>
            <w:right w:val="none" w:sz="0" w:space="0" w:color="auto"/>
          </w:divBdr>
        </w:div>
        <w:div w:id="1220630896">
          <w:marLeft w:val="0"/>
          <w:marRight w:val="0"/>
          <w:marTop w:val="0"/>
          <w:marBottom w:val="0"/>
          <w:divBdr>
            <w:top w:val="none" w:sz="0" w:space="0" w:color="auto"/>
            <w:left w:val="none" w:sz="0" w:space="0" w:color="auto"/>
            <w:bottom w:val="none" w:sz="0" w:space="0" w:color="auto"/>
            <w:right w:val="none" w:sz="0" w:space="0" w:color="auto"/>
          </w:divBdr>
        </w:div>
        <w:div w:id="1135101545">
          <w:marLeft w:val="0"/>
          <w:marRight w:val="0"/>
          <w:marTop w:val="0"/>
          <w:marBottom w:val="0"/>
          <w:divBdr>
            <w:top w:val="none" w:sz="0" w:space="0" w:color="auto"/>
            <w:left w:val="none" w:sz="0" w:space="0" w:color="auto"/>
            <w:bottom w:val="none" w:sz="0" w:space="0" w:color="auto"/>
            <w:right w:val="none" w:sz="0" w:space="0" w:color="auto"/>
          </w:divBdr>
        </w:div>
        <w:div w:id="1441797706">
          <w:marLeft w:val="0"/>
          <w:marRight w:val="0"/>
          <w:marTop w:val="0"/>
          <w:marBottom w:val="0"/>
          <w:divBdr>
            <w:top w:val="none" w:sz="0" w:space="0" w:color="auto"/>
            <w:left w:val="none" w:sz="0" w:space="0" w:color="auto"/>
            <w:bottom w:val="none" w:sz="0" w:space="0" w:color="auto"/>
            <w:right w:val="none" w:sz="0" w:space="0" w:color="auto"/>
          </w:divBdr>
        </w:div>
        <w:div w:id="752699721">
          <w:marLeft w:val="0"/>
          <w:marRight w:val="0"/>
          <w:marTop w:val="0"/>
          <w:marBottom w:val="0"/>
          <w:divBdr>
            <w:top w:val="none" w:sz="0" w:space="0" w:color="auto"/>
            <w:left w:val="none" w:sz="0" w:space="0" w:color="auto"/>
            <w:bottom w:val="none" w:sz="0" w:space="0" w:color="auto"/>
            <w:right w:val="none" w:sz="0" w:space="0" w:color="auto"/>
          </w:divBdr>
        </w:div>
        <w:div w:id="19090143">
          <w:marLeft w:val="0"/>
          <w:marRight w:val="0"/>
          <w:marTop w:val="0"/>
          <w:marBottom w:val="0"/>
          <w:divBdr>
            <w:top w:val="none" w:sz="0" w:space="0" w:color="auto"/>
            <w:left w:val="none" w:sz="0" w:space="0" w:color="auto"/>
            <w:bottom w:val="none" w:sz="0" w:space="0" w:color="auto"/>
            <w:right w:val="none" w:sz="0" w:space="0" w:color="auto"/>
          </w:divBdr>
        </w:div>
        <w:div w:id="1820342518">
          <w:marLeft w:val="0"/>
          <w:marRight w:val="0"/>
          <w:marTop w:val="0"/>
          <w:marBottom w:val="0"/>
          <w:divBdr>
            <w:top w:val="none" w:sz="0" w:space="0" w:color="auto"/>
            <w:left w:val="none" w:sz="0" w:space="0" w:color="auto"/>
            <w:bottom w:val="none" w:sz="0" w:space="0" w:color="auto"/>
            <w:right w:val="none" w:sz="0" w:space="0" w:color="auto"/>
          </w:divBdr>
        </w:div>
        <w:div w:id="1583372811">
          <w:marLeft w:val="0"/>
          <w:marRight w:val="0"/>
          <w:marTop w:val="0"/>
          <w:marBottom w:val="0"/>
          <w:divBdr>
            <w:top w:val="none" w:sz="0" w:space="0" w:color="auto"/>
            <w:left w:val="none" w:sz="0" w:space="0" w:color="auto"/>
            <w:bottom w:val="none" w:sz="0" w:space="0" w:color="auto"/>
            <w:right w:val="none" w:sz="0" w:space="0" w:color="auto"/>
          </w:divBdr>
        </w:div>
        <w:div w:id="1895922218">
          <w:marLeft w:val="0"/>
          <w:marRight w:val="0"/>
          <w:marTop w:val="0"/>
          <w:marBottom w:val="0"/>
          <w:divBdr>
            <w:top w:val="none" w:sz="0" w:space="0" w:color="auto"/>
            <w:left w:val="none" w:sz="0" w:space="0" w:color="auto"/>
            <w:bottom w:val="none" w:sz="0" w:space="0" w:color="auto"/>
            <w:right w:val="none" w:sz="0" w:space="0" w:color="auto"/>
          </w:divBdr>
        </w:div>
        <w:div w:id="1485273567">
          <w:marLeft w:val="0"/>
          <w:marRight w:val="0"/>
          <w:marTop w:val="0"/>
          <w:marBottom w:val="0"/>
          <w:divBdr>
            <w:top w:val="none" w:sz="0" w:space="0" w:color="auto"/>
            <w:left w:val="none" w:sz="0" w:space="0" w:color="auto"/>
            <w:bottom w:val="none" w:sz="0" w:space="0" w:color="auto"/>
            <w:right w:val="none" w:sz="0" w:space="0" w:color="auto"/>
          </w:divBdr>
        </w:div>
        <w:div w:id="325285447">
          <w:marLeft w:val="0"/>
          <w:marRight w:val="0"/>
          <w:marTop w:val="0"/>
          <w:marBottom w:val="0"/>
          <w:divBdr>
            <w:top w:val="none" w:sz="0" w:space="0" w:color="auto"/>
            <w:left w:val="none" w:sz="0" w:space="0" w:color="auto"/>
            <w:bottom w:val="none" w:sz="0" w:space="0" w:color="auto"/>
            <w:right w:val="none" w:sz="0" w:space="0" w:color="auto"/>
          </w:divBdr>
        </w:div>
        <w:div w:id="872620908">
          <w:marLeft w:val="0"/>
          <w:marRight w:val="0"/>
          <w:marTop w:val="0"/>
          <w:marBottom w:val="0"/>
          <w:divBdr>
            <w:top w:val="none" w:sz="0" w:space="0" w:color="auto"/>
            <w:left w:val="none" w:sz="0" w:space="0" w:color="auto"/>
            <w:bottom w:val="none" w:sz="0" w:space="0" w:color="auto"/>
            <w:right w:val="none" w:sz="0" w:space="0" w:color="auto"/>
          </w:divBdr>
        </w:div>
        <w:div w:id="113600978">
          <w:marLeft w:val="0"/>
          <w:marRight w:val="0"/>
          <w:marTop w:val="0"/>
          <w:marBottom w:val="0"/>
          <w:divBdr>
            <w:top w:val="none" w:sz="0" w:space="0" w:color="auto"/>
            <w:left w:val="none" w:sz="0" w:space="0" w:color="auto"/>
            <w:bottom w:val="none" w:sz="0" w:space="0" w:color="auto"/>
            <w:right w:val="none" w:sz="0" w:space="0" w:color="auto"/>
          </w:divBdr>
        </w:div>
        <w:div w:id="1084567098">
          <w:marLeft w:val="0"/>
          <w:marRight w:val="0"/>
          <w:marTop w:val="0"/>
          <w:marBottom w:val="0"/>
          <w:divBdr>
            <w:top w:val="none" w:sz="0" w:space="0" w:color="auto"/>
            <w:left w:val="none" w:sz="0" w:space="0" w:color="auto"/>
            <w:bottom w:val="none" w:sz="0" w:space="0" w:color="auto"/>
            <w:right w:val="none" w:sz="0" w:space="0" w:color="auto"/>
          </w:divBdr>
        </w:div>
      </w:divsChild>
    </w:div>
    <w:div w:id="2114741065">
      <w:bodyDiv w:val="1"/>
      <w:marLeft w:val="0"/>
      <w:marRight w:val="0"/>
      <w:marTop w:val="0"/>
      <w:marBottom w:val="0"/>
      <w:divBdr>
        <w:top w:val="none" w:sz="0" w:space="0" w:color="auto"/>
        <w:left w:val="none" w:sz="0" w:space="0" w:color="auto"/>
        <w:bottom w:val="none" w:sz="0" w:space="0" w:color="auto"/>
        <w:right w:val="none" w:sz="0" w:space="0" w:color="auto"/>
      </w:divBdr>
    </w:div>
    <w:div w:id="2138911604">
      <w:bodyDiv w:val="1"/>
      <w:marLeft w:val="0"/>
      <w:marRight w:val="0"/>
      <w:marTop w:val="0"/>
      <w:marBottom w:val="0"/>
      <w:divBdr>
        <w:top w:val="none" w:sz="0" w:space="0" w:color="auto"/>
        <w:left w:val="none" w:sz="0" w:space="0" w:color="auto"/>
        <w:bottom w:val="none" w:sz="0" w:space="0" w:color="auto"/>
        <w:right w:val="none" w:sz="0" w:space="0" w:color="auto"/>
      </w:divBdr>
    </w:div>
    <w:div w:id="2139689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E33F05-2E01-4CA0-B2A6-4605172DC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TotalTime>
  <Pages>24</Pages>
  <Words>11977</Words>
  <Characters>68274</Characters>
  <Application>Microsoft Office Word</Application>
  <DocSecurity>2</DocSecurity>
  <Lines>568</Lines>
  <Paragraphs>160</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80091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t.eken</dc:creator>
  <cp:lastModifiedBy>Ümran KURT</cp:lastModifiedBy>
  <cp:revision>98</cp:revision>
  <cp:lastPrinted>2020-11-03T06:56:00Z</cp:lastPrinted>
  <dcterms:created xsi:type="dcterms:W3CDTF">2023-05-24T11:53:00Z</dcterms:created>
  <dcterms:modified xsi:type="dcterms:W3CDTF">2025-10-01T09:25:00Z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-1544130191</vt:i4>
  </property>
</Properties>
</file>