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841ED" w14:textId="77777777" w:rsidR="001628B0" w:rsidRPr="001628B0" w:rsidRDefault="001628B0" w:rsidP="001628B0">
      <w:pPr>
        <w:pStyle w:val="KonuBal"/>
        <w:spacing w:before="40" w:after="40"/>
        <w:ind w:left="-360" w:firstLine="360"/>
        <w:outlineLvl w:val="0"/>
        <w:rPr>
          <w:noProof/>
          <w:szCs w:val="24"/>
        </w:rPr>
      </w:pPr>
      <w:r w:rsidRPr="001628B0">
        <w:rPr>
          <w:noProof/>
          <w:szCs w:val="24"/>
        </w:rPr>
        <w:t>İLAN</w:t>
      </w:r>
    </w:p>
    <w:p w14:paraId="6D05F397" w14:textId="77777777" w:rsidR="001628B0" w:rsidRPr="001628B0" w:rsidRDefault="001628B0" w:rsidP="001628B0">
      <w:pPr>
        <w:pStyle w:val="a"/>
        <w:spacing w:before="40" w:after="40"/>
        <w:ind w:right="-157"/>
        <w:jc w:val="center"/>
        <w:outlineLvl w:val="0"/>
        <w:rPr>
          <w:rFonts w:ascii="Times New Roman" w:hAnsi="Times New Roman"/>
          <w:b/>
          <w:noProof/>
          <w:sz w:val="24"/>
          <w:szCs w:val="24"/>
        </w:rPr>
      </w:pPr>
      <w:r w:rsidRPr="001628B0">
        <w:rPr>
          <w:rFonts w:ascii="Times New Roman" w:hAnsi="Times New Roman"/>
          <w:b/>
          <w:noProof/>
          <w:sz w:val="24"/>
          <w:szCs w:val="24"/>
        </w:rPr>
        <w:t>T.C.</w:t>
      </w:r>
    </w:p>
    <w:p w14:paraId="185EE789"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VAKIFLAR GENEL MÜDÜRLÜĞÜ</w:t>
      </w:r>
    </w:p>
    <w:p w14:paraId="0BE53A08"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BALIKESİR VAKIFLAR BÖLGE MÜDÜRLÜĞÜNDEN</w:t>
      </w:r>
    </w:p>
    <w:p w14:paraId="73EFEE6A" w14:textId="77777777" w:rsidR="001628B0" w:rsidRPr="001628B0" w:rsidRDefault="001628B0" w:rsidP="001628B0">
      <w:pPr>
        <w:pStyle w:val="a"/>
        <w:spacing w:before="40" w:after="40"/>
        <w:jc w:val="center"/>
        <w:outlineLvl w:val="0"/>
        <w:rPr>
          <w:rFonts w:ascii="Times New Roman" w:hAnsi="Times New Roman"/>
          <w:b/>
          <w:noProof/>
          <w:sz w:val="24"/>
          <w:szCs w:val="24"/>
        </w:rPr>
      </w:pPr>
    </w:p>
    <w:p w14:paraId="569A4A79" w14:textId="77777777" w:rsidR="001628B0" w:rsidRPr="001628B0" w:rsidRDefault="001628B0" w:rsidP="001628B0">
      <w:pPr>
        <w:pStyle w:val="GvdeMetni"/>
        <w:numPr>
          <w:ilvl w:val="0"/>
          <w:numId w:val="13"/>
        </w:numPr>
        <w:spacing w:before="40" w:after="40"/>
        <w:jc w:val="center"/>
        <w:rPr>
          <w:rFonts w:ascii="Times New Roman" w:hAnsi="Times New Roman"/>
          <w:b/>
          <w:bCs/>
          <w:noProof/>
          <w:sz w:val="24"/>
          <w:szCs w:val="24"/>
          <w:lang w:val="tr-TR"/>
        </w:rPr>
      </w:pPr>
      <w:r w:rsidRPr="001628B0">
        <w:rPr>
          <w:rFonts w:ascii="Times New Roman" w:hAnsi="Times New Roman"/>
          <w:b/>
          <w:bCs/>
          <w:noProof/>
          <w:sz w:val="24"/>
          <w:szCs w:val="24"/>
          <w:lang w:val="tr-TR"/>
        </w:rPr>
        <w:t>İHALE</w:t>
      </w:r>
    </w:p>
    <w:p w14:paraId="7827E86F" w14:textId="77777777" w:rsidR="001628B0" w:rsidRPr="001628B0" w:rsidRDefault="001628B0" w:rsidP="001628B0">
      <w:pPr>
        <w:pStyle w:val="GvdeMetni"/>
        <w:spacing w:before="40" w:after="40"/>
        <w:jc w:val="both"/>
        <w:rPr>
          <w:rFonts w:ascii="Times New Roman" w:hAnsi="Times New Roman"/>
          <w:sz w:val="24"/>
          <w:szCs w:val="24"/>
          <w:lang w:val="tr-TR"/>
        </w:rPr>
      </w:pPr>
      <w:bookmarkStart w:id="0" w:name="_Hlk98851247"/>
      <w:bookmarkStart w:id="1" w:name="_Hlk45540666"/>
      <w:bookmarkStart w:id="2" w:name="_Hlk98922822"/>
      <w:r w:rsidRPr="001628B0">
        <w:rPr>
          <w:rFonts w:ascii="Times New Roman" w:hAnsi="Times New Roman"/>
          <w:noProof/>
          <w:sz w:val="24"/>
          <w:szCs w:val="24"/>
          <w:lang w:val="tr-TR"/>
        </w:rPr>
        <w:t xml:space="preserve">Aşağıda yeri ve niteliği belirtilen taşınmaz, 5737 sayılı Vakıflar Kanunu’nun 20’nci maddesine istinaden, </w:t>
      </w:r>
      <w:r w:rsidRPr="001628B0">
        <w:rPr>
          <w:rFonts w:ascii="Times New Roman" w:hAnsi="Times New Roman"/>
          <w:sz w:val="24"/>
          <w:szCs w:val="24"/>
          <w:lang w:val="tr-TR"/>
        </w:rPr>
        <w:t xml:space="preserve">2886 Sayılı Devlet İhale Kanunu’nun 35/a maddesinde belirtilen Kapalı Teklif usulüne göre, onarım karşılığı uzun süreli kiralama yöntemiyle kiraya verilmek üzere, </w:t>
      </w:r>
      <w:r w:rsidRPr="001628B0">
        <w:rPr>
          <w:rFonts w:ascii="Times New Roman" w:hAnsi="Times New Roman"/>
          <w:noProof/>
          <w:sz w:val="24"/>
          <w:szCs w:val="24"/>
          <w:lang w:val="tr-TR"/>
        </w:rPr>
        <w:t xml:space="preserve">aşağıda  belirtilen şartlar çerçevesinde </w:t>
      </w:r>
      <w:r w:rsidRPr="001628B0">
        <w:rPr>
          <w:rFonts w:ascii="Times New Roman" w:hAnsi="Times New Roman"/>
          <w:sz w:val="24"/>
          <w:szCs w:val="24"/>
          <w:lang w:val="tr-TR"/>
        </w:rPr>
        <w:t>30 yıllığına ihale edilecektir.</w:t>
      </w:r>
    </w:p>
    <w:p w14:paraId="2E0CDA6B" w14:textId="77777777" w:rsidR="001628B0" w:rsidRPr="001628B0" w:rsidRDefault="001628B0" w:rsidP="001628B0">
      <w:pPr>
        <w:tabs>
          <w:tab w:val="left" w:pos="567"/>
        </w:tabs>
        <w:autoSpaceDE w:val="0"/>
        <w:autoSpaceDN w:val="0"/>
        <w:adjustRightInd w:val="0"/>
        <w:spacing w:before="40" w:after="40"/>
        <w:ind w:left="567"/>
        <w:jc w:val="both"/>
        <w:rPr>
          <w:rFonts w:ascii="Times New Roman" w:hAnsi="Times New Roman"/>
          <w:sz w:val="24"/>
          <w:szCs w:val="24"/>
          <w:lang w:val="tr-TR"/>
        </w:rPr>
      </w:pPr>
    </w:p>
    <w:tbl>
      <w:tblPr>
        <w:tblW w:w="103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62"/>
        <w:gridCol w:w="7614"/>
      </w:tblGrid>
      <w:tr w:rsidR="001628B0" w:rsidRPr="001628B0" w14:paraId="2FD4ECA5" w14:textId="77777777" w:rsidTr="007C2EF8">
        <w:trPr>
          <w:trHeight w:val="350"/>
        </w:trPr>
        <w:tc>
          <w:tcPr>
            <w:tcW w:w="2762" w:type="dxa"/>
          </w:tcPr>
          <w:p w14:paraId="3E240A85" w14:textId="77777777" w:rsidR="001628B0" w:rsidRPr="001628B0" w:rsidRDefault="001628B0" w:rsidP="007C2EF8">
            <w:pPr>
              <w:pStyle w:val="GvdeMetni"/>
              <w:spacing w:before="40" w:after="40"/>
              <w:ind w:right="-159"/>
              <w:jc w:val="both"/>
              <w:rPr>
                <w:rFonts w:ascii="Times New Roman" w:hAnsi="Times New Roman"/>
                <w:sz w:val="24"/>
                <w:szCs w:val="24"/>
                <w:lang w:val="tr-TR"/>
              </w:rPr>
            </w:pPr>
            <w:r w:rsidRPr="001628B0">
              <w:rPr>
                <w:rFonts w:ascii="Times New Roman" w:hAnsi="Times New Roman"/>
                <w:sz w:val="24"/>
                <w:szCs w:val="24"/>
                <w:lang w:val="tr-TR"/>
              </w:rPr>
              <w:t>İLİ</w:t>
            </w:r>
          </w:p>
        </w:tc>
        <w:tc>
          <w:tcPr>
            <w:tcW w:w="7614" w:type="dxa"/>
          </w:tcPr>
          <w:p w14:paraId="07B46D62"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Çanakkale</w:t>
            </w:r>
          </w:p>
        </w:tc>
      </w:tr>
      <w:tr w:rsidR="001628B0" w:rsidRPr="001628B0" w14:paraId="37593E39" w14:textId="77777777" w:rsidTr="007C2EF8">
        <w:trPr>
          <w:trHeight w:val="380"/>
        </w:trPr>
        <w:tc>
          <w:tcPr>
            <w:tcW w:w="2762" w:type="dxa"/>
          </w:tcPr>
          <w:p w14:paraId="16873795" w14:textId="77777777" w:rsidR="001628B0" w:rsidRPr="001628B0" w:rsidRDefault="001628B0" w:rsidP="007C2EF8">
            <w:pPr>
              <w:pStyle w:val="GvdeMetni"/>
              <w:spacing w:before="60" w:after="60"/>
              <w:jc w:val="both"/>
              <w:rPr>
                <w:rFonts w:ascii="Times New Roman" w:hAnsi="Times New Roman"/>
                <w:sz w:val="24"/>
                <w:szCs w:val="24"/>
                <w:lang w:val="tr-TR"/>
              </w:rPr>
            </w:pPr>
            <w:r w:rsidRPr="001628B0">
              <w:rPr>
                <w:rFonts w:ascii="Times New Roman" w:hAnsi="Times New Roman"/>
                <w:sz w:val="24"/>
                <w:szCs w:val="24"/>
                <w:lang w:val="tr-TR"/>
              </w:rPr>
              <w:t>İLÇESİ</w:t>
            </w:r>
          </w:p>
        </w:tc>
        <w:tc>
          <w:tcPr>
            <w:tcW w:w="7614" w:type="dxa"/>
          </w:tcPr>
          <w:p w14:paraId="5C6C0719"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Merkez</w:t>
            </w:r>
          </w:p>
        </w:tc>
      </w:tr>
      <w:tr w:rsidR="001628B0" w:rsidRPr="001628B0" w14:paraId="40214661" w14:textId="77777777" w:rsidTr="007C2EF8">
        <w:trPr>
          <w:trHeight w:val="335"/>
        </w:trPr>
        <w:tc>
          <w:tcPr>
            <w:tcW w:w="2762" w:type="dxa"/>
          </w:tcPr>
          <w:p w14:paraId="75B4D90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MAHALLESİ</w:t>
            </w:r>
          </w:p>
        </w:tc>
        <w:tc>
          <w:tcPr>
            <w:tcW w:w="7614" w:type="dxa"/>
          </w:tcPr>
          <w:p w14:paraId="35F62CC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Kemalpaşa</w:t>
            </w:r>
          </w:p>
        </w:tc>
      </w:tr>
      <w:tr w:rsidR="001628B0" w:rsidRPr="001628B0" w14:paraId="7BC6C081" w14:textId="77777777" w:rsidTr="007C2EF8">
        <w:trPr>
          <w:trHeight w:val="476"/>
        </w:trPr>
        <w:tc>
          <w:tcPr>
            <w:tcW w:w="2762" w:type="dxa"/>
          </w:tcPr>
          <w:p w14:paraId="5795E0E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PAFTA NUMARASI</w:t>
            </w:r>
          </w:p>
        </w:tc>
        <w:tc>
          <w:tcPr>
            <w:tcW w:w="7614" w:type="dxa"/>
          </w:tcPr>
          <w:p w14:paraId="2BE142A7" w14:textId="77777777" w:rsidR="001628B0" w:rsidRPr="001628B0" w:rsidRDefault="001628B0" w:rsidP="007C2EF8">
            <w:pPr>
              <w:rPr>
                <w:rFonts w:ascii="Times New Roman" w:hAnsi="Times New Roman"/>
                <w:sz w:val="24"/>
                <w:szCs w:val="24"/>
              </w:rPr>
            </w:pPr>
            <w:r w:rsidRPr="001628B0">
              <w:rPr>
                <w:rFonts w:ascii="Times New Roman" w:hAnsi="Times New Roman"/>
                <w:sz w:val="24"/>
                <w:szCs w:val="24"/>
              </w:rPr>
              <w:t>32</w:t>
            </w:r>
          </w:p>
        </w:tc>
      </w:tr>
      <w:tr w:rsidR="001628B0" w:rsidRPr="001628B0" w14:paraId="547D39A6" w14:textId="77777777" w:rsidTr="007C2EF8">
        <w:trPr>
          <w:trHeight w:val="335"/>
        </w:trPr>
        <w:tc>
          <w:tcPr>
            <w:tcW w:w="2762" w:type="dxa"/>
          </w:tcPr>
          <w:p w14:paraId="12D40BC7"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ADA/PARSEL NUMARALARI</w:t>
            </w:r>
          </w:p>
        </w:tc>
        <w:tc>
          <w:tcPr>
            <w:tcW w:w="7614" w:type="dxa"/>
          </w:tcPr>
          <w:p w14:paraId="6BD48EF5"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474 / 7</w:t>
            </w:r>
          </w:p>
        </w:tc>
      </w:tr>
      <w:tr w:rsidR="001628B0" w:rsidRPr="001628B0" w14:paraId="7F5F347E" w14:textId="77777777" w:rsidTr="007C2EF8">
        <w:trPr>
          <w:trHeight w:val="350"/>
        </w:trPr>
        <w:tc>
          <w:tcPr>
            <w:tcW w:w="2762" w:type="dxa"/>
          </w:tcPr>
          <w:p w14:paraId="63197DD4"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YÜZÖLÇÜMÜ</w:t>
            </w:r>
          </w:p>
        </w:tc>
        <w:tc>
          <w:tcPr>
            <w:tcW w:w="7614" w:type="dxa"/>
          </w:tcPr>
          <w:p w14:paraId="63FD16C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627,26 m²</w:t>
            </w:r>
          </w:p>
        </w:tc>
      </w:tr>
      <w:tr w:rsidR="001628B0" w:rsidRPr="001628B0" w14:paraId="27F83FED" w14:textId="77777777" w:rsidTr="007C2EF8">
        <w:trPr>
          <w:trHeight w:val="335"/>
        </w:trPr>
        <w:tc>
          <w:tcPr>
            <w:tcW w:w="2762" w:type="dxa"/>
          </w:tcPr>
          <w:p w14:paraId="026DB712"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VASFI</w:t>
            </w:r>
          </w:p>
        </w:tc>
        <w:tc>
          <w:tcPr>
            <w:tcW w:w="7614" w:type="dxa"/>
          </w:tcPr>
          <w:p w14:paraId="4614D33A"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İş Hanı</w:t>
            </w:r>
          </w:p>
        </w:tc>
      </w:tr>
      <w:tr w:rsidR="001628B0" w:rsidRPr="001628B0" w14:paraId="73AE2D0A" w14:textId="77777777" w:rsidTr="007C2EF8">
        <w:trPr>
          <w:trHeight w:val="703"/>
        </w:trPr>
        <w:tc>
          <w:tcPr>
            <w:tcW w:w="2762" w:type="dxa"/>
          </w:tcPr>
          <w:p w14:paraId="79B92822" w14:textId="77777777" w:rsidR="001628B0" w:rsidRPr="001628B0" w:rsidRDefault="001628B0" w:rsidP="007C2EF8">
            <w:pPr>
              <w:pStyle w:val="GvdeMetni"/>
              <w:spacing w:before="40" w:after="40"/>
              <w:rPr>
                <w:rFonts w:ascii="Times New Roman" w:hAnsi="Times New Roman"/>
                <w:sz w:val="24"/>
                <w:szCs w:val="24"/>
                <w:lang w:val="tr-TR"/>
              </w:rPr>
            </w:pPr>
            <w:r w:rsidRPr="001628B0">
              <w:rPr>
                <w:rFonts w:ascii="Times New Roman" w:hAnsi="Times New Roman"/>
                <w:sz w:val="24"/>
                <w:szCs w:val="24"/>
                <w:lang w:val="tr-TR"/>
              </w:rPr>
              <w:t>MUHAMMEN BEDEL</w:t>
            </w:r>
          </w:p>
        </w:tc>
        <w:tc>
          <w:tcPr>
            <w:tcW w:w="7614" w:type="dxa"/>
            <w:tcMar>
              <w:top w:w="108" w:type="dxa"/>
              <w:bottom w:w="108" w:type="dxa"/>
            </w:tcMar>
          </w:tcPr>
          <w:p w14:paraId="4F4593AA" w14:textId="77777777" w:rsidR="001628B0" w:rsidRPr="001628B0" w:rsidRDefault="001628B0" w:rsidP="007C2EF8">
            <w:pPr>
              <w:pStyle w:val="GvdeMetni"/>
              <w:spacing w:after="0"/>
              <w:ind w:left="-74"/>
              <w:jc w:val="both"/>
              <w:rPr>
                <w:rFonts w:ascii="Times New Roman" w:hAnsi="Times New Roman"/>
                <w:sz w:val="24"/>
                <w:szCs w:val="24"/>
              </w:rPr>
            </w:pPr>
            <w:r w:rsidRPr="001628B0">
              <w:rPr>
                <w:rFonts w:ascii="Times New Roman" w:hAnsi="Times New Roman"/>
                <w:sz w:val="24"/>
                <w:szCs w:val="24"/>
                <w:lang w:val="tr-TR"/>
              </w:rPr>
              <w:t xml:space="preserve"> </w:t>
            </w:r>
            <w:r w:rsidRPr="001628B0">
              <w:rPr>
                <w:rFonts w:ascii="Times New Roman" w:hAnsi="Times New Roman"/>
                <w:sz w:val="24"/>
                <w:szCs w:val="24"/>
              </w:rPr>
              <w:t>101.477.889,00 TL</w:t>
            </w:r>
            <w:r w:rsidRPr="001628B0">
              <w:rPr>
                <w:rFonts w:ascii="Times New Roman" w:hAnsi="Times New Roman"/>
                <w:sz w:val="24"/>
                <w:szCs w:val="24"/>
                <w:lang w:val="tr-TR"/>
              </w:rPr>
              <w:tab/>
            </w:r>
          </w:p>
          <w:p w14:paraId="3B3ECF94" w14:textId="77777777" w:rsidR="001628B0" w:rsidRPr="001628B0" w:rsidRDefault="001628B0" w:rsidP="007C2EF8">
            <w:pPr>
              <w:pStyle w:val="GvdeMetni"/>
              <w:spacing w:after="0"/>
              <w:ind w:left="-74"/>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yüzbirmilyondörtyüzyetmişyedibinsekizyüzseksendokuz Türk Lirası</w:t>
            </w:r>
            <w:r w:rsidRPr="001628B0">
              <w:rPr>
                <w:rFonts w:ascii="Times New Roman" w:hAnsi="Times New Roman"/>
                <w:sz w:val="24"/>
                <w:szCs w:val="24"/>
                <w:lang w:val="tr-TR"/>
              </w:rPr>
              <w:t>)</w:t>
            </w:r>
          </w:p>
        </w:tc>
      </w:tr>
      <w:tr w:rsidR="001628B0" w:rsidRPr="001628B0" w14:paraId="12978838" w14:textId="77777777" w:rsidTr="007C2EF8">
        <w:trPr>
          <w:trHeight w:val="715"/>
        </w:trPr>
        <w:tc>
          <w:tcPr>
            <w:tcW w:w="2762" w:type="dxa"/>
          </w:tcPr>
          <w:p w14:paraId="7C02D56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GEÇİCİ TEMİNAT</w:t>
            </w:r>
          </w:p>
        </w:tc>
        <w:tc>
          <w:tcPr>
            <w:tcW w:w="7614" w:type="dxa"/>
            <w:tcMar>
              <w:top w:w="108" w:type="dxa"/>
              <w:bottom w:w="108" w:type="dxa"/>
            </w:tcMar>
          </w:tcPr>
          <w:p w14:paraId="13C12171"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rPr>
              <w:t>3.044.336,67 TL</w:t>
            </w:r>
            <w:r w:rsidRPr="001628B0">
              <w:rPr>
                <w:rFonts w:ascii="Times New Roman" w:hAnsi="Times New Roman"/>
                <w:sz w:val="24"/>
                <w:szCs w:val="24"/>
                <w:lang w:val="tr-TR"/>
              </w:rPr>
              <w:t xml:space="preserve"> </w:t>
            </w:r>
          </w:p>
          <w:p w14:paraId="732CA3DF"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üçmilyonkırkdörtbinüçyüzotuzaltı Türk Lirası altmışyedi Kuruş</w:t>
            </w:r>
            <w:r w:rsidRPr="001628B0">
              <w:rPr>
                <w:rFonts w:ascii="Times New Roman" w:hAnsi="Times New Roman"/>
                <w:sz w:val="24"/>
                <w:szCs w:val="24"/>
                <w:lang w:val="tr-TR"/>
              </w:rPr>
              <w:t>)</w:t>
            </w:r>
          </w:p>
        </w:tc>
      </w:tr>
      <w:tr w:rsidR="001628B0" w:rsidRPr="001628B0" w14:paraId="5EBFF18F" w14:textId="77777777" w:rsidTr="007C2EF8">
        <w:trPr>
          <w:trHeight w:val="219"/>
        </w:trPr>
        <w:tc>
          <w:tcPr>
            <w:tcW w:w="2762" w:type="dxa"/>
          </w:tcPr>
          <w:p w14:paraId="5A517687" w14:textId="77777777" w:rsidR="001628B0" w:rsidRPr="001628B0" w:rsidRDefault="001628B0" w:rsidP="007C2EF8">
            <w:pPr>
              <w:pStyle w:val="GvdeMetni"/>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İHALE TARİH VE</w:t>
            </w:r>
          </w:p>
          <w:p w14:paraId="023CFD00"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SAATİ</w:t>
            </w:r>
          </w:p>
        </w:tc>
        <w:tc>
          <w:tcPr>
            <w:tcW w:w="7614" w:type="dxa"/>
            <w:shd w:val="clear" w:color="auto" w:fill="auto"/>
            <w:tcMar>
              <w:top w:w="108" w:type="dxa"/>
              <w:bottom w:w="108" w:type="dxa"/>
            </w:tcMar>
          </w:tcPr>
          <w:p w14:paraId="78C2A850" w14:textId="25476D0B" w:rsidR="001628B0" w:rsidRPr="001628B0" w:rsidRDefault="002B4EB5" w:rsidP="007C2EF8">
            <w:pPr>
              <w:pStyle w:val="GvdeMetni"/>
              <w:spacing w:before="40" w:after="40"/>
              <w:jc w:val="both"/>
              <w:rPr>
                <w:rFonts w:ascii="Times New Roman" w:hAnsi="Times New Roman"/>
                <w:sz w:val="24"/>
                <w:szCs w:val="24"/>
                <w:lang w:val="tr-TR"/>
              </w:rPr>
            </w:pPr>
            <w:r>
              <w:rPr>
                <w:rFonts w:ascii="Times New Roman" w:hAnsi="Times New Roman"/>
                <w:sz w:val="24"/>
                <w:szCs w:val="24"/>
                <w:lang w:val="tr-TR"/>
              </w:rPr>
              <w:t>30</w:t>
            </w:r>
            <w:r w:rsidR="001628B0" w:rsidRPr="001628B0">
              <w:rPr>
                <w:rFonts w:ascii="Times New Roman" w:hAnsi="Times New Roman"/>
                <w:sz w:val="24"/>
                <w:szCs w:val="24"/>
                <w:lang w:val="tr-TR"/>
              </w:rPr>
              <w:t xml:space="preserve">/06/2026 </w:t>
            </w:r>
            <w:r>
              <w:rPr>
                <w:rFonts w:ascii="Times New Roman" w:hAnsi="Times New Roman"/>
                <w:sz w:val="24"/>
                <w:szCs w:val="24"/>
                <w:lang w:val="tr-TR"/>
              </w:rPr>
              <w:t>Salı</w:t>
            </w:r>
            <w:r w:rsidR="001628B0" w:rsidRPr="001628B0">
              <w:rPr>
                <w:rFonts w:ascii="Times New Roman" w:hAnsi="Times New Roman"/>
                <w:sz w:val="24"/>
                <w:szCs w:val="24"/>
                <w:lang w:val="tr-TR"/>
              </w:rPr>
              <w:t xml:space="preserve"> Saat:14:00 </w:t>
            </w:r>
          </w:p>
        </w:tc>
      </w:tr>
    </w:tbl>
    <w:p w14:paraId="04A2EC78" w14:textId="77777777" w:rsidR="001628B0" w:rsidRPr="001628B0" w:rsidRDefault="001628B0" w:rsidP="001628B0">
      <w:pPr>
        <w:spacing w:before="120"/>
        <w:jc w:val="both"/>
        <w:rPr>
          <w:rFonts w:ascii="Times New Roman" w:hAnsi="Times New Roman"/>
          <w:bCs/>
          <w:sz w:val="24"/>
          <w:szCs w:val="24"/>
        </w:rPr>
      </w:pPr>
    </w:p>
    <w:p w14:paraId="7956722F"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bCs/>
          <w:sz w:val="24"/>
          <w:szCs w:val="24"/>
        </w:rPr>
      </w:pPr>
      <w:r w:rsidRPr="001628B0">
        <w:rPr>
          <w:rFonts w:ascii="Times New Roman" w:hAnsi="Times New Roman"/>
          <w:sz w:val="24"/>
          <w:szCs w:val="24"/>
        </w:rPr>
        <w:t xml:space="preserve">Yukarıda özellikleri belirtilen taşınmazın Vakıflar Meclisinin 13.04.2024 </w:t>
      </w:r>
      <w:r w:rsidRPr="001628B0">
        <w:rPr>
          <w:rFonts w:ascii="Times New Roman" w:eastAsia="+mn-ea" w:hAnsi="Times New Roman"/>
          <w:kern w:val="24"/>
          <w:sz w:val="24"/>
          <w:szCs w:val="24"/>
        </w:rPr>
        <w:t>tarihli ve 245/237 sayılı Kararı</w:t>
      </w:r>
      <w:r w:rsidRPr="001628B0">
        <w:rPr>
          <w:rFonts w:ascii="Times New Roman" w:hAnsi="Times New Roman"/>
          <w:sz w:val="24"/>
          <w:szCs w:val="24"/>
        </w:rPr>
        <w:t>na</w:t>
      </w:r>
      <w:r w:rsidRPr="001628B0">
        <w:rPr>
          <w:rFonts w:ascii="Times New Roman" w:hAnsi="Times New Roman"/>
          <w:bCs/>
          <w:sz w:val="24"/>
          <w:szCs w:val="24"/>
        </w:rPr>
        <w:t xml:space="preserve"> istinaden; </w:t>
      </w:r>
    </w:p>
    <w:p w14:paraId="046776EE"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bCs/>
          <w:sz w:val="24"/>
          <w:szCs w:val="24"/>
        </w:rPr>
      </w:pPr>
      <w:r w:rsidRPr="001628B0">
        <w:rPr>
          <w:rFonts w:ascii="Times New Roman" w:hAnsi="Times New Roman"/>
          <w:bCs/>
          <w:sz w:val="24"/>
          <w:szCs w:val="24"/>
        </w:rPr>
        <w:tab/>
      </w:r>
    </w:p>
    <w:p w14:paraId="104A33B3" w14:textId="77777777" w:rsidR="001628B0" w:rsidRPr="001628B0" w:rsidRDefault="001628B0" w:rsidP="001628B0">
      <w:pPr>
        <w:spacing w:after="160" w:line="259" w:lineRule="auto"/>
        <w:jc w:val="both"/>
        <w:rPr>
          <w:rFonts w:ascii="Times New Roman" w:eastAsia="Calibri" w:hAnsi="Times New Roman"/>
          <w:sz w:val="24"/>
          <w:szCs w:val="24"/>
          <w:lang w:val="tr-TR" w:eastAsia="en-US"/>
        </w:rPr>
      </w:pPr>
      <w:bookmarkStart w:id="3" w:name="_Hlk158287752"/>
      <w:bookmarkStart w:id="4" w:name="_Hlk219905076"/>
      <w:r w:rsidRPr="001628B0">
        <w:rPr>
          <w:rFonts w:ascii="Times New Roman" w:eastAsia="Calibri" w:hAnsi="Times New Roman"/>
          <w:b/>
          <w:bCs/>
          <w:sz w:val="24"/>
          <w:szCs w:val="24"/>
          <w:lang w:val="tr-TR" w:eastAsia="en-US"/>
        </w:rPr>
        <w:t>1-</w:t>
      </w:r>
      <w:r w:rsidRPr="001628B0">
        <w:rPr>
          <w:rFonts w:ascii="Times New Roman" w:eastAsia="Calibri" w:hAnsi="Times New Roman"/>
          <w:sz w:val="24"/>
          <w:szCs w:val="24"/>
          <w:lang w:val="tr-TR" w:eastAsia="en-US"/>
        </w:rPr>
        <w:t xml:space="preserve"> </w:t>
      </w:r>
      <w:bookmarkStart w:id="5" w:name="_Hlk158287787"/>
      <w:r w:rsidRPr="001628B0">
        <w:rPr>
          <w:rFonts w:ascii="Times New Roman" w:eastAsia="Calibri" w:hAnsi="Times New Roman"/>
          <w:sz w:val="24"/>
          <w:szCs w:val="24"/>
          <w:lang w:val="tr-TR" w:eastAsia="en-US"/>
        </w:rPr>
        <w:t>İşin süresinin yer teslim tarihinden başlamak üzere, 3 yıl inşaat yapım süresi olmak üzere, toplam 30 yıl olması,</w:t>
      </w:r>
    </w:p>
    <w:bookmarkEnd w:id="5"/>
    <w:p w14:paraId="09AE0617"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sz w:val="24"/>
          <w:szCs w:val="24"/>
          <w:lang w:val="tr-TR" w:eastAsia="en-US"/>
        </w:rPr>
        <w:t>2-</w:t>
      </w:r>
      <w:r w:rsidRPr="001628B0">
        <w:rPr>
          <w:rFonts w:ascii="Times New Roman" w:eastAsia="Calibri" w:hAnsi="Times New Roman"/>
          <w:sz w:val="24"/>
          <w:szCs w:val="24"/>
          <w:lang w:val="tr-TR" w:eastAsia="en-US"/>
        </w:rPr>
        <w:t xml:space="preserve"> Sözleşme süresinin ve kira ödemelerinin yer teslim tarihi itibariyle başlatılması ve yer teslim tarihinin 12 (oniki) aydan fazla olmaması,</w:t>
      </w:r>
    </w:p>
    <w:bookmarkEnd w:id="3"/>
    <w:p w14:paraId="742C4C56"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3-</w:t>
      </w:r>
      <w:r w:rsidRPr="001628B0">
        <w:rPr>
          <w:rFonts w:ascii="Times New Roman" w:eastAsia="Calibri" w:hAnsi="Times New Roman"/>
          <w:sz w:val="24"/>
          <w:szCs w:val="24"/>
          <w:lang w:val="tr-TR" w:eastAsia="en-US"/>
        </w:rPr>
        <w:t xml:space="preserve"> Yer teslim tarihinden itibaren kira bedellerinin;</w:t>
      </w:r>
    </w:p>
    <w:p w14:paraId="627970FB"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t>İlk yılın aylık kirasının 50.000,00 TL olması,</w:t>
      </w:r>
    </w:p>
    <w:p w14:paraId="67F04332"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t>2.  ve 3. yıl için aylık kira bedelinin bir önceki yılın aylık kira bedelinin TÜFE oranında artırılmasıyla bulunacak bedel olması,</w:t>
      </w:r>
    </w:p>
    <w:p w14:paraId="074EB23B"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t>4. yıl için aylık kira bedelinin; 732.000,00 TL’ye önceki 3 yılın TÜFE oranında artışı yapılmasıyla hesap edilecek bedel üzerinden alınması,</w:t>
      </w:r>
    </w:p>
    <w:p w14:paraId="71182579"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lastRenderedPageBreak/>
        <w:t>5. yılın başından 15. yılın sonuna kadar her yıl için bir önceki yılın aylık kira bedelinin TÜFE oranında artırılmasıyla bulunacak bedel olması,</w:t>
      </w:r>
    </w:p>
    <w:p w14:paraId="46627AF5"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t>16. yılın kira bedelinin, bir önceki yılın kira bedeline %50 kira artışı yapılarak oluşacak bedele TÜFE oranında artış yapılmasıyla hesap edilecek bedel üzerinden alınması,</w:t>
      </w:r>
    </w:p>
    <w:p w14:paraId="4B13E757" w14:textId="77777777" w:rsidR="001628B0" w:rsidRPr="001628B0" w:rsidRDefault="001628B0" w:rsidP="001628B0">
      <w:pPr>
        <w:numPr>
          <w:ilvl w:val="0"/>
          <w:numId w:val="31"/>
        </w:numPr>
        <w:autoSpaceDE w:val="0"/>
        <w:autoSpaceDN w:val="0"/>
        <w:adjustRightInd w:val="0"/>
        <w:spacing w:after="160" w:line="259" w:lineRule="auto"/>
        <w:contextualSpacing/>
        <w:jc w:val="both"/>
        <w:rPr>
          <w:rFonts w:ascii="Times New Roman" w:eastAsia="Calibri" w:hAnsi="Times New Roman"/>
          <w:sz w:val="24"/>
          <w:szCs w:val="24"/>
          <w:lang w:val="tr-TR" w:eastAsia="en-US"/>
        </w:rPr>
      </w:pPr>
      <w:r w:rsidRPr="001628B0">
        <w:rPr>
          <w:rFonts w:ascii="Times New Roman" w:eastAsia="Calibri" w:hAnsi="Times New Roman"/>
          <w:sz w:val="24"/>
          <w:szCs w:val="24"/>
          <w:lang w:val="tr-TR" w:eastAsia="en-US"/>
        </w:rPr>
        <w:t>17. yılın başından işin (30. yılın sonuna kadar) süresinin sonuna kadar her yıl için bir önceki yılın kira bedelinin TÜFE oranında artırılmasıyla bulunacak bedel olması,</w:t>
      </w:r>
    </w:p>
    <w:p w14:paraId="559EC261" w14:textId="77777777" w:rsidR="001628B0" w:rsidRPr="001628B0" w:rsidRDefault="001628B0" w:rsidP="001628B0">
      <w:pPr>
        <w:spacing w:before="100" w:beforeAutospacing="1" w:after="100" w:afterAutospacing="1"/>
        <w:jc w:val="both"/>
        <w:rPr>
          <w:rFonts w:ascii="Times New Roman" w:eastAsia="Calibri" w:hAnsi="Times New Roman"/>
          <w:sz w:val="24"/>
          <w:szCs w:val="24"/>
          <w:lang w:val="tr-TR" w:eastAsia="en-US"/>
        </w:rPr>
      </w:pPr>
      <w:r w:rsidRPr="001628B0">
        <w:rPr>
          <w:rFonts w:ascii="Times New Roman" w:eastAsia="Calibri" w:hAnsi="Times New Roman"/>
          <w:b/>
          <w:sz w:val="24"/>
          <w:szCs w:val="24"/>
          <w:lang w:val="tr-TR" w:eastAsia="en-US"/>
        </w:rPr>
        <w:t>4-</w:t>
      </w:r>
      <w:r w:rsidRPr="001628B0">
        <w:rPr>
          <w:rFonts w:ascii="Times New Roman" w:eastAsia="Calibri" w:hAnsi="Times New Roman"/>
          <w:sz w:val="24"/>
          <w:szCs w:val="24"/>
          <w:lang w:val="tr-TR" w:eastAsia="en-US"/>
        </w:rPr>
        <w:t xml:space="preserve"> 3194 sayılı İmar Kanunu’na göre kamuya terk edilmesi gereken alan var ise Kanunda belirtilen orana kadar olan kısmının bedelsiz terk edilmesi, terk oranının Kanunda belirtilen oranın üzerinde olması halinde aşan kısmın bedelinin rayiç değer üzerinden hesaplanarak Yüklenici tarafından defaten İdaremize ödenmesi,</w:t>
      </w:r>
    </w:p>
    <w:p w14:paraId="4693F1E8"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5-</w:t>
      </w:r>
      <w:r w:rsidRPr="001628B0">
        <w:rPr>
          <w:rFonts w:ascii="Times New Roman" w:eastAsia="Calibri" w:hAnsi="Times New Roman"/>
          <w:sz w:val="24"/>
          <w:szCs w:val="24"/>
          <w:lang w:val="tr-TR" w:eastAsia="en-US"/>
        </w:rPr>
        <w:t xml:space="preserve"> Tüm projelerin hazırlatılması, tesisin yapımı için her türlü belgenin temini, ilgili tüm kurum ve kuruluşlara onaylatılması ve gerekli izinlerin yüklenicisi tarafından alınması, İdaremiz onayından sonra uygulamaya geçilmesi, tüm finansmanının (vergi, resim ve harçlar dahil) yüklenici tarafından karşılanması,</w:t>
      </w:r>
    </w:p>
    <w:p w14:paraId="34B435FC"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6</w:t>
      </w:r>
      <w:r w:rsidRPr="001628B0">
        <w:rPr>
          <w:rFonts w:ascii="Times New Roman" w:eastAsia="Calibri" w:hAnsi="Times New Roman"/>
          <w:sz w:val="24"/>
          <w:szCs w:val="24"/>
          <w:lang w:val="tr-TR" w:eastAsia="en-US"/>
        </w:rPr>
        <w:t>- Değerlendirmeye konu vakıf taşınmazın varsa tapu kaydı üzerinde bulunan ve kaldırılması gerekli olan (Şerh, Beyan vb.) kaldırılması - Gerekmesi halinde (İfraz, tevhit, terk, ihdas, imar uygulamaları vb.) işlemlerin yaptırılması - Yapılacak İnşaat ile ilgili olarak, Resmi ve/veya Özel kurum ve kuruluşlardan alınması gereken her türlü (Onay, İzin, Ruhsat vb.) alınması  -  Yer teslim tarihinden, inşaatın tamamlanarak İdareye teslim tarihine kadar alınması gerekli bütün (Emniyet, Sağlık, Güvenlik vb.) tedbirlerin alınması - Yapılacak bütün harcamaların (İnşaat, İmalat, Tadilat, Vergi, Resim, Harç, Ceza vb.) Yüklenicisi tarafından yerine getirilerek karşılanması ve söz konusu iş-işlemlerle ilgili olarak İdareden herhangi bir hak talebinde bulunulmaması,</w:t>
      </w:r>
    </w:p>
    <w:p w14:paraId="0087E32F"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7-</w:t>
      </w:r>
      <w:r w:rsidRPr="001628B0">
        <w:rPr>
          <w:rFonts w:ascii="Times New Roman" w:eastAsia="Calibri" w:hAnsi="Times New Roman"/>
          <w:sz w:val="24"/>
          <w:szCs w:val="24"/>
          <w:lang w:val="tr-TR" w:eastAsia="en-US"/>
        </w:rPr>
        <w:t xml:space="preserve"> Sözleşme imzalandıktan sonra, yüklenicinin talebi, İdarenin ve ilgili diğer kurum/kuruluşların uygun görmesi kaydıyla “Yönetim ve Ticaret (Otel)” fonksiyonu ile ekspertize konu olan taşınmazda fonksiyon değişikliği yapılması halinde, İdare tarafından sözleşmede belirtilen kira bedellerinden az olmamak ve bu konuda alınacak Bölge Müdürlüğü Komisyon Kararı Bölge Müdürünce onaylanmak kaydıyla yeni kira bedellerinin belirlenmesi,</w:t>
      </w:r>
    </w:p>
    <w:p w14:paraId="7823455B"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8</w:t>
      </w:r>
      <w:r w:rsidRPr="001628B0">
        <w:rPr>
          <w:rFonts w:ascii="Times New Roman" w:eastAsia="Calibri" w:hAnsi="Times New Roman"/>
          <w:sz w:val="24"/>
          <w:szCs w:val="24"/>
          <w:lang w:val="tr-TR" w:eastAsia="en-US"/>
        </w:rPr>
        <w:t>- Yüklenici tarafından vakıf taşınmaz üzerine haciz, ipotek, teminat vb. yükümlülükler konulmaması,</w:t>
      </w:r>
    </w:p>
    <w:p w14:paraId="7C28B89B"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9-</w:t>
      </w:r>
      <w:r w:rsidRPr="001628B0">
        <w:rPr>
          <w:rFonts w:ascii="Times New Roman" w:eastAsia="Calibri" w:hAnsi="Times New Roman"/>
          <w:sz w:val="24"/>
          <w:szCs w:val="24"/>
          <w:lang w:val="tr-TR" w:eastAsia="en-US"/>
        </w:rPr>
        <w:t xml:space="preserve"> 6306 sayılı Afet Riski Altındaki Alanların Dönüştürülmesi Hakkında Kanun kapsamında “Riskli Yapı” olarak tespit edilen yapının yıkımının Yükleniciye ait olması, Yüklenici tarafından yıkım sürecine ilişkin gerekli tüm izin, onay, ruhsat vb. alınması, resmi prosedürlerin yerine getirilmesi, tüm maliyetin karşılanması ve ortaya çıkacak tüm maliyetlerin yüklenici tarafından karşılanacağı, söz konusu iş-işlemlerle ilgili olarak İdareden herhangi bir hak talebinde bulunulmaması,</w:t>
      </w:r>
    </w:p>
    <w:p w14:paraId="413F0420" w14:textId="77777777" w:rsidR="001628B0" w:rsidRPr="001628B0" w:rsidRDefault="001628B0" w:rsidP="001628B0">
      <w:pPr>
        <w:autoSpaceDE w:val="0"/>
        <w:autoSpaceDN w:val="0"/>
        <w:adjustRightInd w:val="0"/>
        <w:spacing w:after="160" w:line="259" w:lineRule="auto"/>
        <w:jc w:val="both"/>
        <w:rPr>
          <w:rFonts w:ascii="Times New Roman" w:eastAsia="Calibri" w:hAnsi="Times New Roman"/>
          <w:sz w:val="24"/>
          <w:szCs w:val="24"/>
          <w:lang w:val="tr-TR" w:eastAsia="en-US"/>
        </w:rPr>
      </w:pPr>
      <w:r w:rsidRPr="001628B0">
        <w:rPr>
          <w:rFonts w:ascii="Times New Roman" w:eastAsia="Calibri" w:hAnsi="Times New Roman"/>
          <w:b/>
          <w:bCs/>
          <w:sz w:val="24"/>
          <w:szCs w:val="24"/>
          <w:lang w:val="tr-TR" w:eastAsia="en-US"/>
        </w:rPr>
        <w:t>10-</w:t>
      </w:r>
      <w:r w:rsidRPr="001628B0">
        <w:rPr>
          <w:rFonts w:ascii="Times New Roman" w:eastAsia="Calibri" w:hAnsi="Times New Roman"/>
          <w:sz w:val="24"/>
          <w:szCs w:val="24"/>
          <w:lang w:val="tr-TR" w:eastAsia="en-US"/>
        </w:rPr>
        <w:t xml:space="preserve"> İhaleye/sözleşmeye esas ekspertiz raporunun herhangi bir projeye dayanıp dayanmadığına bakılmaksızın,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artış öngören bir değişiklik olması halinde, sözleşmeye esas kira bedellerinin ilgili parametre(ler)deki artış oranında artırılması, herhangi bir sebeple oluşabilecek bir azalmadan ötürü kira bedellerinde indirim yapılmaması,</w:t>
      </w:r>
    </w:p>
    <w:p w14:paraId="298E162B" w14:textId="77777777" w:rsidR="001628B0" w:rsidRPr="001628B0" w:rsidRDefault="001628B0" w:rsidP="001628B0">
      <w:pPr>
        <w:pStyle w:val="ListeParagraf"/>
        <w:widowControl w:val="0"/>
        <w:tabs>
          <w:tab w:val="left" w:pos="1099"/>
        </w:tabs>
        <w:autoSpaceDE w:val="0"/>
        <w:autoSpaceDN w:val="0"/>
        <w:spacing w:before="6" w:line="273" w:lineRule="auto"/>
        <w:ind w:right="114"/>
        <w:contextualSpacing w:val="0"/>
        <w:jc w:val="both"/>
        <w:sectPr w:rsidR="001628B0" w:rsidRPr="001628B0" w:rsidSect="00E43BB7">
          <w:pgSz w:w="11910" w:h="16840"/>
          <w:pgMar w:top="1180" w:right="708" w:bottom="1500" w:left="708" w:header="0" w:footer="0" w:gutter="0"/>
          <w:cols w:space="708"/>
          <w:docGrid w:linePitch="272"/>
        </w:sectPr>
      </w:pPr>
    </w:p>
    <w:p w14:paraId="4AF54198" w14:textId="77777777" w:rsidR="001628B0" w:rsidRPr="001628B0" w:rsidRDefault="001628B0" w:rsidP="001628B0">
      <w:pPr>
        <w:autoSpaceDE w:val="0"/>
        <w:autoSpaceDN w:val="0"/>
        <w:adjustRightInd w:val="0"/>
        <w:jc w:val="both"/>
        <w:rPr>
          <w:rFonts w:ascii="Times New Roman" w:hAnsi="Times New Roman"/>
          <w:sz w:val="24"/>
          <w:szCs w:val="24"/>
        </w:rPr>
      </w:pPr>
      <w:bookmarkStart w:id="6" w:name="_Hlk219905221"/>
      <w:bookmarkEnd w:id="4"/>
      <w:r w:rsidRPr="001628B0">
        <w:rPr>
          <w:rFonts w:ascii="Times New Roman" w:hAnsi="Times New Roman"/>
          <w:sz w:val="24"/>
          <w:szCs w:val="24"/>
        </w:rPr>
        <w:lastRenderedPageBreak/>
        <w:t>Şartlarıyla, söz konusu taşınmaz “Yönetim ve Ticaret (Otel)” fonksiyonunda kullanılmak üzere yapım veya onarım karşılığı uzun süreli kiralama modeline göre 30 yıl süreyle</w:t>
      </w:r>
      <w:bookmarkEnd w:id="6"/>
      <w:r w:rsidRPr="001628B0">
        <w:rPr>
          <w:rFonts w:ascii="Times New Roman" w:hAnsi="Times New Roman"/>
          <w:sz w:val="24"/>
          <w:szCs w:val="24"/>
        </w:rPr>
        <w:t xml:space="preserve"> kira ihalesine çıkarılmıştır.</w:t>
      </w:r>
    </w:p>
    <w:p w14:paraId="3DE2331E" w14:textId="77777777" w:rsidR="001628B0" w:rsidRPr="001628B0" w:rsidRDefault="001628B0" w:rsidP="001628B0">
      <w:pPr>
        <w:autoSpaceDE w:val="0"/>
        <w:autoSpaceDN w:val="0"/>
        <w:adjustRightInd w:val="0"/>
        <w:jc w:val="both"/>
        <w:rPr>
          <w:rFonts w:ascii="Times New Roman" w:hAnsi="Times New Roman"/>
          <w:sz w:val="24"/>
          <w:szCs w:val="24"/>
        </w:rPr>
      </w:pPr>
    </w:p>
    <w:p w14:paraId="29CFEA01" w14:textId="77777777" w:rsidR="001628B0" w:rsidRPr="001628B0" w:rsidRDefault="001628B0" w:rsidP="001628B0">
      <w:pPr>
        <w:pStyle w:val="KonuBal"/>
        <w:spacing w:before="40" w:after="40"/>
        <w:ind w:left="-360" w:firstLine="360"/>
        <w:outlineLvl w:val="0"/>
        <w:rPr>
          <w:noProof/>
          <w:szCs w:val="24"/>
        </w:rPr>
      </w:pPr>
      <w:r w:rsidRPr="001628B0">
        <w:rPr>
          <w:noProof/>
          <w:szCs w:val="24"/>
        </w:rPr>
        <w:t>İLAN</w:t>
      </w:r>
    </w:p>
    <w:p w14:paraId="2850F59E" w14:textId="77777777" w:rsidR="001628B0" w:rsidRPr="001628B0" w:rsidRDefault="001628B0" w:rsidP="001628B0">
      <w:pPr>
        <w:pStyle w:val="a"/>
        <w:spacing w:before="40" w:after="40"/>
        <w:ind w:right="-157"/>
        <w:jc w:val="center"/>
        <w:outlineLvl w:val="0"/>
        <w:rPr>
          <w:rFonts w:ascii="Times New Roman" w:hAnsi="Times New Roman"/>
          <w:b/>
          <w:noProof/>
          <w:sz w:val="24"/>
          <w:szCs w:val="24"/>
        </w:rPr>
      </w:pPr>
      <w:r w:rsidRPr="001628B0">
        <w:rPr>
          <w:rFonts w:ascii="Times New Roman" w:hAnsi="Times New Roman"/>
          <w:b/>
          <w:noProof/>
          <w:sz w:val="24"/>
          <w:szCs w:val="24"/>
        </w:rPr>
        <w:t>T.C.</w:t>
      </w:r>
    </w:p>
    <w:p w14:paraId="44EB6C4A"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VAKIFLAR GENEL MÜDÜRLÜĞÜ</w:t>
      </w:r>
    </w:p>
    <w:p w14:paraId="16A62E13" w14:textId="77777777" w:rsidR="001628B0" w:rsidRPr="001628B0" w:rsidRDefault="001628B0" w:rsidP="001628B0">
      <w:pPr>
        <w:autoSpaceDE w:val="0"/>
        <w:autoSpaceDN w:val="0"/>
        <w:adjustRightInd w:val="0"/>
        <w:jc w:val="center"/>
        <w:rPr>
          <w:rFonts w:ascii="Times New Roman" w:hAnsi="Times New Roman"/>
          <w:sz w:val="24"/>
          <w:szCs w:val="24"/>
        </w:rPr>
      </w:pPr>
      <w:r w:rsidRPr="001628B0">
        <w:rPr>
          <w:rFonts w:ascii="Times New Roman" w:hAnsi="Times New Roman"/>
          <w:b/>
          <w:noProof/>
          <w:sz w:val="24"/>
          <w:szCs w:val="24"/>
        </w:rPr>
        <w:t>BALIKESİR VAKIFLAR BÖLGE MÜDÜRLÜĞÜNDEN</w:t>
      </w:r>
    </w:p>
    <w:p w14:paraId="0042448E" w14:textId="105FBE9D" w:rsidR="001628B0" w:rsidRPr="001628B0" w:rsidRDefault="001628B0" w:rsidP="001628B0">
      <w:pPr>
        <w:autoSpaceDE w:val="0"/>
        <w:autoSpaceDN w:val="0"/>
        <w:adjustRightInd w:val="0"/>
        <w:jc w:val="center"/>
        <w:rPr>
          <w:rFonts w:ascii="Times New Roman" w:hAnsi="Times New Roman"/>
          <w:sz w:val="24"/>
          <w:szCs w:val="24"/>
        </w:rPr>
      </w:pPr>
      <w:bookmarkStart w:id="7" w:name="_Hlk201584017"/>
    </w:p>
    <w:p w14:paraId="094CB12A" w14:textId="77777777" w:rsidR="001628B0" w:rsidRPr="001628B0" w:rsidRDefault="001628B0" w:rsidP="001628B0">
      <w:pPr>
        <w:autoSpaceDE w:val="0"/>
        <w:autoSpaceDN w:val="0"/>
        <w:adjustRightInd w:val="0"/>
        <w:jc w:val="center"/>
        <w:rPr>
          <w:rFonts w:ascii="Times New Roman" w:hAnsi="Times New Roman"/>
          <w:b/>
          <w:bCs/>
          <w:noProof/>
          <w:sz w:val="24"/>
          <w:szCs w:val="24"/>
        </w:rPr>
      </w:pPr>
      <w:r w:rsidRPr="001628B0">
        <w:rPr>
          <w:rFonts w:ascii="Times New Roman" w:hAnsi="Times New Roman"/>
          <w:b/>
          <w:bCs/>
          <w:sz w:val="24"/>
          <w:szCs w:val="24"/>
        </w:rPr>
        <w:t xml:space="preserve">2. </w:t>
      </w:r>
      <w:r w:rsidRPr="001628B0">
        <w:rPr>
          <w:rFonts w:ascii="Times New Roman" w:hAnsi="Times New Roman"/>
          <w:b/>
          <w:bCs/>
          <w:noProof/>
          <w:sz w:val="24"/>
          <w:szCs w:val="24"/>
        </w:rPr>
        <w:t>İHALE</w:t>
      </w:r>
    </w:p>
    <w:p w14:paraId="5E3546DD" w14:textId="77777777" w:rsidR="001628B0" w:rsidRPr="001628B0" w:rsidRDefault="001628B0" w:rsidP="001628B0">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 xml:space="preserve">Aşağıda yeri ve niteliği belirtilen taşınmaz, 5737 sayılı Vakıflar Kanunu’nun 20’nci maddesine istinaden, </w:t>
      </w:r>
      <w:r w:rsidRPr="001628B0">
        <w:rPr>
          <w:rFonts w:ascii="Times New Roman" w:hAnsi="Times New Roman"/>
          <w:sz w:val="24"/>
          <w:szCs w:val="24"/>
          <w:lang w:val="tr-TR"/>
        </w:rPr>
        <w:t xml:space="preserve">2886 Sayılı Devlet İhale Kanunu’nun 35/a maddesinde belirtilen Kapalı Teklif usulüne göre, yapım-onarım karşılığı uzun süreli kiralama yöntemiyle kiraya verilmek üzere, </w:t>
      </w:r>
      <w:r w:rsidRPr="001628B0">
        <w:rPr>
          <w:rFonts w:ascii="Times New Roman" w:hAnsi="Times New Roman"/>
          <w:noProof/>
          <w:sz w:val="24"/>
          <w:szCs w:val="24"/>
          <w:lang w:val="tr-TR"/>
        </w:rPr>
        <w:t xml:space="preserve">aşağıda  belirtilen şartlar çerçevesinde </w:t>
      </w:r>
      <w:r w:rsidRPr="001628B0">
        <w:rPr>
          <w:rFonts w:ascii="Times New Roman" w:hAnsi="Times New Roman"/>
          <w:sz w:val="24"/>
          <w:szCs w:val="24"/>
          <w:lang w:val="tr-TR"/>
        </w:rPr>
        <w:t>23 yıllığına ihale edilecektir.</w:t>
      </w:r>
    </w:p>
    <w:p w14:paraId="3CEC73C1" w14:textId="77777777" w:rsidR="001628B0" w:rsidRPr="001628B0" w:rsidRDefault="001628B0" w:rsidP="001628B0">
      <w:pPr>
        <w:tabs>
          <w:tab w:val="left" w:pos="567"/>
        </w:tabs>
        <w:autoSpaceDE w:val="0"/>
        <w:autoSpaceDN w:val="0"/>
        <w:adjustRightInd w:val="0"/>
        <w:spacing w:before="40" w:after="40"/>
        <w:ind w:left="567"/>
        <w:jc w:val="both"/>
        <w:rPr>
          <w:rFonts w:ascii="Times New Roman" w:hAnsi="Times New Roman"/>
          <w:sz w:val="24"/>
          <w:szCs w:val="24"/>
          <w:lang w:val="tr-TR"/>
        </w:rPr>
      </w:pP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082"/>
      </w:tblGrid>
      <w:tr w:rsidR="001628B0" w:rsidRPr="001628B0" w14:paraId="41714D65" w14:textId="77777777" w:rsidTr="007C2EF8">
        <w:trPr>
          <w:trHeight w:val="355"/>
        </w:trPr>
        <w:tc>
          <w:tcPr>
            <w:tcW w:w="2802" w:type="dxa"/>
          </w:tcPr>
          <w:p w14:paraId="562177BF" w14:textId="77777777" w:rsidR="001628B0" w:rsidRPr="001628B0" w:rsidRDefault="001628B0" w:rsidP="007C2EF8">
            <w:pPr>
              <w:pStyle w:val="GvdeMetni"/>
              <w:spacing w:before="40" w:after="40"/>
              <w:ind w:right="-159"/>
              <w:jc w:val="both"/>
              <w:rPr>
                <w:rFonts w:ascii="Times New Roman" w:hAnsi="Times New Roman"/>
                <w:sz w:val="24"/>
                <w:szCs w:val="24"/>
                <w:lang w:val="tr-TR"/>
              </w:rPr>
            </w:pPr>
            <w:r w:rsidRPr="001628B0">
              <w:rPr>
                <w:rFonts w:ascii="Times New Roman" w:hAnsi="Times New Roman"/>
                <w:sz w:val="24"/>
                <w:szCs w:val="24"/>
                <w:lang w:val="tr-TR"/>
              </w:rPr>
              <w:t>İLİ</w:t>
            </w:r>
          </w:p>
        </w:tc>
        <w:tc>
          <w:tcPr>
            <w:tcW w:w="7082" w:type="dxa"/>
          </w:tcPr>
          <w:p w14:paraId="5CFBC2E9"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Balıkesir</w:t>
            </w:r>
          </w:p>
        </w:tc>
      </w:tr>
      <w:tr w:rsidR="001628B0" w:rsidRPr="001628B0" w14:paraId="76BAAC5F" w14:textId="77777777" w:rsidTr="007C2EF8">
        <w:trPr>
          <w:trHeight w:val="385"/>
        </w:trPr>
        <w:tc>
          <w:tcPr>
            <w:tcW w:w="2802" w:type="dxa"/>
          </w:tcPr>
          <w:p w14:paraId="32B2F2FC" w14:textId="77777777" w:rsidR="001628B0" w:rsidRPr="001628B0" w:rsidRDefault="001628B0" w:rsidP="007C2EF8">
            <w:pPr>
              <w:pStyle w:val="GvdeMetni"/>
              <w:spacing w:before="60" w:after="60"/>
              <w:jc w:val="both"/>
              <w:rPr>
                <w:rFonts w:ascii="Times New Roman" w:hAnsi="Times New Roman"/>
                <w:sz w:val="24"/>
                <w:szCs w:val="24"/>
                <w:lang w:val="tr-TR"/>
              </w:rPr>
            </w:pPr>
            <w:r w:rsidRPr="001628B0">
              <w:rPr>
                <w:rFonts w:ascii="Times New Roman" w:hAnsi="Times New Roman"/>
                <w:sz w:val="24"/>
                <w:szCs w:val="24"/>
                <w:lang w:val="tr-TR"/>
              </w:rPr>
              <w:t>İLÇESİ</w:t>
            </w:r>
          </w:p>
        </w:tc>
        <w:tc>
          <w:tcPr>
            <w:tcW w:w="7082" w:type="dxa"/>
          </w:tcPr>
          <w:p w14:paraId="1620787A"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Karesi</w:t>
            </w:r>
          </w:p>
        </w:tc>
      </w:tr>
      <w:tr w:rsidR="001628B0" w:rsidRPr="001628B0" w14:paraId="063A00E9" w14:textId="77777777" w:rsidTr="007C2EF8">
        <w:trPr>
          <w:trHeight w:val="340"/>
        </w:trPr>
        <w:tc>
          <w:tcPr>
            <w:tcW w:w="2802" w:type="dxa"/>
          </w:tcPr>
          <w:p w14:paraId="7273A05C"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MAHALLESİ</w:t>
            </w:r>
          </w:p>
        </w:tc>
        <w:tc>
          <w:tcPr>
            <w:tcW w:w="7082" w:type="dxa"/>
          </w:tcPr>
          <w:p w14:paraId="58DBE055"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Dumlupınar</w:t>
            </w:r>
          </w:p>
        </w:tc>
      </w:tr>
      <w:tr w:rsidR="001628B0" w:rsidRPr="001628B0" w14:paraId="784168D8" w14:textId="77777777" w:rsidTr="007C2EF8">
        <w:trPr>
          <w:trHeight w:val="373"/>
        </w:trPr>
        <w:tc>
          <w:tcPr>
            <w:tcW w:w="2802" w:type="dxa"/>
          </w:tcPr>
          <w:p w14:paraId="7A41B0ED"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PAFTA NUMARASI</w:t>
            </w:r>
          </w:p>
        </w:tc>
        <w:tc>
          <w:tcPr>
            <w:tcW w:w="7082" w:type="dxa"/>
          </w:tcPr>
          <w:p w14:paraId="452D5C79" w14:textId="77777777" w:rsidR="001628B0" w:rsidRPr="001628B0" w:rsidRDefault="001628B0" w:rsidP="007C2EF8">
            <w:pPr>
              <w:spacing w:before="100" w:beforeAutospacing="1" w:after="100" w:afterAutospacing="1"/>
              <w:jc w:val="both"/>
              <w:rPr>
                <w:rFonts w:ascii="Times New Roman" w:hAnsi="Times New Roman"/>
                <w:sz w:val="24"/>
                <w:szCs w:val="24"/>
              </w:rPr>
            </w:pPr>
            <w:r w:rsidRPr="001628B0">
              <w:rPr>
                <w:rFonts w:ascii="Times New Roman" w:hAnsi="Times New Roman"/>
                <w:sz w:val="24"/>
                <w:szCs w:val="24"/>
              </w:rPr>
              <w:t>I19C13B1A</w:t>
            </w:r>
          </w:p>
        </w:tc>
      </w:tr>
      <w:tr w:rsidR="001628B0" w:rsidRPr="001628B0" w14:paraId="13DC056D" w14:textId="77777777" w:rsidTr="007C2EF8">
        <w:trPr>
          <w:trHeight w:val="340"/>
        </w:trPr>
        <w:tc>
          <w:tcPr>
            <w:tcW w:w="2802" w:type="dxa"/>
          </w:tcPr>
          <w:p w14:paraId="00600CFA"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ADA/PARSEL NUMARALARI</w:t>
            </w:r>
          </w:p>
        </w:tc>
        <w:tc>
          <w:tcPr>
            <w:tcW w:w="7082" w:type="dxa"/>
          </w:tcPr>
          <w:p w14:paraId="7FDE728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8450 / 1</w:t>
            </w:r>
          </w:p>
        </w:tc>
      </w:tr>
      <w:tr w:rsidR="001628B0" w:rsidRPr="001628B0" w14:paraId="7B79D855" w14:textId="77777777" w:rsidTr="007C2EF8">
        <w:trPr>
          <w:trHeight w:val="355"/>
        </w:trPr>
        <w:tc>
          <w:tcPr>
            <w:tcW w:w="2802" w:type="dxa"/>
          </w:tcPr>
          <w:p w14:paraId="7AC8F5C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YÜZÖLÇÜMÜ</w:t>
            </w:r>
          </w:p>
        </w:tc>
        <w:tc>
          <w:tcPr>
            <w:tcW w:w="7082" w:type="dxa"/>
          </w:tcPr>
          <w:p w14:paraId="0A8A6CBA"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1.089,73 m²</w:t>
            </w:r>
          </w:p>
        </w:tc>
      </w:tr>
      <w:tr w:rsidR="001628B0" w:rsidRPr="001628B0" w14:paraId="39303FB8" w14:textId="77777777" w:rsidTr="007C2EF8">
        <w:trPr>
          <w:trHeight w:val="340"/>
        </w:trPr>
        <w:tc>
          <w:tcPr>
            <w:tcW w:w="2802" w:type="dxa"/>
          </w:tcPr>
          <w:p w14:paraId="0C6D4100"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VASFI</w:t>
            </w:r>
          </w:p>
        </w:tc>
        <w:tc>
          <w:tcPr>
            <w:tcW w:w="7082" w:type="dxa"/>
          </w:tcPr>
          <w:p w14:paraId="566343E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İki Bodrum Bir Zemin Beş Normal Katlı Kargir Yurt Binası ve Bahçesi</w:t>
            </w:r>
          </w:p>
        </w:tc>
      </w:tr>
      <w:tr w:rsidR="001628B0" w:rsidRPr="001628B0" w14:paraId="703725BD" w14:textId="77777777" w:rsidTr="007C2EF8">
        <w:trPr>
          <w:trHeight w:val="712"/>
        </w:trPr>
        <w:tc>
          <w:tcPr>
            <w:tcW w:w="2802" w:type="dxa"/>
          </w:tcPr>
          <w:p w14:paraId="0B095109" w14:textId="77777777" w:rsidR="001628B0" w:rsidRPr="001628B0" w:rsidRDefault="001628B0" w:rsidP="007C2EF8">
            <w:pPr>
              <w:pStyle w:val="GvdeMetni"/>
              <w:spacing w:before="40" w:after="40"/>
              <w:rPr>
                <w:rFonts w:ascii="Times New Roman" w:hAnsi="Times New Roman"/>
                <w:sz w:val="24"/>
                <w:szCs w:val="24"/>
                <w:lang w:val="tr-TR"/>
              </w:rPr>
            </w:pPr>
            <w:r w:rsidRPr="001628B0">
              <w:rPr>
                <w:rFonts w:ascii="Times New Roman" w:hAnsi="Times New Roman"/>
                <w:sz w:val="24"/>
                <w:szCs w:val="24"/>
                <w:lang w:val="tr-TR"/>
              </w:rPr>
              <w:t>MUHAMMEN BEDEL</w:t>
            </w:r>
          </w:p>
        </w:tc>
        <w:tc>
          <w:tcPr>
            <w:tcW w:w="7082" w:type="dxa"/>
            <w:tcMar>
              <w:top w:w="108" w:type="dxa"/>
              <w:bottom w:w="108" w:type="dxa"/>
            </w:tcMar>
          </w:tcPr>
          <w:p w14:paraId="7F767BEA" w14:textId="77777777" w:rsidR="001628B0" w:rsidRPr="001628B0" w:rsidRDefault="001628B0" w:rsidP="007C2EF8">
            <w:pPr>
              <w:pStyle w:val="GvdeMetni"/>
              <w:spacing w:after="0"/>
              <w:ind w:left="-74"/>
              <w:jc w:val="both"/>
              <w:rPr>
                <w:rFonts w:ascii="Times New Roman" w:hAnsi="Times New Roman"/>
                <w:bCs/>
                <w:sz w:val="24"/>
                <w:szCs w:val="24"/>
              </w:rPr>
            </w:pPr>
            <w:bookmarkStart w:id="8" w:name="_Hlk202438049"/>
            <w:r w:rsidRPr="001628B0">
              <w:rPr>
                <w:rFonts w:ascii="Times New Roman" w:hAnsi="Times New Roman"/>
                <w:bCs/>
                <w:sz w:val="24"/>
                <w:szCs w:val="24"/>
              </w:rPr>
              <w:t xml:space="preserve"> </w:t>
            </w:r>
            <w:bookmarkEnd w:id="8"/>
            <w:r w:rsidRPr="001628B0">
              <w:rPr>
                <w:rFonts w:ascii="Times New Roman" w:hAnsi="Times New Roman"/>
                <w:sz w:val="24"/>
                <w:szCs w:val="24"/>
              </w:rPr>
              <w:t>27.926.000,00 TL</w:t>
            </w:r>
            <w:r w:rsidRPr="001628B0">
              <w:rPr>
                <w:rFonts w:ascii="Times New Roman" w:hAnsi="Times New Roman"/>
                <w:bCs/>
                <w:sz w:val="24"/>
                <w:szCs w:val="24"/>
                <w:lang w:val="tr-TR"/>
              </w:rPr>
              <w:tab/>
            </w:r>
          </w:p>
          <w:p w14:paraId="7F7CC24E" w14:textId="77777777" w:rsidR="001628B0" w:rsidRPr="001628B0" w:rsidRDefault="001628B0" w:rsidP="007C2EF8">
            <w:pPr>
              <w:pStyle w:val="GvdeMetni"/>
              <w:spacing w:after="0"/>
              <w:ind w:left="-74"/>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yirmiyedimilyondokuzyüzyirmialtıbin Türk Lirası</w:t>
            </w:r>
            <w:r w:rsidRPr="001628B0">
              <w:rPr>
                <w:rFonts w:ascii="Times New Roman" w:hAnsi="Times New Roman"/>
                <w:sz w:val="24"/>
                <w:szCs w:val="24"/>
                <w:lang w:val="tr-TR"/>
              </w:rPr>
              <w:t>)</w:t>
            </w:r>
          </w:p>
        </w:tc>
      </w:tr>
      <w:tr w:rsidR="001628B0" w:rsidRPr="001628B0" w14:paraId="3F1871D7" w14:textId="77777777" w:rsidTr="007C2EF8">
        <w:trPr>
          <w:trHeight w:val="725"/>
        </w:trPr>
        <w:tc>
          <w:tcPr>
            <w:tcW w:w="2802" w:type="dxa"/>
          </w:tcPr>
          <w:p w14:paraId="0EAFCA29"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GEÇİCİ TEMİNAT</w:t>
            </w:r>
          </w:p>
        </w:tc>
        <w:tc>
          <w:tcPr>
            <w:tcW w:w="7082" w:type="dxa"/>
            <w:tcMar>
              <w:top w:w="108" w:type="dxa"/>
              <w:bottom w:w="108" w:type="dxa"/>
            </w:tcMar>
          </w:tcPr>
          <w:p w14:paraId="08EB3C2C"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rPr>
              <w:t>837.780,00 TL</w:t>
            </w:r>
          </w:p>
          <w:p w14:paraId="43701D14"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sekizyüzotuzyedibinyediyüzseksen Türk Lirası</w:t>
            </w:r>
            <w:r w:rsidRPr="001628B0">
              <w:rPr>
                <w:rFonts w:ascii="Times New Roman" w:hAnsi="Times New Roman"/>
                <w:sz w:val="24"/>
                <w:szCs w:val="24"/>
                <w:lang w:val="tr-TR"/>
              </w:rPr>
              <w:t>)</w:t>
            </w:r>
          </w:p>
        </w:tc>
      </w:tr>
      <w:tr w:rsidR="001628B0" w:rsidRPr="001628B0" w14:paraId="3B85EF3B" w14:textId="77777777" w:rsidTr="007C2EF8">
        <w:trPr>
          <w:trHeight w:val="222"/>
        </w:trPr>
        <w:tc>
          <w:tcPr>
            <w:tcW w:w="2802" w:type="dxa"/>
          </w:tcPr>
          <w:p w14:paraId="27D41C53" w14:textId="77777777" w:rsidR="001628B0" w:rsidRPr="001628B0" w:rsidRDefault="001628B0" w:rsidP="007C2EF8">
            <w:pPr>
              <w:pStyle w:val="GvdeMetni"/>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İHALE TARİH VE</w:t>
            </w:r>
          </w:p>
          <w:p w14:paraId="0F4F601E"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SAATİ</w:t>
            </w:r>
          </w:p>
        </w:tc>
        <w:tc>
          <w:tcPr>
            <w:tcW w:w="7082" w:type="dxa"/>
            <w:tcMar>
              <w:top w:w="108" w:type="dxa"/>
              <w:bottom w:w="108" w:type="dxa"/>
            </w:tcMar>
          </w:tcPr>
          <w:p w14:paraId="732708B5" w14:textId="1A57A288" w:rsidR="001628B0" w:rsidRPr="001628B0" w:rsidRDefault="005D56A4" w:rsidP="007C2EF8">
            <w:pPr>
              <w:pStyle w:val="GvdeMetni"/>
              <w:spacing w:before="40" w:after="40"/>
              <w:jc w:val="both"/>
              <w:rPr>
                <w:rFonts w:ascii="Times New Roman" w:hAnsi="Times New Roman"/>
                <w:sz w:val="24"/>
                <w:szCs w:val="24"/>
                <w:lang w:val="tr-TR"/>
              </w:rPr>
            </w:pPr>
            <w:r>
              <w:rPr>
                <w:rFonts w:ascii="Times New Roman" w:hAnsi="Times New Roman"/>
                <w:sz w:val="24"/>
                <w:szCs w:val="24"/>
                <w:lang w:val="tr-TR"/>
              </w:rPr>
              <w:t>14</w:t>
            </w:r>
            <w:r w:rsidR="001628B0" w:rsidRPr="001628B0">
              <w:rPr>
                <w:rFonts w:ascii="Times New Roman" w:hAnsi="Times New Roman"/>
                <w:sz w:val="24"/>
                <w:szCs w:val="24"/>
                <w:lang w:val="tr-TR"/>
              </w:rPr>
              <w:t>/0</w:t>
            </w:r>
            <w:r>
              <w:rPr>
                <w:rFonts w:ascii="Times New Roman" w:hAnsi="Times New Roman"/>
                <w:sz w:val="24"/>
                <w:szCs w:val="24"/>
                <w:lang w:val="tr-TR"/>
              </w:rPr>
              <w:t>5</w:t>
            </w:r>
            <w:r w:rsidR="001628B0" w:rsidRPr="001628B0">
              <w:rPr>
                <w:rFonts w:ascii="Times New Roman" w:hAnsi="Times New Roman"/>
                <w:sz w:val="24"/>
                <w:szCs w:val="24"/>
                <w:lang w:val="tr-TR"/>
              </w:rPr>
              <w:t xml:space="preserve">/2026 </w:t>
            </w:r>
            <w:r>
              <w:rPr>
                <w:rFonts w:ascii="Times New Roman" w:hAnsi="Times New Roman"/>
                <w:sz w:val="24"/>
                <w:szCs w:val="24"/>
                <w:lang w:val="tr-TR"/>
              </w:rPr>
              <w:t>Perşembe</w:t>
            </w:r>
            <w:r w:rsidR="001628B0" w:rsidRPr="001628B0">
              <w:rPr>
                <w:rFonts w:ascii="Times New Roman" w:hAnsi="Times New Roman"/>
                <w:sz w:val="24"/>
                <w:szCs w:val="24"/>
                <w:lang w:val="tr-TR"/>
              </w:rPr>
              <w:t xml:space="preserve"> Saat:14:00</w:t>
            </w:r>
          </w:p>
        </w:tc>
      </w:tr>
    </w:tbl>
    <w:p w14:paraId="1C377E6E" w14:textId="77777777" w:rsidR="001628B0" w:rsidRPr="001628B0" w:rsidRDefault="001628B0" w:rsidP="001628B0">
      <w:pPr>
        <w:spacing w:before="120"/>
        <w:jc w:val="both"/>
        <w:rPr>
          <w:rFonts w:ascii="Times New Roman" w:hAnsi="Times New Roman"/>
          <w:bCs/>
          <w:sz w:val="24"/>
          <w:szCs w:val="24"/>
          <w:highlight w:val="red"/>
        </w:rPr>
      </w:pPr>
    </w:p>
    <w:p w14:paraId="17FA0D31"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bCs/>
          <w:sz w:val="24"/>
          <w:szCs w:val="24"/>
        </w:rPr>
      </w:pPr>
      <w:bookmarkStart w:id="9" w:name="_Hlk45540632"/>
      <w:r w:rsidRPr="001628B0">
        <w:rPr>
          <w:rFonts w:ascii="Times New Roman" w:hAnsi="Times New Roman"/>
          <w:sz w:val="24"/>
          <w:szCs w:val="24"/>
        </w:rPr>
        <w:t xml:space="preserve">Yukarıda özellikleri belirtilen taşınmazın </w:t>
      </w:r>
      <w:r w:rsidRPr="001628B0">
        <w:rPr>
          <w:rFonts w:ascii="Times New Roman" w:eastAsia="+mn-ea" w:hAnsi="Times New Roman"/>
          <w:kern w:val="24"/>
          <w:sz w:val="24"/>
          <w:szCs w:val="24"/>
        </w:rPr>
        <w:t>Vakıflar Meclisi’nin</w:t>
      </w:r>
      <w:r w:rsidRPr="001628B0">
        <w:rPr>
          <w:rFonts w:ascii="Times New Roman" w:hAnsi="Times New Roman"/>
          <w:sz w:val="24"/>
          <w:szCs w:val="24"/>
        </w:rPr>
        <w:t xml:space="preserve"> 13.04.2026 </w:t>
      </w:r>
      <w:r w:rsidRPr="001628B0">
        <w:rPr>
          <w:rFonts w:ascii="Times New Roman" w:eastAsia="+mn-ea" w:hAnsi="Times New Roman"/>
          <w:kern w:val="24"/>
          <w:sz w:val="24"/>
          <w:szCs w:val="24"/>
        </w:rPr>
        <w:t>tarih ve 231/207 sayılı</w:t>
      </w:r>
      <w:r w:rsidRPr="001628B0">
        <w:rPr>
          <w:rFonts w:ascii="Times New Roman" w:hAnsi="Times New Roman"/>
          <w:sz w:val="24"/>
          <w:szCs w:val="24"/>
        </w:rPr>
        <w:t xml:space="preserve"> kararına</w:t>
      </w:r>
      <w:r w:rsidRPr="001628B0">
        <w:rPr>
          <w:rFonts w:ascii="Times New Roman" w:hAnsi="Times New Roman"/>
          <w:bCs/>
          <w:sz w:val="24"/>
          <w:szCs w:val="24"/>
        </w:rPr>
        <w:t xml:space="preserve"> istinaden; </w:t>
      </w:r>
    </w:p>
    <w:p w14:paraId="6ED8D25C"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bCs/>
          <w:sz w:val="24"/>
          <w:szCs w:val="24"/>
        </w:rPr>
      </w:pPr>
    </w:p>
    <w:bookmarkEnd w:id="9"/>
    <w:p w14:paraId="0F0B1128" w14:textId="77777777" w:rsidR="001628B0" w:rsidRPr="001628B0" w:rsidRDefault="001628B0" w:rsidP="001628B0">
      <w:pPr>
        <w:jc w:val="both"/>
        <w:rPr>
          <w:rFonts w:ascii="Times New Roman" w:hAnsi="Times New Roman"/>
          <w:sz w:val="24"/>
          <w:szCs w:val="24"/>
        </w:rPr>
      </w:pPr>
      <w:r w:rsidRPr="001628B0">
        <w:rPr>
          <w:rFonts w:ascii="Times New Roman" w:hAnsi="Times New Roman"/>
          <w:b/>
          <w:bCs/>
          <w:sz w:val="24"/>
          <w:szCs w:val="24"/>
        </w:rPr>
        <w:t>1-</w:t>
      </w:r>
      <w:r w:rsidRPr="001628B0">
        <w:rPr>
          <w:rFonts w:ascii="Times New Roman" w:hAnsi="Times New Roman"/>
          <w:sz w:val="24"/>
          <w:szCs w:val="24"/>
        </w:rPr>
        <w:t xml:space="preserve"> Kira süresinin, yer tesliminden tarihinden itibaren 2 yıl onarım, proje, süresi dahil toplam 23 yıl olması,</w:t>
      </w:r>
    </w:p>
    <w:p w14:paraId="369DD737"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sz w:val="24"/>
          <w:szCs w:val="24"/>
        </w:rPr>
        <w:t>2-</w:t>
      </w:r>
      <w:r w:rsidRPr="001628B0">
        <w:rPr>
          <w:rFonts w:ascii="Times New Roman" w:hAnsi="Times New Roman"/>
          <w:sz w:val="24"/>
          <w:szCs w:val="24"/>
        </w:rPr>
        <w:t xml:space="preserve"> Taşınmaz üzerindeki yurt binasının yurt olarak faaliyete geçirilmesi amacıyla İdarenin ve ilgili diğer kurumların izin ve onayları alındıktan sonra gerekli tadilatın yapılarak, gerekli mefruşat ve teçhizatın döşenmesi; bu amaçla yapılacak tüm işlemlerin masraflarının ve ilgili kurumlardan gerekli izinleri alma sorumluluğunun kiracıya ait olması; inşaat ve tadilat süresinin, sözleşmenin imzalandığı tarihten itibaren 2 yılı geçmemesi,</w:t>
      </w:r>
    </w:p>
    <w:p w14:paraId="60562ED9"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3-</w:t>
      </w:r>
      <w:r w:rsidRPr="001628B0">
        <w:rPr>
          <w:rFonts w:ascii="Times New Roman" w:hAnsi="Times New Roman"/>
          <w:sz w:val="24"/>
          <w:szCs w:val="24"/>
        </w:rPr>
        <w:t xml:space="preserve"> Sözleşme süresinin ve kira ödemelerinin yer teslim tarihinden itibaren başlatılmak üzere;</w:t>
      </w:r>
    </w:p>
    <w:p w14:paraId="65501AD0"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t>1. yıl için aylık 10.000,00 TL</w:t>
      </w:r>
    </w:p>
    <w:p w14:paraId="4D21918D"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lastRenderedPageBreak/>
        <w:t>2. yıl için aylık kira bedelinin bir önceki yılın aylık kira bedelinin TÜFE (oniki aylık ortalamalara göre değişim oranı esas alınarak) oranında artırılmasıyla bulunacak bedel olması,</w:t>
      </w:r>
    </w:p>
    <w:p w14:paraId="1BD9AEF5"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t>3. yıl için aylık 100.000,00 TL’ye önceki 2 yılın TÜFE (oniki aylık ortalamalara göre değişim oranı esas alınarak) artışı yapılmasıyla hesap edilecek bedel üzerinden alınması,</w:t>
      </w:r>
    </w:p>
    <w:p w14:paraId="0919B397"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t>4. yılın başından 13. yılın sonuna kadar her yıl bir önceki yılın aylık kira bedelinin TÜFE (oniki aylık ortalamalara göre değişim oranı esas alınarak) oranında artırılmasıyla bulunacak bedel olması,</w:t>
      </w:r>
    </w:p>
    <w:p w14:paraId="3A0B5F61"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t>14. yılın kira bedelinin, bir önceki yılın kira bedeline %50 kira artışı yapılarak oluşacak bedele TÜFE (oniki aylık ortalamalara göre değişim oranı esas alınarak) oranında artış yapılmasıyla hesap edilecek bedel üzerinden alınması,</w:t>
      </w:r>
    </w:p>
    <w:p w14:paraId="6156D691" w14:textId="77777777" w:rsidR="001628B0" w:rsidRPr="001628B0" w:rsidRDefault="001628B0" w:rsidP="001628B0">
      <w:pPr>
        <w:pStyle w:val="ListeParagraf"/>
        <w:numPr>
          <w:ilvl w:val="0"/>
          <w:numId w:val="31"/>
        </w:numPr>
        <w:autoSpaceDE w:val="0"/>
        <w:autoSpaceDN w:val="0"/>
        <w:adjustRightInd w:val="0"/>
        <w:spacing w:after="160" w:line="259" w:lineRule="auto"/>
        <w:jc w:val="both"/>
      </w:pPr>
      <w:r w:rsidRPr="001628B0">
        <w:t>15. yılın başından sözleşme süresinin sonuna kadar her yıl için bir önceki yılın kira bedelinin TÜFE (oniki aylık ortalamalara göre değişim oranı esas alınarak) oranında artırılmasıyla bulunacak bedel olması.</w:t>
      </w:r>
    </w:p>
    <w:p w14:paraId="5B7259B5" w14:textId="77777777" w:rsidR="001628B0" w:rsidRPr="001628B0" w:rsidRDefault="001628B0" w:rsidP="001628B0">
      <w:pPr>
        <w:spacing w:before="100" w:beforeAutospacing="1" w:after="100" w:afterAutospacing="1"/>
        <w:jc w:val="both"/>
        <w:rPr>
          <w:rFonts w:ascii="Times New Roman" w:hAnsi="Times New Roman"/>
          <w:sz w:val="24"/>
          <w:szCs w:val="24"/>
        </w:rPr>
      </w:pPr>
      <w:r w:rsidRPr="001628B0">
        <w:rPr>
          <w:rFonts w:ascii="Times New Roman" w:hAnsi="Times New Roman"/>
          <w:b/>
          <w:sz w:val="24"/>
          <w:szCs w:val="24"/>
        </w:rPr>
        <w:t>4-</w:t>
      </w:r>
      <w:r w:rsidRPr="001628B0">
        <w:rPr>
          <w:rFonts w:ascii="Times New Roman" w:hAnsi="Times New Roman"/>
          <w:sz w:val="24"/>
          <w:szCs w:val="24"/>
        </w:rPr>
        <w:t xml:space="preserve"> Ekspertiz hazırlanırken öngörülen inşaat alanı miktarında herhangi bir sebeple oluşabilecek bir azalmadan ötürü kira bedellerinde indirim yapılmaması, inşaat alanın bu yoğunluktan daha fazla uygulanması halinde, ihalede kesinleşen kira/m</w:t>
      </w:r>
      <w:r w:rsidRPr="001628B0">
        <w:rPr>
          <w:rFonts w:ascii="Times New Roman" w:hAnsi="Times New Roman"/>
          <w:sz w:val="24"/>
          <w:szCs w:val="24"/>
          <w:vertAlign w:val="superscript"/>
        </w:rPr>
        <w:t>2</w:t>
      </w:r>
      <w:r w:rsidRPr="001628B0">
        <w:rPr>
          <w:rFonts w:ascii="Times New Roman" w:hAnsi="Times New Roman"/>
          <w:sz w:val="24"/>
          <w:szCs w:val="24"/>
        </w:rPr>
        <w:t xml:space="preserve"> oranı üzerinden kira bedelinde artış yapılması,</w:t>
      </w:r>
    </w:p>
    <w:p w14:paraId="4CE85736"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5-</w:t>
      </w:r>
      <w:r w:rsidRPr="001628B0">
        <w:rPr>
          <w:rFonts w:ascii="Times New Roman" w:hAnsi="Times New Roman"/>
          <w:sz w:val="24"/>
          <w:szCs w:val="24"/>
        </w:rPr>
        <w:t xml:space="preserve"> Kiracı tarafından vakıf taşınmaz üzerine haciz, ipotek, teminat vb. yükümlülükler konulmaması,</w:t>
      </w:r>
    </w:p>
    <w:p w14:paraId="08668006"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6-</w:t>
      </w:r>
      <w:r w:rsidRPr="001628B0">
        <w:rPr>
          <w:rFonts w:ascii="Times New Roman" w:hAnsi="Times New Roman"/>
          <w:sz w:val="24"/>
          <w:szCs w:val="24"/>
        </w:rPr>
        <w:t xml:space="preserve"> Sözleşme imzalandıktan sonra, yüklenicinin talebi, İdarenin ve ilgili diğer kurum/kuruluşların uygun görmesi kaydıyla ihale konusu işte imar plan değişikliğine bağlı olarak ya da mevcut imar durumu ve varsa diğer koşulların elverdiği ölçüde fonksiyon değişikliği yapılması halinde, yeniden değerlendirme yapılması ve aylı kira gelirinin yeniden belirlenmesi, belirlenecek yeni bedelin ihalede belirlenen kira bedelinin altına düşürülmemesi,</w:t>
      </w:r>
    </w:p>
    <w:p w14:paraId="5F4A0BA4"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7</w:t>
      </w:r>
      <w:r w:rsidRPr="001628B0">
        <w:rPr>
          <w:rFonts w:ascii="Times New Roman" w:hAnsi="Times New Roman"/>
          <w:sz w:val="24"/>
          <w:szCs w:val="24"/>
        </w:rPr>
        <w:t>- Değerlendirmeye konu vakıf taşınmazın varsa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36AD8BE3"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8-</w:t>
      </w:r>
      <w:r w:rsidRPr="001628B0">
        <w:rPr>
          <w:rFonts w:ascii="Times New Roman" w:hAnsi="Times New Roman"/>
          <w:sz w:val="24"/>
          <w:szCs w:val="24"/>
        </w:rPr>
        <w:t xml:space="preserve"> Sözleşme tarihinde itibaren inşaat bitirilip işletmeye açılıncaya kadar taşınmazın başka amaçla kullanılmaması, her türlü güvenliğin Yüklenici tarafından sağlanması,</w:t>
      </w:r>
    </w:p>
    <w:p w14:paraId="3ADC603A"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9-</w:t>
      </w:r>
      <w:r w:rsidRPr="001628B0">
        <w:rPr>
          <w:rFonts w:ascii="Times New Roman" w:hAnsi="Times New Roman"/>
          <w:sz w:val="24"/>
          <w:szCs w:val="24"/>
        </w:rPr>
        <w:t xml:space="preserve"> Kamuya terk edilmesi gereken alanın 3194 sayılı Kanunda belirtilen orana kadar olan kısmının bedelsiz terk edilmesi, terk oranının Kanunda belirtilen oranın üzerinde olması halinde aşan kısmın bedelinin rayiç değer üzerinden hesaplanarak defaten İdaremize ödenmesi,</w:t>
      </w:r>
    </w:p>
    <w:p w14:paraId="336465F7"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10-</w:t>
      </w:r>
      <w:r w:rsidRPr="001628B0">
        <w:rPr>
          <w:rFonts w:ascii="Times New Roman" w:hAnsi="Times New Roman"/>
          <w:sz w:val="24"/>
          <w:szCs w:val="24"/>
        </w:rPr>
        <w:t xml:space="preserve"> Taşınmazın “Mazbut-Akar” kütüğüne kaydının yapılması,</w:t>
      </w:r>
    </w:p>
    <w:p w14:paraId="2DA886DA" w14:textId="77777777" w:rsidR="001628B0" w:rsidRPr="001628B0" w:rsidRDefault="001628B0" w:rsidP="001628B0">
      <w:pPr>
        <w:autoSpaceDE w:val="0"/>
        <w:autoSpaceDN w:val="0"/>
        <w:adjustRightInd w:val="0"/>
        <w:jc w:val="both"/>
        <w:rPr>
          <w:rFonts w:ascii="Times New Roman" w:hAnsi="Times New Roman"/>
          <w:bCs/>
          <w:sz w:val="24"/>
          <w:szCs w:val="24"/>
        </w:rPr>
      </w:pPr>
    </w:p>
    <w:p w14:paraId="354A3608"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sz w:val="24"/>
          <w:szCs w:val="24"/>
        </w:rPr>
        <w:t>Şartlarıyla, söz konusu taşınmazın yapım veya onarım karşılığı uzun süreli kiralama modeline göre 23 yıl süreyle kira ihalesine çıkarılmıştır.</w:t>
      </w:r>
      <w:bookmarkEnd w:id="7"/>
    </w:p>
    <w:p w14:paraId="7B07ACC4" w14:textId="77777777" w:rsidR="001628B0" w:rsidRPr="001628B0" w:rsidRDefault="001628B0" w:rsidP="001628B0">
      <w:pPr>
        <w:autoSpaceDE w:val="0"/>
        <w:autoSpaceDN w:val="0"/>
        <w:adjustRightInd w:val="0"/>
        <w:jc w:val="both"/>
        <w:rPr>
          <w:rFonts w:ascii="Times New Roman" w:hAnsi="Times New Roman"/>
          <w:sz w:val="24"/>
          <w:szCs w:val="24"/>
        </w:rPr>
      </w:pPr>
    </w:p>
    <w:p w14:paraId="707BCF90" w14:textId="77777777" w:rsidR="001628B0" w:rsidRPr="001628B0" w:rsidRDefault="001628B0" w:rsidP="001628B0">
      <w:pPr>
        <w:pStyle w:val="KonuBal"/>
        <w:spacing w:before="40" w:after="40"/>
        <w:ind w:left="-360" w:firstLine="360"/>
        <w:outlineLvl w:val="0"/>
        <w:rPr>
          <w:noProof/>
          <w:szCs w:val="24"/>
        </w:rPr>
      </w:pPr>
      <w:r w:rsidRPr="001628B0">
        <w:rPr>
          <w:noProof/>
          <w:szCs w:val="24"/>
        </w:rPr>
        <w:t>İLAN</w:t>
      </w:r>
    </w:p>
    <w:p w14:paraId="58D6CAF6" w14:textId="77777777" w:rsidR="001628B0" w:rsidRPr="001628B0" w:rsidRDefault="001628B0" w:rsidP="001628B0">
      <w:pPr>
        <w:pStyle w:val="a"/>
        <w:spacing w:before="40" w:after="40"/>
        <w:ind w:right="-157"/>
        <w:jc w:val="center"/>
        <w:outlineLvl w:val="0"/>
        <w:rPr>
          <w:rFonts w:ascii="Times New Roman" w:hAnsi="Times New Roman"/>
          <w:b/>
          <w:noProof/>
          <w:sz w:val="24"/>
          <w:szCs w:val="24"/>
        </w:rPr>
      </w:pPr>
      <w:r w:rsidRPr="001628B0">
        <w:rPr>
          <w:rFonts w:ascii="Times New Roman" w:hAnsi="Times New Roman"/>
          <w:b/>
          <w:noProof/>
          <w:sz w:val="24"/>
          <w:szCs w:val="24"/>
        </w:rPr>
        <w:t>T.C.</w:t>
      </w:r>
    </w:p>
    <w:p w14:paraId="43351EC0"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VAKIFLAR GENEL MÜDÜRLÜĞÜ</w:t>
      </w:r>
    </w:p>
    <w:p w14:paraId="67E98E5B" w14:textId="77777777" w:rsidR="001628B0" w:rsidRPr="001628B0" w:rsidRDefault="001628B0" w:rsidP="001628B0">
      <w:pPr>
        <w:autoSpaceDE w:val="0"/>
        <w:autoSpaceDN w:val="0"/>
        <w:adjustRightInd w:val="0"/>
        <w:jc w:val="center"/>
        <w:rPr>
          <w:rFonts w:ascii="Times New Roman" w:hAnsi="Times New Roman"/>
          <w:sz w:val="24"/>
          <w:szCs w:val="24"/>
        </w:rPr>
      </w:pPr>
      <w:r w:rsidRPr="001628B0">
        <w:rPr>
          <w:rFonts w:ascii="Times New Roman" w:hAnsi="Times New Roman"/>
          <w:b/>
          <w:noProof/>
          <w:sz w:val="24"/>
          <w:szCs w:val="24"/>
        </w:rPr>
        <w:t>BALIKESİR VAKIFLAR BÖLGE MÜDÜRLÜĞÜNDEN</w:t>
      </w:r>
    </w:p>
    <w:p w14:paraId="06071466" w14:textId="77777777" w:rsidR="001628B0" w:rsidRPr="001628B0" w:rsidRDefault="001628B0" w:rsidP="001628B0">
      <w:pPr>
        <w:autoSpaceDE w:val="0"/>
        <w:autoSpaceDN w:val="0"/>
        <w:adjustRightInd w:val="0"/>
        <w:jc w:val="center"/>
        <w:rPr>
          <w:rFonts w:ascii="Times New Roman" w:hAnsi="Times New Roman"/>
          <w:sz w:val="24"/>
          <w:szCs w:val="24"/>
        </w:rPr>
      </w:pPr>
    </w:p>
    <w:p w14:paraId="58A650A4" w14:textId="77777777" w:rsidR="001628B0" w:rsidRPr="001628B0" w:rsidRDefault="001628B0" w:rsidP="001628B0">
      <w:pPr>
        <w:autoSpaceDE w:val="0"/>
        <w:autoSpaceDN w:val="0"/>
        <w:adjustRightInd w:val="0"/>
        <w:jc w:val="center"/>
        <w:rPr>
          <w:rFonts w:ascii="Times New Roman" w:hAnsi="Times New Roman"/>
          <w:b/>
          <w:bCs/>
          <w:sz w:val="24"/>
          <w:szCs w:val="24"/>
          <w:lang w:val="tr-TR"/>
        </w:rPr>
      </w:pPr>
      <w:r w:rsidRPr="001628B0">
        <w:rPr>
          <w:rFonts w:ascii="Times New Roman" w:hAnsi="Times New Roman"/>
          <w:b/>
          <w:bCs/>
          <w:sz w:val="24"/>
          <w:szCs w:val="24"/>
          <w:lang w:val="tr-TR"/>
        </w:rPr>
        <w:t>3. İHALE</w:t>
      </w:r>
    </w:p>
    <w:p w14:paraId="7F707745" w14:textId="77777777" w:rsidR="001628B0" w:rsidRPr="001628B0" w:rsidRDefault="001628B0" w:rsidP="001628B0">
      <w:pPr>
        <w:pStyle w:val="GvdeMetni"/>
        <w:spacing w:before="40" w:after="40"/>
        <w:jc w:val="both"/>
        <w:rPr>
          <w:rFonts w:ascii="Times New Roman" w:hAnsi="Times New Roman"/>
          <w:sz w:val="24"/>
          <w:szCs w:val="24"/>
          <w:lang w:val="tr-TR"/>
        </w:rPr>
      </w:pPr>
      <w:bookmarkStart w:id="10" w:name="_Hlk201652872"/>
      <w:r w:rsidRPr="001628B0">
        <w:rPr>
          <w:rFonts w:ascii="Times New Roman" w:hAnsi="Times New Roman"/>
          <w:noProof/>
          <w:sz w:val="24"/>
          <w:szCs w:val="24"/>
          <w:lang w:val="tr-TR"/>
        </w:rPr>
        <w:t xml:space="preserve">Aşağıda yeri ve niteliği belirtilen taşınmaz, 5737 sayılı Vakıflar Kanunu’nun 20’nci maddesine istinaden, </w:t>
      </w:r>
      <w:r w:rsidRPr="001628B0">
        <w:rPr>
          <w:rFonts w:ascii="Times New Roman" w:hAnsi="Times New Roman"/>
          <w:sz w:val="24"/>
          <w:szCs w:val="24"/>
          <w:lang w:val="tr-TR"/>
        </w:rPr>
        <w:t xml:space="preserve">2886 Sayılı Devlet İhale Kanunu’nun 35/a maddesinde belirtilen Kapalı Teklif usulüne </w:t>
      </w:r>
      <w:r w:rsidRPr="001628B0">
        <w:rPr>
          <w:rFonts w:ascii="Times New Roman" w:hAnsi="Times New Roman"/>
          <w:sz w:val="24"/>
          <w:szCs w:val="24"/>
          <w:lang w:val="tr-TR"/>
        </w:rPr>
        <w:lastRenderedPageBreak/>
        <w:t xml:space="preserve">göre, yapım-onarım karşılığı uzun süreli kiralama yöntemiyle kiraya verilmek üzere, </w:t>
      </w:r>
      <w:r w:rsidRPr="001628B0">
        <w:rPr>
          <w:rFonts w:ascii="Times New Roman" w:hAnsi="Times New Roman"/>
          <w:noProof/>
          <w:sz w:val="24"/>
          <w:szCs w:val="24"/>
          <w:lang w:val="tr-TR"/>
        </w:rPr>
        <w:t xml:space="preserve">aşağıda  belirtilen şartlar çerçevesinde </w:t>
      </w:r>
      <w:r w:rsidRPr="001628B0">
        <w:rPr>
          <w:rFonts w:ascii="Times New Roman" w:hAnsi="Times New Roman"/>
          <w:sz w:val="24"/>
          <w:szCs w:val="24"/>
          <w:lang w:val="tr-TR"/>
        </w:rPr>
        <w:t>25 yıllığına ihale edilecektir.</w:t>
      </w:r>
    </w:p>
    <w:p w14:paraId="189C8E26" w14:textId="77777777" w:rsidR="001628B0" w:rsidRPr="001628B0" w:rsidRDefault="001628B0" w:rsidP="001628B0">
      <w:pPr>
        <w:tabs>
          <w:tab w:val="left" w:pos="567"/>
        </w:tabs>
        <w:autoSpaceDE w:val="0"/>
        <w:autoSpaceDN w:val="0"/>
        <w:adjustRightInd w:val="0"/>
        <w:spacing w:before="40" w:after="40"/>
        <w:ind w:left="567"/>
        <w:jc w:val="both"/>
        <w:rPr>
          <w:rFonts w:ascii="Times New Roman" w:hAnsi="Times New Roman"/>
          <w:sz w:val="24"/>
          <w:szCs w:val="24"/>
          <w:lang w:val="tr-TR"/>
        </w:rPr>
      </w:pP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082"/>
      </w:tblGrid>
      <w:tr w:rsidR="001628B0" w:rsidRPr="001628B0" w14:paraId="38FBC3CC" w14:textId="77777777" w:rsidTr="007C2EF8">
        <w:trPr>
          <w:trHeight w:val="355"/>
        </w:trPr>
        <w:tc>
          <w:tcPr>
            <w:tcW w:w="2802" w:type="dxa"/>
          </w:tcPr>
          <w:p w14:paraId="490619DA" w14:textId="77777777" w:rsidR="001628B0" w:rsidRPr="001628B0" w:rsidRDefault="001628B0" w:rsidP="007C2EF8">
            <w:pPr>
              <w:pStyle w:val="GvdeMetni"/>
              <w:spacing w:before="40" w:after="40"/>
              <w:ind w:right="-159"/>
              <w:jc w:val="both"/>
              <w:rPr>
                <w:rFonts w:ascii="Times New Roman" w:hAnsi="Times New Roman"/>
                <w:sz w:val="24"/>
                <w:szCs w:val="24"/>
                <w:lang w:val="tr-TR"/>
              </w:rPr>
            </w:pPr>
            <w:r w:rsidRPr="001628B0">
              <w:rPr>
                <w:rFonts w:ascii="Times New Roman" w:hAnsi="Times New Roman"/>
                <w:sz w:val="24"/>
                <w:szCs w:val="24"/>
                <w:lang w:val="tr-TR"/>
              </w:rPr>
              <w:t>İLİ</w:t>
            </w:r>
          </w:p>
        </w:tc>
        <w:tc>
          <w:tcPr>
            <w:tcW w:w="7082" w:type="dxa"/>
          </w:tcPr>
          <w:p w14:paraId="0A1A9611"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Balıkesir</w:t>
            </w:r>
          </w:p>
        </w:tc>
      </w:tr>
      <w:tr w:rsidR="001628B0" w:rsidRPr="001628B0" w14:paraId="5259187D" w14:textId="77777777" w:rsidTr="007C2EF8">
        <w:trPr>
          <w:trHeight w:val="385"/>
        </w:trPr>
        <w:tc>
          <w:tcPr>
            <w:tcW w:w="2802" w:type="dxa"/>
          </w:tcPr>
          <w:p w14:paraId="2D9336BD" w14:textId="77777777" w:rsidR="001628B0" w:rsidRPr="001628B0" w:rsidRDefault="001628B0" w:rsidP="007C2EF8">
            <w:pPr>
              <w:pStyle w:val="GvdeMetni"/>
              <w:spacing w:before="60" w:after="60"/>
              <w:jc w:val="both"/>
              <w:rPr>
                <w:rFonts w:ascii="Times New Roman" w:hAnsi="Times New Roman"/>
                <w:sz w:val="24"/>
                <w:szCs w:val="24"/>
                <w:lang w:val="tr-TR"/>
              </w:rPr>
            </w:pPr>
            <w:r w:rsidRPr="001628B0">
              <w:rPr>
                <w:rFonts w:ascii="Times New Roman" w:hAnsi="Times New Roman"/>
                <w:sz w:val="24"/>
                <w:szCs w:val="24"/>
                <w:lang w:val="tr-TR"/>
              </w:rPr>
              <w:t>İLÇESİ</w:t>
            </w:r>
          </w:p>
        </w:tc>
        <w:tc>
          <w:tcPr>
            <w:tcW w:w="7082" w:type="dxa"/>
          </w:tcPr>
          <w:p w14:paraId="03A7AB09"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Edremit</w:t>
            </w:r>
          </w:p>
        </w:tc>
      </w:tr>
      <w:tr w:rsidR="001628B0" w:rsidRPr="001628B0" w14:paraId="4EE8CA38" w14:textId="77777777" w:rsidTr="007C2EF8">
        <w:trPr>
          <w:trHeight w:val="340"/>
        </w:trPr>
        <w:tc>
          <w:tcPr>
            <w:tcW w:w="2802" w:type="dxa"/>
          </w:tcPr>
          <w:p w14:paraId="3F0D514C"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MAHALLESİ</w:t>
            </w:r>
          </w:p>
        </w:tc>
        <w:tc>
          <w:tcPr>
            <w:tcW w:w="7082" w:type="dxa"/>
          </w:tcPr>
          <w:p w14:paraId="7CF49AE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Kadıköy</w:t>
            </w:r>
          </w:p>
        </w:tc>
      </w:tr>
      <w:tr w:rsidR="001628B0" w:rsidRPr="001628B0" w14:paraId="76C00017" w14:textId="77777777" w:rsidTr="007C2EF8">
        <w:trPr>
          <w:trHeight w:val="482"/>
        </w:trPr>
        <w:tc>
          <w:tcPr>
            <w:tcW w:w="2802" w:type="dxa"/>
          </w:tcPr>
          <w:p w14:paraId="53A2A8E0"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PAFTA NUMARASI</w:t>
            </w:r>
          </w:p>
        </w:tc>
        <w:tc>
          <w:tcPr>
            <w:tcW w:w="7082" w:type="dxa"/>
          </w:tcPr>
          <w:p w14:paraId="22356DBF" w14:textId="77777777" w:rsidR="001628B0" w:rsidRPr="001628B0" w:rsidRDefault="001628B0" w:rsidP="007C2EF8">
            <w:pPr>
              <w:rPr>
                <w:rFonts w:ascii="Times New Roman" w:hAnsi="Times New Roman"/>
                <w:sz w:val="24"/>
                <w:szCs w:val="24"/>
              </w:rPr>
            </w:pPr>
            <w:r w:rsidRPr="001628B0">
              <w:rPr>
                <w:rFonts w:ascii="Times New Roman" w:hAnsi="Times New Roman"/>
                <w:sz w:val="24"/>
                <w:szCs w:val="24"/>
              </w:rPr>
              <w:t>19L.I.A</w:t>
            </w:r>
          </w:p>
        </w:tc>
      </w:tr>
      <w:tr w:rsidR="001628B0" w:rsidRPr="001628B0" w14:paraId="55D515AA" w14:textId="77777777" w:rsidTr="007C2EF8">
        <w:trPr>
          <w:trHeight w:val="340"/>
        </w:trPr>
        <w:tc>
          <w:tcPr>
            <w:tcW w:w="2802" w:type="dxa"/>
          </w:tcPr>
          <w:p w14:paraId="3ED06C0A"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ADA/PARSEL NUMARALARI</w:t>
            </w:r>
          </w:p>
        </w:tc>
        <w:tc>
          <w:tcPr>
            <w:tcW w:w="7082" w:type="dxa"/>
          </w:tcPr>
          <w:p w14:paraId="5CCD94D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135 / 6</w:t>
            </w:r>
          </w:p>
        </w:tc>
      </w:tr>
      <w:tr w:rsidR="001628B0" w:rsidRPr="001628B0" w14:paraId="29E84A88" w14:textId="77777777" w:rsidTr="007C2EF8">
        <w:trPr>
          <w:trHeight w:val="355"/>
        </w:trPr>
        <w:tc>
          <w:tcPr>
            <w:tcW w:w="2802" w:type="dxa"/>
          </w:tcPr>
          <w:p w14:paraId="6AACEEC0"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YÜZÖLÇÜMÜ</w:t>
            </w:r>
          </w:p>
        </w:tc>
        <w:tc>
          <w:tcPr>
            <w:tcW w:w="7082" w:type="dxa"/>
          </w:tcPr>
          <w:p w14:paraId="07502D58"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1.067,50 m²</w:t>
            </w:r>
          </w:p>
        </w:tc>
      </w:tr>
      <w:tr w:rsidR="001628B0" w:rsidRPr="001628B0" w14:paraId="2CF05FF3" w14:textId="77777777" w:rsidTr="007C2EF8">
        <w:trPr>
          <w:trHeight w:val="340"/>
        </w:trPr>
        <w:tc>
          <w:tcPr>
            <w:tcW w:w="2802" w:type="dxa"/>
          </w:tcPr>
          <w:p w14:paraId="4F801AC6"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VASFI</w:t>
            </w:r>
          </w:p>
        </w:tc>
        <w:tc>
          <w:tcPr>
            <w:tcW w:w="7082" w:type="dxa"/>
          </w:tcPr>
          <w:p w14:paraId="008FEFD5"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Arsa</w:t>
            </w:r>
          </w:p>
        </w:tc>
      </w:tr>
      <w:tr w:rsidR="001628B0" w:rsidRPr="001628B0" w14:paraId="2E5FCC8E" w14:textId="77777777" w:rsidTr="007C2EF8">
        <w:trPr>
          <w:trHeight w:val="712"/>
        </w:trPr>
        <w:tc>
          <w:tcPr>
            <w:tcW w:w="2802" w:type="dxa"/>
          </w:tcPr>
          <w:p w14:paraId="1C9DAF25" w14:textId="77777777" w:rsidR="001628B0" w:rsidRPr="001628B0" w:rsidRDefault="001628B0" w:rsidP="007C2EF8">
            <w:pPr>
              <w:pStyle w:val="GvdeMetni"/>
              <w:spacing w:before="40" w:after="40"/>
              <w:rPr>
                <w:rFonts w:ascii="Times New Roman" w:hAnsi="Times New Roman"/>
                <w:sz w:val="24"/>
                <w:szCs w:val="24"/>
                <w:lang w:val="tr-TR"/>
              </w:rPr>
            </w:pPr>
            <w:r w:rsidRPr="001628B0">
              <w:rPr>
                <w:rFonts w:ascii="Times New Roman" w:hAnsi="Times New Roman"/>
                <w:sz w:val="24"/>
                <w:szCs w:val="24"/>
                <w:lang w:val="tr-TR"/>
              </w:rPr>
              <w:t>MUHAMMEN BEDEL</w:t>
            </w:r>
          </w:p>
        </w:tc>
        <w:tc>
          <w:tcPr>
            <w:tcW w:w="7082" w:type="dxa"/>
            <w:tcMar>
              <w:top w:w="108" w:type="dxa"/>
              <w:bottom w:w="108" w:type="dxa"/>
            </w:tcMar>
          </w:tcPr>
          <w:p w14:paraId="6854D074" w14:textId="77777777" w:rsidR="001628B0" w:rsidRPr="001628B0" w:rsidRDefault="001628B0" w:rsidP="007C2EF8">
            <w:pPr>
              <w:pStyle w:val="GvdeMetni"/>
              <w:spacing w:after="0"/>
              <w:ind w:left="-74"/>
              <w:jc w:val="both"/>
              <w:rPr>
                <w:rFonts w:ascii="Times New Roman" w:hAnsi="Times New Roman"/>
                <w:sz w:val="24"/>
                <w:szCs w:val="24"/>
              </w:rPr>
            </w:pPr>
            <w:r w:rsidRPr="001628B0">
              <w:rPr>
                <w:rFonts w:ascii="Times New Roman" w:hAnsi="Times New Roman"/>
                <w:sz w:val="24"/>
                <w:szCs w:val="24"/>
              </w:rPr>
              <w:t>15.970.658,00 TL</w:t>
            </w:r>
            <w:r w:rsidRPr="001628B0">
              <w:rPr>
                <w:rFonts w:ascii="Times New Roman" w:hAnsi="Times New Roman"/>
                <w:sz w:val="24"/>
                <w:szCs w:val="24"/>
                <w:lang w:val="tr-TR"/>
              </w:rPr>
              <w:tab/>
            </w:r>
          </w:p>
          <w:p w14:paraId="18CDE891" w14:textId="77777777" w:rsidR="001628B0" w:rsidRPr="001628B0" w:rsidRDefault="001628B0" w:rsidP="007C2EF8">
            <w:pPr>
              <w:pStyle w:val="GvdeMetni"/>
              <w:spacing w:after="0"/>
              <w:ind w:left="-74"/>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onbeşmilyondokuzyüzyetmişbinaltıyüzellisekiz Türk Lirası</w:t>
            </w:r>
            <w:r w:rsidRPr="001628B0">
              <w:rPr>
                <w:rFonts w:ascii="Times New Roman" w:hAnsi="Times New Roman"/>
                <w:sz w:val="24"/>
                <w:szCs w:val="24"/>
                <w:lang w:val="tr-TR"/>
              </w:rPr>
              <w:t>)</w:t>
            </w:r>
          </w:p>
        </w:tc>
      </w:tr>
      <w:tr w:rsidR="001628B0" w:rsidRPr="001628B0" w14:paraId="3CFD40DE" w14:textId="77777777" w:rsidTr="007C2EF8">
        <w:trPr>
          <w:trHeight w:val="725"/>
        </w:trPr>
        <w:tc>
          <w:tcPr>
            <w:tcW w:w="2802" w:type="dxa"/>
          </w:tcPr>
          <w:p w14:paraId="2C37412C"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GEÇİCİ TEMİNAT</w:t>
            </w:r>
          </w:p>
        </w:tc>
        <w:tc>
          <w:tcPr>
            <w:tcW w:w="7082" w:type="dxa"/>
            <w:tcMar>
              <w:top w:w="108" w:type="dxa"/>
              <w:bottom w:w="108" w:type="dxa"/>
            </w:tcMar>
          </w:tcPr>
          <w:p w14:paraId="5ECC09CD"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rPr>
              <w:t>479.119,74</w:t>
            </w:r>
            <w:r w:rsidRPr="001628B0">
              <w:rPr>
                <w:rFonts w:ascii="Times New Roman" w:hAnsi="Times New Roman"/>
                <w:sz w:val="24"/>
                <w:szCs w:val="24"/>
                <w:lang w:val="tr-TR"/>
              </w:rPr>
              <w:t xml:space="preserve"> TL</w:t>
            </w:r>
          </w:p>
          <w:p w14:paraId="54A0EEFD"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dörtyüzyetmişdokuzbinyüzondokuz Türk Lirası yetmişdört Kuruş</w:t>
            </w:r>
            <w:r w:rsidRPr="001628B0">
              <w:rPr>
                <w:rFonts w:ascii="Times New Roman" w:hAnsi="Times New Roman"/>
                <w:sz w:val="24"/>
                <w:szCs w:val="24"/>
                <w:lang w:val="tr-TR"/>
              </w:rPr>
              <w:t>)</w:t>
            </w:r>
          </w:p>
        </w:tc>
      </w:tr>
      <w:tr w:rsidR="001628B0" w:rsidRPr="001628B0" w14:paraId="5AFCA093" w14:textId="77777777" w:rsidTr="007C2EF8">
        <w:trPr>
          <w:trHeight w:val="222"/>
        </w:trPr>
        <w:tc>
          <w:tcPr>
            <w:tcW w:w="2802" w:type="dxa"/>
          </w:tcPr>
          <w:p w14:paraId="5AAE6022" w14:textId="77777777" w:rsidR="001628B0" w:rsidRPr="001628B0" w:rsidRDefault="001628B0" w:rsidP="007C2EF8">
            <w:pPr>
              <w:pStyle w:val="GvdeMetni"/>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İHALE TARİH VE</w:t>
            </w:r>
          </w:p>
          <w:p w14:paraId="6EAAF03C"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SAATİ</w:t>
            </w:r>
          </w:p>
        </w:tc>
        <w:tc>
          <w:tcPr>
            <w:tcW w:w="7082" w:type="dxa"/>
            <w:tcMar>
              <w:top w:w="108" w:type="dxa"/>
              <w:bottom w:w="108" w:type="dxa"/>
            </w:tcMar>
          </w:tcPr>
          <w:p w14:paraId="2ECF1F9D"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11/05/2026 Pazartesi Saat:10:00</w:t>
            </w:r>
          </w:p>
        </w:tc>
      </w:tr>
    </w:tbl>
    <w:p w14:paraId="28A91FBD" w14:textId="77777777" w:rsidR="001628B0" w:rsidRPr="001628B0" w:rsidRDefault="001628B0" w:rsidP="001628B0">
      <w:pPr>
        <w:spacing w:before="120"/>
        <w:jc w:val="both"/>
        <w:rPr>
          <w:rFonts w:ascii="Times New Roman" w:hAnsi="Times New Roman"/>
          <w:bCs/>
          <w:sz w:val="24"/>
          <w:szCs w:val="24"/>
          <w:highlight w:val="red"/>
        </w:rPr>
      </w:pPr>
    </w:p>
    <w:p w14:paraId="7B33648E"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sz w:val="24"/>
          <w:szCs w:val="24"/>
          <w:lang w:val="tr-TR"/>
        </w:rPr>
      </w:pPr>
      <w:r w:rsidRPr="001628B0">
        <w:rPr>
          <w:rFonts w:ascii="Times New Roman" w:hAnsi="Times New Roman"/>
          <w:sz w:val="24"/>
          <w:szCs w:val="24"/>
        </w:rPr>
        <w:t>Yukarıda özellikleri belirtilen taşınmazın Vakıflar Meclisi’nin 28.07.2025 tarih ve 466/448 sayılı ve 09.02.2026 tarih ve 63/64 sayılı kararlarına</w:t>
      </w:r>
      <w:r w:rsidRPr="001628B0">
        <w:rPr>
          <w:rFonts w:ascii="Times New Roman" w:hAnsi="Times New Roman"/>
          <w:bCs/>
          <w:sz w:val="24"/>
          <w:szCs w:val="24"/>
        </w:rPr>
        <w:t xml:space="preserve"> istinaden; </w:t>
      </w:r>
    </w:p>
    <w:p w14:paraId="7DA5A60D" w14:textId="77777777" w:rsidR="001628B0" w:rsidRPr="001628B0" w:rsidRDefault="001628B0" w:rsidP="001628B0">
      <w:pPr>
        <w:jc w:val="both"/>
        <w:rPr>
          <w:rFonts w:ascii="Times New Roman" w:hAnsi="Times New Roman"/>
          <w:sz w:val="24"/>
          <w:szCs w:val="24"/>
        </w:rPr>
      </w:pPr>
      <w:r w:rsidRPr="001628B0">
        <w:rPr>
          <w:rFonts w:ascii="Times New Roman" w:hAnsi="Times New Roman"/>
          <w:b/>
          <w:bCs/>
          <w:sz w:val="24"/>
          <w:szCs w:val="24"/>
        </w:rPr>
        <w:t>1-</w:t>
      </w:r>
      <w:r w:rsidRPr="001628B0">
        <w:rPr>
          <w:rFonts w:ascii="Times New Roman" w:hAnsi="Times New Roman"/>
          <w:sz w:val="24"/>
          <w:szCs w:val="24"/>
        </w:rPr>
        <w:t xml:space="preserve"> Kira süresinin, yer teslim tarihinden itibaren 2 yıl inşaat, proje, süresi dahil toplam 25 yıl olması,</w:t>
      </w:r>
    </w:p>
    <w:p w14:paraId="56E03456"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sz w:val="24"/>
          <w:szCs w:val="24"/>
        </w:rPr>
        <w:t>2-</w:t>
      </w:r>
      <w:r w:rsidRPr="001628B0">
        <w:rPr>
          <w:rFonts w:ascii="Times New Roman" w:hAnsi="Times New Roman"/>
          <w:sz w:val="24"/>
          <w:szCs w:val="24"/>
        </w:rPr>
        <w:t xml:space="preserve"> Taşınmazın imar durumuna uygun bir proje hazırlanarak Bölge Müdürlüğü, ilgili belediye ve kurumlara onaylatılması, yapı ile ilgili gerekli tüm izinlerin alınarak inşaatın yapılması, bunun için gerekli tüm finansmanın sağlanması; bu konulardaki tüm gider ve sorumlulukların kiracıya ait olması; inşaat süresinin sözleşmenin imzalandığı tarihten itibaren 2 yılı geçmemesi, </w:t>
      </w:r>
    </w:p>
    <w:p w14:paraId="7244AB92"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3-</w:t>
      </w:r>
      <w:r w:rsidRPr="001628B0">
        <w:rPr>
          <w:rFonts w:ascii="Times New Roman" w:hAnsi="Times New Roman"/>
          <w:sz w:val="24"/>
          <w:szCs w:val="24"/>
        </w:rPr>
        <w:t xml:space="preserve"> Sözleşme süresinin ve kira ödemelerinin yer teslim tarihinden itibaren başlatılmak üzere; -İlk yıl için aylık 12.000,00 TL,</w:t>
      </w:r>
    </w:p>
    <w:p w14:paraId="4F76E232"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2. yıl bir önceki yılın aylık kira bedelinin üzerine TÜİK tarafından yayımlanan Tüketici Fiyat Endeksi (TÜFE)’nin on iki aylık ortalamalara göre değişim oranında artış yapılması,</w:t>
      </w:r>
    </w:p>
    <w:p w14:paraId="1ED07035" w14:textId="77777777" w:rsidR="001628B0" w:rsidRPr="001628B0" w:rsidRDefault="001628B0" w:rsidP="001628B0">
      <w:pPr>
        <w:pStyle w:val="ListeParagraf"/>
        <w:numPr>
          <w:ilvl w:val="0"/>
          <w:numId w:val="20"/>
        </w:numPr>
        <w:spacing w:before="120" w:after="120"/>
        <w:contextualSpacing w:val="0"/>
        <w:jc w:val="both"/>
      </w:pPr>
      <w:r w:rsidRPr="001628B0">
        <w:t>3. için aylık 68.000,00 TL kira bedelinin üzerine önceki 2 yılın TÜİK tarafından yayımlanan Tüketici Fiyat Endeksi (TÜFE)’nin on iki aylık ortalamalara göre değişim oranında artış yapılması,</w:t>
      </w:r>
    </w:p>
    <w:p w14:paraId="3D6D6524"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4. yılın başından 14. yılın sonuna kadar, her yeni yıl için bir önceki yılın aylık kira bedelinin üzerine TÜİK tarafından yayımlanan Tüketici Fiyat Endeksi (TÜFE)’nin on iki aylık ortalamalara göre % değişim oranında artış yapılması,</w:t>
      </w:r>
    </w:p>
    <w:p w14:paraId="28CDDF49"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15. yılın aylık kira bedelinin; bir önceki yılın aylık kira bedeline %30 kira artışı yapılarak oluşacak bedelin TÜİK tarafından yayımlanan Tüketici Fiyat Endeksi (TÜFE)’nin on iki aylık ortalamalara göre değişim oranında artış yapılmasıyla hesap edilecek bedelin alınması,</w:t>
      </w:r>
    </w:p>
    <w:p w14:paraId="7CFBB8C0"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 xml:space="preserve">16. yıldan işin (25. yılın sonuna kadar) süresinin sonuna kadar, her yeni yıl için bir önceki yılın aylık kira bedelinin TÜİK tarafından yayımlanan Tüketici Fiyat Endeksi </w:t>
      </w:r>
      <w:r w:rsidRPr="001628B0">
        <w:lastRenderedPageBreak/>
        <w:t>(TÜFE)’nin on iki aylık ortalamalara göre değişim oranında artış yapılmasıyla hesap edilecek bedel olarak alınması,</w:t>
      </w:r>
    </w:p>
    <w:p w14:paraId="5FEB97A8" w14:textId="77777777" w:rsidR="001628B0" w:rsidRPr="001628B0" w:rsidRDefault="001628B0" w:rsidP="001628B0">
      <w:pPr>
        <w:autoSpaceDE w:val="0"/>
        <w:autoSpaceDN w:val="0"/>
        <w:adjustRightInd w:val="0"/>
        <w:jc w:val="both"/>
        <w:rPr>
          <w:rFonts w:ascii="Times New Roman" w:hAnsi="Times New Roman"/>
          <w:sz w:val="24"/>
          <w:szCs w:val="24"/>
        </w:rPr>
      </w:pPr>
    </w:p>
    <w:p w14:paraId="6C25F640"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4-</w:t>
      </w:r>
      <w:r w:rsidRPr="001628B0">
        <w:rPr>
          <w:rFonts w:ascii="Times New Roman" w:hAnsi="Times New Roman"/>
          <w:sz w:val="24"/>
          <w:szCs w:val="24"/>
        </w:rPr>
        <w:t xml:space="preserve"> Taşınmaz Bitişik Nizam 2 (iki) kat “Konut” alanında kalmakta olup mevcut ön onaylı avan projeye istinaden; taşınmazın üzerine 2 Katlı ve 808,00 m</w:t>
      </w:r>
      <w:r w:rsidRPr="001628B0">
        <w:rPr>
          <w:rFonts w:ascii="Times New Roman" w:hAnsi="Times New Roman"/>
          <w:sz w:val="24"/>
          <w:szCs w:val="24"/>
          <w:vertAlign w:val="superscript"/>
        </w:rPr>
        <w:t>2</w:t>
      </w:r>
      <w:r w:rsidRPr="001628B0">
        <w:rPr>
          <w:rFonts w:ascii="Times New Roman" w:hAnsi="Times New Roman"/>
          <w:sz w:val="24"/>
          <w:szCs w:val="24"/>
        </w:rPr>
        <w:t xml:space="preserve"> emsal inşaat alanına sahip bir “ticari tesis” yapılacağı esas alınarak, bu inşaat alanı miktarında herhangi bir sebeple oluşabilecek bir azalmadan ötürü kira bedellerinde indirim yapılmaması, inşaat alanının bu yoğunluktan daha fazla uygulanması halinde, ihalede kesinleşen kira/m2 oranı üzerinden kira bedelinde artış yapılması,</w:t>
      </w:r>
    </w:p>
    <w:p w14:paraId="0764D683"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5-</w:t>
      </w:r>
      <w:r w:rsidRPr="001628B0">
        <w:rPr>
          <w:rFonts w:ascii="Times New Roman" w:hAnsi="Times New Roman"/>
          <w:sz w:val="24"/>
          <w:szCs w:val="24"/>
        </w:rPr>
        <w:t xml:space="preserve"> Kiracı tarafından vakıf taşınmaz üzerine haciz, ipotek, teminat vb. yükümlülükler konulmaması,</w:t>
      </w:r>
    </w:p>
    <w:p w14:paraId="42860A60"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sz w:val="24"/>
          <w:szCs w:val="24"/>
        </w:rPr>
        <w:t>6-</w:t>
      </w:r>
      <w:r w:rsidRPr="001628B0">
        <w:rPr>
          <w:rFonts w:ascii="Times New Roman" w:hAnsi="Times New Roman"/>
          <w:sz w:val="24"/>
          <w:szCs w:val="24"/>
        </w:rPr>
        <w:t xml:space="preserve"> Taşınmazın üzerinde bulunan ve inşaat alanına rastlayan zeytin ağaçlarından sökülüp yeniden dikilmeye müsait olanların Balıkesir Vakıflar Bölge Müdürlüğünün uygun göreceği bir yere taşınarak yeniden dikilmesi, ağaçların veya mevsim şartlarının uygun olmaması veya diğer nedenlerle yeniden dikilemeyen her bir ağacın Balıkesir Vakıflar Bölge Müdürlüğünce belirlenecek bedelinin yüklenicisi tarafından İdaremize def’aten ödenmesi, inşaat alanı dışında kalan ağaçların bakım, muhafaza ve tüm güvenlik önlemlerinin yüklenici tarafından sağlanması, bütün bu işlemlerin Balıkesir Vakıflar Bölge Müdürlüğünün denetimi ve gözetiminde, tüm masrafları yüklenici tarafından karşılanarak gerçekleştirilmesi, yerinde bırakılan ağaçların ürünlerinden yararlanma hakkının ise yükleniciye ait olması,</w:t>
      </w:r>
    </w:p>
    <w:p w14:paraId="2B48D3DA"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7-</w:t>
      </w:r>
      <w:r w:rsidRPr="001628B0">
        <w:rPr>
          <w:rFonts w:ascii="Times New Roman" w:hAnsi="Times New Roman"/>
          <w:sz w:val="24"/>
          <w:szCs w:val="24"/>
        </w:rPr>
        <w:t xml:space="preserve"> Sözleşme imzalandıktan sonra, yüklenicinin talebi, İdarenin ve ilgili diğer kurum/kuruluşların uygun görmesi kaydıyla ihale konusu işte imar planı değişikliğine bağlı olarak ya da mevcut imar durumu ve varsa diğer koşulların elverdiği ölçüde fonksiyon değişikliği yapılması halinde, yeniden değerlendirme yapılması ve aylık kira gelirinin yeniden belirlenmesi, belirlenecek yeni bedelin ihalede belirlenen kira bedelinin altına düşürülmemesi,</w:t>
      </w:r>
    </w:p>
    <w:p w14:paraId="23F416E8"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8-</w:t>
      </w:r>
      <w:r w:rsidRPr="001628B0">
        <w:rPr>
          <w:rFonts w:ascii="Times New Roman" w:hAnsi="Times New Roman"/>
          <w:sz w:val="24"/>
          <w:szCs w:val="24"/>
        </w:rPr>
        <w:t xml:space="preserve"> Değerlendirmeye konu vakıf taşınmazın varsa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661F8B69"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9-</w:t>
      </w:r>
      <w:r w:rsidRPr="001628B0">
        <w:rPr>
          <w:rFonts w:ascii="Times New Roman" w:hAnsi="Times New Roman"/>
          <w:sz w:val="24"/>
          <w:szCs w:val="24"/>
        </w:rPr>
        <w:t xml:space="preserve"> Yer teslim tarihinden itibaren inşaat bitirilip işletmeye açılıncaya kadar taşınmazın başka amaçla kullanılmaması, her türlü güvenliğin Yüklenici tarafından sağlanması,</w:t>
      </w:r>
    </w:p>
    <w:p w14:paraId="63341FC5"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10-</w:t>
      </w:r>
      <w:r w:rsidRPr="001628B0">
        <w:rPr>
          <w:rFonts w:ascii="Times New Roman" w:hAnsi="Times New Roman"/>
          <w:sz w:val="24"/>
          <w:szCs w:val="24"/>
        </w:rPr>
        <w:t xml:space="preserve"> Kamuya terk edilmesi gereken alanın 3194 sayılı Kanunda belirtilen orana kadar olan kısmının bedelsiz terk edilmesi, terk oranının Kanunda belirtilen oranın üzerinde olması halinde aşan kısmın bedelinin rayiç değer üzerinden hesaplanarak defaten İdaremize ödenmesi,</w:t>
      </w:r>
    </w:p>
    <w:p w14:paraId="61B3C698"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sz w:val="24"/>
          <w:szCs w:val="24"/>
        </w:rPr>
        <w:tab/>
        <w:t xml:space="preserve">Şartlarıyla, </w:t>
      </w:r>
      <w:r w:rsidRPr="001628B0">
        <w:rPr>
          <w:rFonts w:ascii="Times New Roman" w:hAnsi="Times New Roman"/>
          <w:sz w:val="24"/>
          <w:szCs w:val="24"/>
          <w:lang w:val="tr-TR"/>
        </w:rPr>
        <w:t>yapım veya onarım karşılığı uzun süreli kiralama modeline göre</w:t>
      </w:r>
      <w:r w:rsidRPr="001628B0">
        <w:rPr>
          <w:rFonts w:ascii="Times New Roman" w:hAnsi="Times New Roman"/>
          <w:sz w:val="24"/>
          <w:szCs w:val="24"/>
        </w:rPr>
        <w:t xml:space="preserve"> 25 yıl süreyle kira ihalesine çıkarılmıştır.</w:t>
      </w:r>
    </w:p>
    <w:p w14:paraId="48D6A2FD" w14:textId="77777777" w:rsidR="001628B0" w:rsidRPr="001628B0" w:rsidRDefault="001628B0" w:rsidP="001628B0">
      <w:pPr>
        <w:autoSpaceDE w:val="0"/>
        <w:autoSpaceDN w:val="0"/>
        <w:adjustRightInd w:val="0"/>
        <w:jc w:val="both"/>
        <w:rPr>
          <w:rFonts w:ascii="Times New Roman" w:hAnsi="Times New Roman"/>
          <w:sz w:val="24"/>
          <w:szCs w:val="24"/>
        </w:rPr>
      </w:pPr>
    </w:p>
    <w:p w14:paraId="6D37A1B8" w14:textId="77777777" w:rsidR="001628B0" w:rsidRPr="001628B0" w:rsidRDefault="001628B0" w:rsidP="001628B0">
      <w:pPr>
        <w:pStyle w:val="KonuBal"/>
        <w:spacing w:before="40" w:after="40"/>
        <w:ind w:left="-360" w:firstLine="360"/>
        <w:outlineLvl w:val="0"/>
        <w:rPr>
          <w:noProof/>
          <w:szCs w:val="24"/>
        </w:rPr>
      </w:pPr>
      <w:r w:rsidRPr="001628B0">
        <w:rPr>
          <w:noProof/>
          <w:szCs w:val="24"/>
        </w:rPr>
        <w:t>İLAN</w:t>
      </w:r>
    </w:p>
    <w:p w14:paraId="0A43F992" w14:textId="77777777" w:rsidR="001628B0" w:rsidRPr="001628B0" w:rsidRDefault="001628B0" w:rsidP="001628B0">
      <w:pPr>
        <w:pStyle w:val="a"/>
        <w:spacing w:before="40" w:after="40"/>
        <w:ind w:right="-157"/>
        <w:jc w:val="center"/>
        <w:outlineLvl w:val="0"/>
        <w:rPr>
          <w:rFonts w:ascii="Times New Roman" w:hAnsi="Times New Roman"/>
          <w:b/>
          <w:noProof/>
          <w:sz w:val="24"/>
          <w:szCs w:val="24"/>
        </w:rPr>
      </w:pPr>
      <w:r w:rsidRPr="001628B0">
        <w:rPr>
          <w:rFonts w:ascii="Times New Roman" w:hAnsi="Times New Roman"/>
          <w:b/>
          <w:noProof/>
          <w:sz w:val="24"/>
          <w:szCs w:val="24"/>
        </w:rPr>
        <w:t>T.C.</w:t>
      </w:r>
    </w:p>
    <w:p w14:paraId="6CCA14E7"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VAKIFLAR GENEL MÜDÜRLÜĞÜ</w:t>
      </w:r>
    </w:p>
    <w:p w14:paraId="1F90CAF8" w14:textId="77777777" w:rsidR="001628B0" w:rsidRPr="001628B0" w:rsidRDefault="001628B0" w:rsidP="001628B0">
      <w:pPr>
        <w:autoSpaceDE w:val="0"/>
        <w:autoSpaceDN w:val="0"/>
        <w:adjustRightInd w:val="0"/>
        <w:jc w:val="center"/>
        <w:rPr>
          <w:rFonts w:ascii="Times New Roman" w:hAnsi="Times New Roman"/>
          <w:sz w:val="24"/>
          <w:szCs w:val="24"/>
        </w:rPr>
      </w:pPr>
      <w:r w:rsidRPr="001628B0">
        <w:rPr>
          <w:rFonts w:ascii="Times New Roman" w:hAnsi="Times New Roman"/>
          <w:b/>
          <w:noProof/>
          <w:sz w:val="24"/>
          <w:szCs w:val="24"/>
        </w:rPr>
        <w:t>BALIKESİR VAKIFLAR BÖLGE MÜDÜRLÜĞÜNDEN</w:t>
      </w:r>
    </w:p>
    <w:p w14:paraId="10C7590C" w14:textId="77777777" w:rsidR="001628B0" w:rsidRPr="001628B0" w:rsidRDefault="001628B0" w:rsidP="001628B0">
      <w:pPr>
        <w:autoSpaceDE w:val="0"/>
        <w:autoSpaceDN w:val="0"/>
        <w:adjustRightInd w:val="0"/>
        <w:jc w:val="center"/>
        <w:rPr>
          <w:rFonts w:ascii="Times New Roman" w:hAnsi="Times New Roman"/>
          <w:sz w:val="24"/>
          <w:szCs w:val="24"/>
          <w:lang w:val="tr-TR"/>
        </w:rPr>
      </w:pPr>
    </w:p>
    <w:bookmarkEnd w:id="10"/>
    <w:p w14:paraId="4AAFE9BD" w14:textId="77777777" w:rsidR="001628B0" w:rsidRPr="001628B0" w:rsidRDefault="001628B0" w:rsidP="001628B0">
      <w:pPr>
        <w:pStyle w:val="GvdeMetni"/>
        <w:spacing w:before="40" w:after="40"/>
        <w:ind w:left="360"/>
        <w:jc w:val="center"/>
        <w:rPr>
          <w:rFonts w:ascii="Times New Roman" w:hAnsi="Times New Roman"/>
          <w:b/>
          <w:bCs/>
          <w:noProof/>
          <w:sz w:val="24"/>
          <w:szCs w:val="24"/>
          <w:lang w:val="tr-TR"/>
        </w:rPr>
      </w:pPr>
      <w:r w:rsidRPr="001628B0">
        <w:rPr>
          <w:rFonts w:ascii="Times New Roman" w:hAnsi="Times New Roman"/>
          <w:b/>
          <w:bCs/>
          <w:noProof/>
          <w:sz w:val="24"/>
          <w:szCs w:val="24"/>
          <w:lang w:val="tr-TR"/>
        </w:rPr>
        <w:t>4. İHALE</w:t>
      </w:r>
    </w:p>
    <w:p w14:paraId="59A6E355" w14:textId="77777777" w:rsidR="001628B0" w:rsidRPr="001628B0" w:rsidRDefault="001628B0" w:rsidP="001628B0">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 xml:space="preserve">Aşağıda yeri ve niteliği belirtilen taşınmaz, 5737 sayılı Vakıflar Kanunu’nun 20’nci maddesine istinaden, </w:t>
      </w:r>
      <w:r w:rsidRPr="001628B0">
        <w:rPr>
          <w:rFonts w:ascii="Times New Roman" w:hAnsi="Times New Roman"/>
          <w:sz w:val="24"/>
          <w:szCs w:val="24"/>
          <w:lang w:val="tr-TR"/>
        </w:rPr>
        <w:t xml:space="preserve">2886 Sayılı Devlet İhale Kanunu’nun 35/a maddesinde belirtilen Kapalı Teklif usulüne göre, yapım-onarım karşılığı uzun süreli kiralama yöntemiyle kiraya verilmek üzere, </w:t>
      </w:r>
      <w:r w:rsidRPr="001628B0">
        <w:rPr>
          <w:rFonts w:ascii="Times New Roman" w:hAnsi="Times New Roman"/>
          <w:noProof/>
          <w:sz w:val="24"/>
          <w:szCs w:val="24"/>
          <w:lang w:val="tr-TR"/>
        </w:rPr>
        <w:t xml:space="preserve">aşağıda  belirtilen şartlar çerçevesinde </w:t>
      </w:r>
      <w:r w:rsidRPr="001628B0">
        <w:rPr>
          <w:rFonts w:ascii="Times New Roman" w:hAnsi="Times New Roman"/>
          <w:sz w:val="24"/>
          <w:szCs w:val="24"/>
          <w:lang w:val="tr-TR"/>
        </w:rPr>
        <w:t>21 yıllığına ihale edilecektir.</w:t>
      </w:r>
    </w:p>
    <w:p w14:paraId="726C0E64" w14:textId="77777777" w:rsidR="001628B0" w:rsidRPr="001628B0" w:rsidRDefault="001628B0" w:rsidP="001628B0">
      <w:pPr>
        <w:tabs>
          <w:tab w:val="left" w:pos="567"/>
        </w:tabs>
        <w:autoSpaceDE w:val="0"/>
        <w:autoSpaceDN w:val="0"/>
        <w:adjustRightInd w:val="0"/>
        <w:spacing w:before="40" w:after="40"/>
        <w:ind w:left="567"/>
        <w:jc w:val="both"/>
        <w:rPr>
          <w:rFonts w:ascii="Times New Roman" w:hAnsi="Times New Roman"/>
          <w:sz w:val="24"/>
          <w:szCs w:val="24"/>
          <w:lang w:val="tr-TR"/>
        </w:rPr>
      </w:pP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082"/>
      </w:tblGrid>
      <w:tr w:rsidR="001628B0" w:rsidRPr="001628B0" w14:paraId="095AF1E5" w14:textId="77777777" w:rsidTr="007C2EF8">
        <w:trPr>
          <w:trHeight w:val="355"/>
        </w:trPr>
        <w:tc>
          <w:tcPr>
            <w:tcW w:w="2802" w:type="dxa"/>
          </w:tcPr>
          <w:p w14:paraId="3670FC5A" w14:textId="77777777" w:rsidR="001628B0" w:rsidRPr="001628B0" w:rsidRDefault="001628B0" w:rsidP="007C2EF8">
            <w:pPr>
              <w:pStyle w:val="GvdeMetni"/>
              <w:spacing w:before="40" w:after="40"/>
              <w:ind w:right="-159"/>
              <w:jc w:val="both"/>
              <w:rPr>
                <w:rFonts w:ascii="Times New Roman" w:hAnsi="Times New Roman"/>
                <w:sz w:val="24"/>
                <w:szCs w:val="24"/>
                <w:lang w:val="tr-TR"/>
              </w:rPr>
            </w:pPr>
            <w:r w:rsidRPr="001628B0">
              <w:rPr>
                <w:rFonts w:ascii="Times New Roman" w:hAnsi="Times New Roman"/>
                <w:sz w:val="24"/>
                <w:szCs w:val="24"/>
                <w:lang w:val="tr-TR"/>
              </w:rPr>
              <w:t>İLİ</w:t>
            </w:r>
          </w:p>
        </w:tc>
        <w:tc>
          <w:tcPr>
            <w:tcW w:w="7082" w:type="dxa"/>
          </w:tcPr>
          <w:p w14:paraId="278DE36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Balıkesir</w:t>
            </w:r>
          </w:p>
        </w:tc>
      </w:tr>
      <w:tr w:rsidR="001628B0" w:rsidRPr="001628B0" w14:paraId="3E7977FA" w14:textId="77777777" w:rsidTr="007C2EF8">
        <w:trPr>
          <w:trHeight w:val="385"/>
        </w:trPr>
        <w:tc>
          <w:tcPr>
            <w:tcW w:w="2802" w:type="dxa"/>
          </w:tcPr>
          <w:p w14:paraId="00FE8622" w14:textId="77777777" w:rsidR="001628B0" w:rsidRPr="001628B0" w:rsidRDefault="001628B0" w:rsidP="007C2EF8">
            <w:pPr>
              <w:pStyle w:val="GvdeMetni"/>
              <w:spacing w:before="60" w:after="60"/>
              <w:jc w:val="both"/>
              <w:rPr>
                <w:rFonts w:ascii="Times New Roman" w:hAnsi="Times New Roman"/>
                <w:sz w:val="24"/>
                <w:szCs w:val="24"/>
                <w:lang w:val="tr-TR"/>
              </w:rPr>
            </w:pPr>
            <w:r w:rsidRPr="001628B0">
              <w:rPr>
                <w:rFonts w:ascii="Times New Roman" w:hAnsi="Times New Roman"/>
                <w:sz w:val="24"/>
                <w:szCs w:val="24"/>
                <w:lang w:val="tr-TR"/>
              </w:rPr>
              <w:lastRenderedPageBreak/>
              <w:t>İLÇESİ</w:t>
            </w:r>
          </w:p>
        </w:tc>
        <w:tc>
          <w:tcPr>
            <w:tcW w:w="7082" w:type="dxa"/>
          </w:tcPr>
          <w:p w14:paraId="3F6C72B6"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Karesi</w:t>
            </w:r>
          </w:p>
        </w:tc>
      </w:tr>
      <w:tr w:rsidR="001628B0" w:rsidRPr="001628B0" w14:paraId="03CD6DFF" w14:textId="77777777" w:rsidTr="007C2EF8">
        <w:trPr>
          <w:trHeight w:val="340"/>
        </w:trPr>
        <w:tc>
          <w:tcPr>
            <w:tcW w:w="2802" w:type="dxa"/>
          </w:tcPr>
          <w:p w14:paraId="54FC782D"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MAHALLESİ</w:t>
            </w:r>
          </w:p>
        </w:tc>
        <w:tc>
          <w:tcPr>
            <w:tcW w:w="7082" w:type="dxa"/>
          </w:tcPr>
          <w:p w14:paraId="749B45B0"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Hisariçi</w:t>
            </w:r>
          </w:p>
        </w:tc>
      </w:tr>
      <w:tr w:rsidR="001628B0" w:rsidRPr="001628B0" w14:paraId="3E01D2AE" w14:textId="77777777" w:rsidTr="007C2EF8">
        <w:trPr>
          <w:trHeight w:val="367"/>
        </w:trPr>
        <w:tc>
          <w:tcPr>
            <w:tcW w:w="2802" w:type="dxa"/>
          </w:tcPr>
          <w:p w14:paraId="7B018941"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PAFTA NUMARASI</w:t>
            </w:r>
          </w:p>
        </w:tc>
        <w:tc>
          <w:tcPr>
            <w:tcW w:w="7082" w:type="dxa"/>
          </w:tcPr>
          <w:p w14:paraId="04FB769B" w14:textId="77777777" w:rsidR="001628B0" w:rsidRPr="001628B0" w:rsidRDefault="001628B0" w:rsidP="007C2EF8">
            <w:pPr>
              <w:spacing w:before="100" w:beforeAutospacing="1" w:after="100" w:afterAutospacing="1"/>
              <w:jc w:val="both"/>
              <w:rPr>
                <w:rFonts w:ascii="Times New Roman" w:hAnsi="Times New Roman"/>
                <w:sz w:val="24"/>
                <w:szCs w:val="24"/>
              </w:rPr>
            </w:pPr>
            <w:r w:rsidRPr="001628B0">
              <w:rPr>
                <w:rFonts w:ascii="Times New Roman" w:hAnsi="Times New Roman"/>
                <w:sz w:val="24"/>
                <w:szCs w:val="24"/>
              </w:rPr>
              <w:t>I19-C-13-B-1-B-1</w:t>
            </w:r>
          </w:p>
        </w:tc>
      </w:tr>
      <w:tr w:rsidR="001628B0" w:rsidRPr="001628B0" w14:paraId="0583112F" w14:textId="77777777" w:rsidTr="007C2EF8">
        <w:trPr>
          <w:trHeight w:val="340"/>
        </w:trPr>
        <w:tc>
          <w:tcPr>
            <w:tcW w:w="2802" w:type="dxa"/>
          </w:tcPr>
          <w:p w14:paraId="66FC23C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ADA/PARSEL NUMARALARI</w:t>
            </w:r>
          </w:p>
        </w:tc>
        <w:tc>
          <w:tcPr>
            <w:tcW w:w="7082" w:type="dxa"/>
          </w:tcPr>
          <w:p w14:paraId="71F600A1"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8332 / 4</w:t>
            </w:r>
          </w:p>
        </w:tc>
      </w:tr>
      <w:tr w:rsidR="001628B0" w:rsidRPr="001628B0" w14:paraId="76754D15" w14:textId="77777777" w:rsidTr="007C2EF8">
        <w:trPr>
          <w:trHeight w:val="355"/>
        </w:trPr>
        <w:tc>
          <w:tcPr>
            <w:tcW w:w="2802" w:type="dxa"/>
          </w:tcPr>
          <w:p w14:paraId="1036F2B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YÜZÖLÇÜMÜ</w:t>
            </w:r>
          </w:p>
        </w:tc>
        <w:tc>
          <w:tcPr>
            <w:tcW w:w="7082" w:type="dxa"/>
          </w:tcPr>
          <w:p w14:paraId="270B457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1.226,17 m²</w:t>
            </w:r>
          </w:p>
        </w:tc>
      </w:tr>
      <w:tr w:rsidR="001628B0" w:rsidRPr="001628B0" w14:paraId="425EA98F" w14:textId="77777777" w:rsidTr="007C2EF8">
        <w:trPr>
          <w:trHeight w:val="340"/>
        </w:trPr>
        <w:tc>
          <w:tcPr>
            <w:tcW w:w="2802" w:type="dxa"/>
          </w:tcPr>
          <w:p w14:paraId="0D1B10D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VASFI</w:t>
            </w:r>
          </w:p>
        </w:tc>
        <w:tc>
          <w:tcPr>
            <w:tcW w:w="7082" w:type="dxa"/>
          </w:tcPr>
          <w:p w14:paraId="62611B3C"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İş Hanı</w:t>
            </w:r>
          </w:p>
        </w:tc>
      </w:tr>
      <w:tr w:rsidR="001628B0" w:rsidRPr="001628B0" w14:paraId="5506BE29" w14:textId="77777777" w:rsidTr="007C2EF8">
        <w:trPr>
          <w:trHeight w:val="712"/>
        </w:trPr>
        <w:tc>
          <w:tcPr>
            <w:tcW w:w="2802" w:type="dxa"/>
          </w:tcPr>
          <w:p w14:paraId="449BA7D8" w14:textId="77777777" w:rsidR="001628B0" w:rsidRPr="001628B0" w:rsidRDefault="001628B0" w:rsidP="007C2EF8">
            <w:pPr>
              <w:pStyle w:val="GvdeMetni"/>
              <w:spacing w:before="40" w:after="40"/>
              <w:rPr>
                <w:rFonts w:ascii="Times New Roman" w:hAnsi="Times New Roman"/>
                <w:sz w:val="24"/>
                <w:szCs w:val="24"/>
                <w:lang w:val="tr-TR"/>
              </w:rPr>
            </w:pPr>
            <w:r w:rsidRPr="001628B0">
              <w:rPr>
                <w:rFonts w:ascii="Times New Roman" w:hAnsi="Times New Roman"/>
                <w:sz w:val="24"/>
                <w:szCs w:val="24"/>
                <w:lang w:val="tr-TR"/>
              </w:rPr>
              <w:t>MUHAMMEN BEDEL</w:t>
            </w:r>
          </w:p>
        </w:tc>
        <w:tc>
          <w:tcPr>
            <w:tcW w:w="7082" w:type="dxa"/>
            <w:tcMar>
              <w:top w:w="108" w:type="dxa"/>
              <w:bottom w:w="108" w:type="dxa"/>
            </w:tcMar>
          </w:tcPr>
          <w:p w14:paraId="2282DB98" w14:textId="77777777" w:rsidR="001628B0" w:rsidRPr="001628B0" w:rsidRDefault="001628B0" w:rsidP="007C2EF8">
            <w:pPr>
              <w:pStyle w:val="GvdeMetni"/>
              <w:spacing w:after="0"/>
              <w:ind w:left="-74"/>
              <w:jc w:val="both"/>
              <w:rPr>
                <w:rFonts w:ascii="Times New Roman" w:hAnsi="Times New Roman"/>
                <w:sz w:val="24"/>
                <w:szCs w:val="24"/>
              </w:rPr>
            </w:pPr>
            <w:r w:rsidRPr="001628B0">
              <w:rPr>
                <w:rFonts w:ascii="Times New Roman" w:hAnsi="Times New Roman"/>
                <w:sz w:val="24"/>
                <w:szCs w:val="24"/>
                <w:lang w:val="tr-TR"/>
              </w:rPr>
              <w:t xml:space="preserve"> </w:t>
            </w:r>
            <w:r w:rsidRPr="001628B0">
              <w:rPr>
                <w:rFonts w:ascii="Times New Roman" w:hAnsi="Times New Roman"/>
                <w:sz w:val="24"/>
                <w:szCs w:val="24"/>
              </w:rPr>
              <w:t>30.839.160,00</w:t>
            </w:r>
            <w:r w:rsidRPr="001628B0">
              <w:rPr>
                <w:rFonts w:ascii="Times New Roman" w:hAnsi="Times New Roman"/>
                <w:sz w:val="24"/>
                <w:szCs w:val="24"/>
                <w:lang w:val="tr-TR"/>
              </w:rPr>
              <w:t xml:space="preserve"> TL</w:t>
            </w:r>
            <w:r w:rsidRPr="001628B0">
              <w:rPr>
                <w:rFonts w:ascii="Times New Roman" w:hAnsi="Times New Roman"/>
                <w:sz w:val="24"/>
                <w:szCs w:val="24"/>
                <w:lang w:val="tr-TR"/>
              </w:rPr>
              <w:tab/>
            </w:r>
          </w:p>
          <w:p w14:paraId="112F0CB2" w14:textId="77777777" w:rsidR="001628B0" w:rsidRPr="001628B0" w:rsidRDefault="001628B0" w:rsidP="007C2EF8">
            <w:pPr>
              <w:pStyle w:val="GvdeMetni"/>
              <w:spacing w:after="0"/>
              <w:ind w:left="-74"/>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otuzmilyonsekizyüzotuzdokuzbinyüzaltmış Türk Lirası</w:t>
            </w:r>
            <w:r w:rsidRPr="001628B0">
              <w:rPr>
                <w:rFonts w:ascii="Times New Roman" w:hAnsi="Times New Roman"/>
                <w:sz w:val="24"/>
                <w:szCs w:val="24"/>
                <w:lang w:val="tr-TR"/>
              </w:rPr>
              <w:t>)</w:t>
            </w:r>
          </w:p>
        </w:tc>
      </w:tr>
      <w:tr w:rsidR="001628B0" w:rsidRPr="001628B0" w14:paraId="69FD1B0D" w14:textId="77777777" w:rsidTr="007C2EF8">
        <w:trPr>
          <w:trHeight w:val="725"/>
        </w:trPr>
        <w:tc>
          <w:tcPr>
            <w:tcW w:w="2802" w:type="dxa"/>
          </w:tcPr>
          <w:p w14:paraId="7EBA1F41"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GEÇİCİ TEMİNAT</w:t>
            </w:r>
          </w:p>
        </w:tc>
        <w:tc>
          <w:tcPr>
            <w:tcW w:w="7082" w:type="dxa"/>
            <w:tcMar>
              <w:top w:w="108" w:type="dxa"/>
              <w:bottom w:w="108" w:type="dxa"/>
            </w:tcMar>
          </w:tcPr>
          <w:p w14:paraId="454E0430"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rPr>
              <w:t>925.174,80</w:t>
            </w:r>
            <w:r w:rsidRPr="001628B0">
              <w:rPr>
                <w:rFonts w:ascii="Times New Roman" w:hAnsi="Times New Roman"/>
                <w:sz w:val="24"/>
                <w:szCs w:val="24"/>
                <w:lang w:val="tr-TR"/>
              </w:rPr>
              <w:t xml:space="preserve"> TL</w:t>
            </w:r>
          </w:p>
          <w:p w14:paraId="5D037DC7"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dokuzyüzyirmibeşbinyüzyetmişdört Türk Lirası seksen Kuruş</w:t>
            </w:r>
            <w:r w:rsidRPr="001628B0">
              <w:rPr>
                <w:rFonts w:ascii="Times New Roman" w:hAnsi="Times New Roman"/>
                <w:sz w:val="24"/>
                <w:szCs w:val="24"/>
                <w:lang w:val="tr-TR"/>
              </w:rPr>
              <w:t>)</w:t>
            </w:r>
          </w:p>
        </w:tc>
      </w:tr>
      <w:tr w:rsidR="001628B0" w:rsidRPr="001628B0" w14:paraId="6C55B39B" w14:textId="77777777" w:rsidTr="007C2EF8">
        <w:trPr>
          <w:trHeight w:val="222"/>
        </w:trPr>
        <w:tc>
          <w:tcPr>
            <w:tcW w:w="2802" w:type="dxa"/>
          </w:tcPr>
          <w:p w14:paraId="2E03A0CF" w14:textId="77777777" w:rsidR="001628B0" w:rsidRPr="001628B0" w:rsidRDefault="001628B0" w:rsidP="007C2EF8">
            <w:pPr>
              <w:pStyle w:val="GvdeMetni"/>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İHALE TARİH VE</w:t>
            </w:r>
          </w:p>
          <w:p w14:paraId="5C3CEBEE"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SAATİ</w:t>
            </w:r>
          </w:p>
        </w:tc>
        <w:tc>
          <w:tcPr>
            <w:tcW w:w="7082" w:type="dxa"/>
            <w:tcMar>
              <w:top w:w="108" w:type="dxa"/>
              <w:bottom w:w="108" w:type="dxa"/>
            </w:tcMar>
          </w:tcPr>
          <w:p w14:paraId="2833F549"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11/05/2026 Pazartesi Saat:14:00</w:t>
            </w:r>
          </w:p>
        </w:tc>
      </w:tr>
    </w:tbl>
    <w:p w14:paraId="2ED82317" w14:textId="77777777" w:rsidR="001628B0" w:rsidRPr="001628B0" w:rsidRDefault="001628B0" w:rsidP="001628B0">
      <w:pPr>
        <w:spacing w:before="120"/>
        <w:jc w:val="both"/>
        <w:rPr>
          <w:rFonts w:ascii="Times New Roman" w:hAnsi="Times New Roman"/>
          <w:bCs/>
          <w:sz w:val="24"/>
          <w:szCs w:val="24"/>
        </w:rPr>
      </w:pPr>
    </w:p>
    <w:p w14:paraId="34C704D8" w14:textId="77777777" w:rsidR="001628B0" w:rsidRPr="001628B0" w:rsidRDefault="001628B0" w:rsidP="001628B0">
      <w:pPr>
        <w:numPr>
          <w:ilvl w:val="0"/>
          <w:numId w:val="2"/>
        </w:numPr>
        <w:tabs>
          <w:tab w:val="clear" w:pos="1428"/>
          <w:tab w:val="left" w:pos="360"/>
          <w:tab w:val="num" w:pos="1260"/>
        </w:tabs>
        <w:autoSpaceDE w:val="0"/>
        <w:autoSpaceDN w:val="0"/>
        <w:adjustRightInd w:val="0"/>
        <w:spacing w:before="40" w:after="40"/>
        <w:ind w:left="360" w:hanging="360"/>
        <w:jc w:val="both"/>
        <w:rPr>
          <w:rFonts w:ascii="Times New Roman" w:hAnsi="Times New Roman"/>
          <w:sz w:val="24"/>
          <w:szCs w:val="24"/>
          <w:lang w:val="tr-TR"/>
        </w:rPr>
      </w:pPr>
      <w:r w:rsidRPr="001628B0">
        <w:rPr>
          <w:rFonts w:ascii="Times New Roman" w:hAnsi="Times New Roman"/>
          <w:sz w:val="24"/>
          <w:szCs w:val="24"/>
        </w:rPr>
        <w:t>Yukarıda özellikleri belirtilen taşınmazın Vakıflar Meclisi’nin 22.09.2025 tarih ve 609/559 sayılı ve 09.02.2026 tarih ve 63/64 sayılı kararlarına</w:t>
      </w:r>
      <w:r w:rsidRPr="001628B0">
        <w:rPr>
          <w:rFonts w:ascii="Times New Roman" w:hAnsi="Times New Roman"/>
          <w:bCs/>
          <w:sz w:val="24"/>
          <w:szCs w:val="24"/>
        </w:rPr>
        <w:t xml:space="preserve"> istinaden; </w:t>
      </w:r>
    </w:p>
    <w:p w14:paraId="5211A3FD" w14:textId="77777777" w:rsidR="001628B0" w:rsidRPr="001628B0" w:rsidRDefault="001628B0" w:rsidP="001628B0">
      <w:pPr>
        <w:jc w:val="both"/>
        <w:rPr>
          <w:rFonts w:ascii="Times New Roman" w:hAnsi="Times New Roman"/>
          <w:sz w:val="24"/>
          <w:szCs w:val="24"/>
        </w:rPr>
      </w:pPr>
      <w:bookmarkStart w:id="11" w:name="_Hlk98922436"/>
      <w:r w:rsidRPr="001628B0">
        <w:rPr>
          <w:rFonts w:ascii="Times New Roman" w:hAnsi="Times New Roman"/>
          <w:b/>
          <w:bCs/>
          <w:sz w:val="24"/>
          <w:szCs w:val="24"/>
        </w:rPr>
        <w:t>1-</w:t>
      </w:r>
      <w:r w:rsidRPr="001628B0">
        <w:rPr>
          <w:rFonts w:ascii="Times New Roman" w:hAnsi="Times New Roman"/>
          <w:sz w:val="24"/>
          <w:szCs w:val="24"/>
        </w:rPr>
        <w:t xml:space="preserve"> Kira akdinin süresinin, yer teslim tarihinden itibaren 3 yıl inşaat süresi dahil toplam 21 yıl olması,</w:t>
      </w:r>
    </w:p>
    <w:p w14:paraId="09CD12BB" w14:textId="77777777" w:rsidR="001628B0" w:rsidRPr="001628B0" w:rsidRDefault="001628B0" w:rsidP="001628B0">
      <w:pPr>
        <w:autoSpaceDE w:val="0"/>
        <w:autoSpaceDN w:val="0"/>
        <w:adjustRightInd w:val="0"/>
        <w:jc w:val="both"/>
        <w:rPr>
          <w:rFonts w:ascii="Times New Roman" w:hAnsi="Times New Roman"/>
          <w:sz w:val="24"/>
          <w:szCs w:val="24"/>
        </w:rPr>
      </w:pPr>
      <w:bookmarkStart w:id="12" w:name="_Hlk98922450"/>
      <w:bookmarkEnd w:id="11"/>
      <w:r w:rsidRPr="001628B0">
        <w:rPr>
          <w:rFonts w:ascii="Times New Roman" w:hAnsi="Times New Roman"/>
          <w:b/>
          <w:sz w:val="24"/>
          <w:szCs w:val="24"/>
        </w:rPr>
        <w:t>2-</w:t>
      </w:r>
      <w:r w:rsidRPr="001628B0">
        <w:rPr>
          <w:rFonts w:ascii="Times New Roman" w:hAnsi="Times New Roman"/>
          <w:sz w:val="24"/>
          <w:szCs w:val="24"/>
        </w:rPr>
        <w:t xml:space="preserve"> </w:t>
      </w:r>
      <w:bookmarkStart w:id="13" w:name="_Hlk98922462"/>
      <w:bookmarkEnd w:id="12"/>
      <w:r w:rsidRPr="001628B0">
        <w:rPr>
          <w:rFonts w:ascii="Times New Roman" w:hAnsi="Times New Roman"/>
          <w:sz w:val="24"/>
          <w:szCs w:val="24"/>
        </w:rPr>
        <w:t xml:space="preserve">Taşınmazın üzerindeki iş hanı binasının ticari olarak faaliyete geçirilmesi amacıyla İdarenin ve ilgili diğer kurumların izin ve onayları alındıktan sonra yeniden yapılması; bu amaçla yapılacak tüm işlerin masraflarının ve ilgili kurumlardan gerekli izinleri alma sorumluluğunun kiracıya ait olması; inşaat süresinin, sözleşmenin imzalandığı tarihten itibaren 3 yılı geçmemesi, </w:t>
      </w:r>
    </w:p>
    <w:p w14:paraId="1B54400A"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3-</w:t>
      </w:r>
      <w:r w:rsidRPr="001628B0">
        <w:rPr>
          <w:rFonts w:ascii="Times New Roman" w:hAnsi="Times New Roman"/>
          <w:sz w:val="24"/>
          <w:szCs w:val="24"/>
        </w:rPr>
        <w:t xml:space="preserve"> Kira ödemelerinin yer tesliminin yapıldığı tarihten başlaması ve kira bedellerinin;</w:t>
      </w:r>
    </w:p>
    <w:p w14:paraId="0A298AA4"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1. yıl için aylık 24.000,00 TL,</w:t>
      </w:r>
    </w:p>
    <w:p w14:paraId="76B8623B"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2. ve 3. yıl için aylık kira bedelinin bir önceki yılın aylık kira bedelinin TÜFE (oniki aylık ortalamalara göre değişim oranı esas alınarak) oranında artırılmasıyla bulunacak bedel olması,</w:t>
      </w:r>
    </w:p>
    <w:p w14:paraId="1A9D7B87"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4. yıl için aylık 320.000,00 TL’ye önceki 3 yılın TÜFE (oniki aylık ortalamalara göre değişim oranı esas alınarak) artışı yapılmasıyla hesap edilecek bedel üzerinden alınması,</w:t>
      </w:r>
    </w:p>
    <w:p w14:paraId="2698BAE4" w14:textId="77777777" w:rsidR="001628B0" w:rsidRPr="001628B0" w:rsidRDefault="001628B0" w:rsidP="001628B0">
      <w:pPr>
        <w:pStyle w:val="ListeParagraf"/>
        <w:numPr>
          <w:ilvl w:val="0"/>
          <w:numId w:val="20"/>
        </w:numPr>
        <w:spacing w:before="120" w:after="120"/>
        <w:contextualSpacing w:val="0"/>
        <w:jc w:val="both"/>
      </w:pPr>
      <w:r w:rsidRPr="001628B0">
        <w:t>5. yılın başından 12. yılın sonuna kadar her yıl bir önceki yılın kira bedelinin TÜFE (oniki aylık ortalamalara göre değişim oranı esas alınarak) oranında artırılmasıyla bulunacak bedel olması,</w:t>
      </w:r>
    </w:p>
    <w:p w14:paraId="4C46964B"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13. yılın kira bedelinin; bir önceki yılın kira bedeline %50 kira artışı yapılarak oluşacak bedele TÜFE (oniki aylık ortalamalara göre değişim oranı esas alınarak) oranında artış yapılmasıyla hesap edilecek bedel üzerinden alınması,</w:t>
      </w:r>
    </w:p>
    <w:p w14:paraId="4B009070" w14:textId="77777777" w:rsidR="001628B0" w:rsidRPr="001628B0" w:rsidRDefault="001628B0" w:rsidP="001628B0">
      <w:pPr>
        <w:pStyle w:val="ListeParagraf"/>
        <w:numPr>
          <w:ilvl w:val="0"/>
          <w:numId w:val="20"/>
        </w:numPr>
        <w:autoSpaceDE w:val="0"/>
        <w:autoSpaceDN w:val="0"/>
        <w:adjustRightInd w:val="0"/>
        <w:spacing w:after="160" w:line="259" w:lineRule="auto"/>
        <w:jc w:val="both"/>
      </w:pPr>
      <w:r w:rsidRPr="001628B0">
        <w:t>14. yılın başından sözleşme süresinin sonuna kadar her yıl için bir önceki yılın kira bedelinin TÜFE (oniki aylık ortalamalara göre değişim oranı esas alınarak) oranında artırılmasıyla bulunacak bedel olması,</w:t>
      </w:r>
    </w:p>
    <w:p w14:paraId="6FB206AE" w14:textId="77777777" w:rsidR="001628B0" w:rsidRPr="001628B0" w:rsidRDefault="001628B0" w:rsidP="001628B0">
      <w:pPr>
        <w:autoSpaceDE w:val="0"/>
        <w:autoSpaceDN w:val="0"/>
        <w:adjustRightInd w:val="0"/>
        <w:jc w:val="both"/>
        <w:rPr>
          <w:rFonts w:ascii="Times New Roman" w:hAnsi="Times New Roman"/>
          <w:sz w:val="24"/>
          <w:szCs w:val="24"/>
        </w:rPr>
      </w:pPr>
    </w:p>
    <w:bookmarkEnd w:id="13"/>
    <w:p w14:paraId="1BB733EE"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4-</w:t>
      </w:r>
      <w:r w:rsidRPr="001628B0">
        <w:rPr>
          <w:rFonts w:ascii="Times New Roman" w:hAnsi="Times New Roman"/>
          <w:sz w:val="24"/>
          <w:szCs w:val="24"/>
        </w:rPr>
        <w:t xml:space="preserve"> Taşınmazın üzerine “ticaret alanlarında zemin katta yüzde yüz, üst katlarda 2 m arka ve yan çekme mesafesi uygulanması” yapılaşma şartları ile inşa edilecek ticari tesisin 1610,40 m</w:t>
      </w:r>
      <w:r w:rsidRPr="001628B0">
        <w:rPr>
          <w:rFonts w:ascii="Times New Roman" w:hAnsi="Times New Roman"/>
          <w:sz w:val="24"/>
          <w:szCs w:val="24"/>
          <w:vertAlign w:val="superscript"/>
        </w:rPr>
        <w:t xml:space="preserve">2 </w:t>
      </w:r>
      <w:r w:rsidRPr="001628B0">
        <w:rPr>
          <w:rFonts w:ascii="Times New Roman" w:hAnsi="Times New Roman"/>
          <w:sz w:val="24"/>
          <w:szCs w:val="24"/>
        </w:rPr>
        <w:t>inşaat alanına sahip olacağı esas alınarak, bu inşaat alanı miktarında herhangi bir sebeple oluşabilecek bir azalmadan ötürü kira bedellerinde indirim yapılmaması, inşaat alanının bu yoğunluktan daha fazla uygulanması halinde, ihalede kesinleşen kira/m</w:t>
      </w:r>
      <w:r w:rsidRPr="001628B0">
        <w:rPr>
          <w:rFonts w:ascii="Times New Roman" w:hAnsi="Times New Roman"/>
          <w:sz w:val="24"/>
          <w:szCs w:val="24"/>
          <w:vertAlign w:val="superscript"/>
        </w:rPr>
        <w:t>2</w:t>
      </w:r>
      <w:r w:rsidRPr="001628B0">
        <w:rPr>
          <w:rFonts w:ascii="Times New Roman" w:hAnsi="Times New Roman"/>
          <w:sz w:val="24"/>
          <w:szCs w:val="24"/>
        </w:rPr>
        <w:t xml:space="preserve"> oranı üzerinden kira bedelinde artış yapılması,</w:t>
      </w:r>
    </w:p>
    <w:p w14:paraId="5E4FE888"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lastRenderedPageBreak/>
        <w:t>5-</w:t>
      </w:r>
      <w:r w:rsidRPr="001628B0">
        <w:rPr>
          <w:rFonts w:ascii="Times New Roman" w:hAnsi="Times New Roman"/>
          <w:sz w:val="24"/>
          <w:szCs w:val="24"/>
        </w:rPr>
        <w:t xml:space="preserve"> Yüklenici tarafından vakıf taşınmazlar üzerine haciz, ipotek, teminat vb. yükümlülükler konulmaması,</w:t>
      </w:r>
    </w:p>
    <w:p w14:paraId="3A9896A7"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6-</w:t>
      </w:r>
      <w:r w:rsidRPr="001628B0">
        <w:rPr>
          <w:rFonts w:ascii="Times New Roman" w:hAnsi="Times New Roman"/>
          <w:sz w:val="24"/>
          <w:szCs w:val="24"/>
        </w:rPr>
        <w:t xml:space="preserve"> Sözleşme imzalandıktan sonra, yüklenicinin talebi, İdarenin ve ilgili diğer kurum/kuruluşların uygun görmesi kaydıyla ihale konusu işte imar planı değişikliğine bağlı olarak ya da mevcut imar durumu ve varsa diğer koşulların elverdiği ölçüde fonksiyon değişikliği yapılması halinde, yeniden değerlendirme yapılması ve aylık kira gelirinin yeniden belirlenmesi, belirlenecek yeni bedelin ihalede belirlenen kira bedelinin altına düşürülmemesi,</w:t>
      </w:r>
    </w:p>
    <w:p w14:paraId="0AD85811"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7-</w:t>
      </w:r>
      <w:r w:rsidRPr="001628B0">
        <w:rPr>
          <w:rFonts w:ascii="Times New Roman" w:hAnsi="Times New Roman"/>
          <w:sz w:val="24"/>
          <w:szCs w:val="24"/>
        </w:rPr>
        <w:t xml:space="preserve"> Değerlendirmeye konu vakıf taşınmazın varsa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28B73E06"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8-</w:t>
      </w:r>
      <w:r w:rsidRPr="001628B0">
        <w:rPr>
          <w:rFonts w:ascii="Times New Roman" w:hAnsi="Times New Roman"/>
          <w:sz w:val="24"/>
          <w:szCs w:val="24"/>
        </w:rPr>
        <w:t xml:space="preserve"> Sözleşme tarihinden itibaren inşaat bitirilip işletmeye açılıncaya kadar taşınmazın başka amaçla kullanılmaması, her türlü güvenliğin Yüklenici tarafından sağlanması,</w:t>
      </w:r>
    </w:p>
    <w:p w14:paraId="18D3285A"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9-</w:t>
      </w:r>
      <w:r w:rsidRPr="001628B0">
        <w:rPr>
          <w:rFonts w:ascii="Times New Roman" w:hAnsi="Times New Roman"/>
          <w:sz w:val="24"/>
          <w:szCs w:val="24"/>
        </w:rPr>
        <w:t xml:space="preserve"> Kamuya terk edilmesi gereken alanın 3194 sayılı Kanunda belirtilen orana kadar olan kısmının bedelsiz terk edilmesi, terk oranının Kanunda belirtilen oranın üzerinde olması halinde aşan kısmın bedelinin rayiç değer üzerinden hesaplanarak defaten İdaremize ödenmesi,</w:t>
      </w:r>
    </w:p>
    <w:p w14:paraId="77BFB2B3" w14:textId="77777777" w:rsidR="001628B0" w:rsidRPr="001628B0" w:rsidRDefault="001628B0" w:rsidP="001628B0">
      <w:pPr>
        <w:autoSpaceDE w:val="0"/>
        <w:autoSpaceDN w:val="0"/>
        <w:adjustRightInd w:val="0"/>
        <w:jc w:val="both"/>
        <w:rPr>
          <w:rFonts w:ascii="Times New Roman" w:hAnsi="Times New Roman"/>
          <w:bCs/>
          <w:sz w:val="24"/>
          <w:szCs w:val="24"/>
        </w:rPr>
      </w:pPr>
      <w:r w:rsidRPr="001628B0">
        <w:rPr>
          <w:rFonts w:ascii="Times New Roman" w:hAnsi="Times New Roman"/>
          <w:b/>
          <w:sz w:val="24"/>
          <w:szCs w:val="24"/>
        </w:rPr>
        <w:t xml:space="preserve">10- </w:t>
      </w:r>
      <w:r w:rsidRPr="001628B0">
        <w:rPr>
          <w:rFonts w:ascii="Times New Roman" w:hAnsi="Times New Roman"/>
          <w:bCs/>
          <w:sz w:val="24"/>
          <w:szCs w:val="24"/>
        </w:rPr>
        <w:t>Ekspertize konu parametrelerde (dükkan, ofis sayısı vb.) öncelikle İdare daha sonra ilgili tüm kamu kurum ve kuruluşlarının onayı ile artış öngören bir değişiklik olması halinde, sözleşmeye esas kira bedellerinin ilgili parametrelerdeki artış oranında arttırılması ayrıca ekspertizde belirtilmeyen gelir getirici fonksiyonların eklenmesi halinde kira bedellerinin yeniden değerlendirilmesi,</w:t>
      </w:r>
    </w:p>
    <w:p w14:paraId="10376B1A" w14:textId="77777777" w:rsidR="001628B0" w:rsidRPr="001628B0" w:rsidRDefault="001628B0" w:rsidP="001628B0">
      <w:pPr>
        <w:autoSpaceDE w:val="0"/>
        <w:autoSpaceDN w:val="0"/>
        <w:adjustRightInd w:val="0"/>
        <w:ind w:firstLine="709"/>
        <w:jc w:val="both"/>
        <w:rPr>
          <w:rFonts w:ascii="Times New Roman" w:hAnsi="Times New Roman"/>
          <w:sz w:val="24"/>
          <w:szCs w:val="24"/>
        </w:rPr>
      </w:pPr>
      <w:r w:rsidRPr="001628B0">
        <w:rPr>
          <w:rFonts w:ascii="Times New Roman" w:hAnsi="Times New Roman"/>
          <w:sz w:val="24"/>
          <w:szCs w:val="24"/>
        </w:rPr>
        <w:t>Şartlarıyla, söz konusu taşınmaz yapım veya onarım karşılığı uzun süreli kiralama modeline göre 21 yıl süreyle kira ihalesine çıkarılmıştır.</w:t>
      </w:r>
    </w:p>
    <w:p w14:paraId="3914717A" w14:textId="77777777" w:rsidR="001628B0" w:rsidRPr="001628B0" w:rsidRDefault="001628B0" w:rsidP="001628B0">
      <w:pPr>
        <w:pStyle w:val="KonuBal"/>
        <w:spacing w:before="40" w:after="40"/>
        <w:ind w:left="-360" w:firstLine="360"/>
        <w:outlineLvl w:val="0"/>
        <w:rPr>
          <w:noProof/>
          <w:szCs w:val="24"/>
        </w:rPr>
      </w:pPr>
      <w:r w:rsidRPr="001628B0">
        <w:rPr>
          <w:noProof/>
          <w:szCs w:val="24"/>
        </w:rPr>
        <w:t>İLAN</w:t>
      </w:r>
    </w:p>
    <w:p w14:paraId="60523587" w14:textId="77777777" w:rsidR="001628B0" w:rsidRPr="001628B0" w:rsidRDefault="001628B0" w:rsidP="001628B0">
      <w:pPr>
        <w:pStyle w:val="a"/>
        <w:spacing w:before="40" w:after="40"/>
        <w:ind w:right="-157"/>
        <w:jc w:val="center"/>
        <w:outlineLvl w:val="0"/>
        <w:rPr>
          <w:rFonts w:ascii="Times New Roman" w:hAnsi="Times New Roman"/>
          <w:b/>
          <w:noProof/>
          <w:sz w:val="24"/>
          <w:szCs w:val="24"/>
        </w:rPr>
      </w:pPr>
      <w:r w:rsidRPr="001628B0">
        <w:rPr>
          <w:rFonts w:ascii="Times New Roman" w:hAnsi="Times New Roman"/>
          <w:b/>
          <w:noProof/>
          <w:sz w:val="24"/>
          <w:szCs w:val="24"/>
        </w:rPr>
        <w:t>T.C.</w:t>
      </w:r>
    </w:p>
    <w:p w14:paraId="4CDC5E93" w14:textId="77777777" w:rsidR="001628B0" w:rsidRPr="001628B0" w:rsidRDefault="001628B0" w:rsidP="001628B0">
      <w:pPr>
        <w:pStyle w:val="a"/>
        <w:spacing w:before="40" w:after="40"/>
        <w:jc w:val="center"/>
        <w:outlineLvl w:val="0"/>
        <w:rPr>
          <w:rFonts w:ascii="Times New Roman" w:hAnsi="Times New Roman"/>
          <w:b/>
          <w:noProof/>
          <w:sz w:val="24"/>
          <w:szCs w:val="24"/>
        </w:rPr>
      </w:pPr>
      <w:r w:rsidRPr="001628B0">
        <w:rPr>
          <w:rFonts w:ascii="Times New Roman" w:hAnsi="Times New Roman"/>
          <w:b/>
          <w:noProof/>
          <w:sz w:val="24"/>
          <w:szCs w:val="24"/>
        </w:rPr>
        <w:t>VAKIFLAR GENEL MÜDÜRLÜĞÜ</w:t>
      </w:r>
    </w:p>
    <w:p w14:paraId="3D2501C6" w14:textId="77777777" w:rsidR="001628B0" w:rsidRPr="001628B0" w:rsidRDefault="001628B0" w:rsidP="001628B0">
      <w:pPr>
        <w:autoSpaceDE w:val="0"/>
        <w:autoSpaceDN w:val="0"/>
        <w:adjustRightInd w:val="0"/>
        <w:jc w:val="center"/>
        <w:rPr>
          <w:rFonts w:ascii="Times New Roman" w:hAnsi="Times New Roman"/>
          <w:sz w:val="24"/>
          <w:szCs w:val="24"/>
        </w:rPr>
      </w:pPr>
      <w:r w:rsidRPr="001628B0">
        <w:rPr>
          <w:rFonts w:ascii="Times New Roman" w:hAnsi="Times New Roman"/>
          <w:b/>
          <w:noProof/>
          <w:sz w:val="24"/>
          <w:szCs w:val="24"/>
        </w:rPr>
        <w:t>BALIKESİR VAKIFLAR BÖLGE MÜDÜRLÜĞÜNDEN</w:t>
      </w:r>
    </w:p>
    <w:p w14:paraId="4FC1D0A3" w14:textId="77777777" w:rsidR="001628B0" w:rsidRPr="001628B0" w:rsidRDefault="001628B0" w:rsidP="001628B0">
      <w:pPr>
        <w:autoSpaceDE w:val="0"/>
        <w:autoSpaceDN w:val="0"/>
        <w:adjustRightInd w:val="0"/>
        <w:jc w:val="center"/>
        <w:rPr>
          <w:rFonts w:ascii="Times New Roman" w:hAnsi="Times New Roman"/>
          <w:sz w:val="24"/>
          <w:szCs w:val="24"/>
        </w:rPr>
      </w:pPr>
    </w:p>
    <w:p w14:paraId="596DD089" w14:textId="77777777" w:rsidR="001628B0" w:rsidRPr="001628B0" w:rsidRDefault="001628B0" w:rsidP="001628B0">
      <w:pPr>
        <w:autoSpaceDE w:val="0"/>
        <w:autoSpaceDN w:val="0"/>
        <w:adjustRightInd w:val="0"/>
        <w:jc w:val="center"/>
        <w:rPr>
          <w:rFonts w:ascii="Times New Roman" w:hAnsi="Times New Roman"/>
          <w:b/>
          <w:bCs/>
          <w:sz w:val="24"/>
          <w:szCs w:val="24"/>
          <w:lang w:val="tr-TR"/>
        </w:rPr>
      </w:pPr>
      <w:r w:rsidRPr="001628B0">
        <w:rPr>
          <w:rFonts w:ascii="Times New Roman" w:hAnsi="Times New Roman"/>
          <w:b/>
          <w:bCs/>
          <w:sz w:val="24"/>
          <w:szCs w:val="24"/>
          <w:lang w:val="tr-TR"/>
        </w:rPr>
        <w:t>5. İHALE</w:t>
      </w:r>
    </w:p>
    <w:p w14:paraId="64E5F102" w14:textId="77777777" w:rsidR="001628B0" w:rsidRPr="001628B0" w:rsidRDefault="001628B0" w:rsidP="001628B0">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t xml:space="preserve">Aşağıda yeri ve niteliği belirtilen taşınmaz, 5737 sayılı Vakıflar Kanunu’nun 20’nci maddesine istinaden, </w:t>
      </w:r>
      <w:r w:rsidRPr="001628B0">
        <w:rPr>
          <w:rFonts w:ascii="Times New Roman" w:hAnsi="Times New Roman"/>
          <w:sz w:val="24"/>
          <w:szCs w:val="24"/>
          <w:lang w:val="tr-TR"/>
        </w:rPr>
        <w:t xml:space="preserve">2886 Sayılı Devlet İhale Kanunu’nun 35/a maddesinde belirtilen Kapalı Teklif usulüne göre, yapım karşılığı uzun süreli kiralama yöntemiyle kiraya verilmek üzere, </w:t>
      </w:r>
      <w:r w:rsidRPr="001628B0">
        <w:rPr>
          <w:rFonts w:ascii="Times New Roman" w:hAnsi="Times New Roman"/>
          <w:noProof/>
          <w:sz w:val="24"/>
          <w:szCs w:val="24"/>
          <w:lang w:val="tr-TR"/>
        </w:rPr>
        <w:t xml:space="preserve">aşağıda  belirtilen şartlar çerçevesinde </w:t>
      </w:r>
      <w:r w:rsidRPr="001628B0">
        <w:rPr>
          <w:rFonts w:ascii="Times New Roman" w:hAnsi="Times New Roman"/>
          <w:sz w:val="24"/>
          <w:szCs w:val="24"/>
          <w:lang w:val="tr-TR"/>
        </w:rPr>
        <w:t>24 yıllığına ihale edilecektir.</w:t>
      </w:r>
    </w:p>
    <w:p w14:paraId="645BC060" w14:textId="77777777" w:rsidR="001628B0" w:rsidRPr="001628B0" w:rsidRDefault="001628B0" w:rsidP="001628B0">
      <w:pPr>
        <w:tabs>
          <w:tab w:val="left" w:pos="567"/>
        </w:tabs>
        <w:autoSpaceDE w:val="0"/>
        <w:autoSpaceDN w:val="0"/>
        <w:adjustRightInd w:val="0"/>
        <w:spacing w:before="40" w:after="40"/>
        <w:ind w:left="567"/>
        <w:jc w:val="both"/>
        <w:rPr>
          <w:rFonts w:ascii="Times New Roman" w:hAnsi="Times New Roman"/>
          <w:sz w:val="24"/>
          <w:szCs w:val="24"/>
          <w:lang w:val="tr-TR"/>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083"/>
      </w:tblGrid>
      <w:tr w:rsidR="001628B0" w:rsidRPr="001628B0" w14:paraId="70BD981A" w14:textId="77777777" w:rsidTr="007C2EF8">
        <w:trPr>
          <w:trHeight w:val="355"/>
        </w:trPr>
        <w:tc>
          <w:tcPr>
            <w:tcW w:w="2802" w:type="dxa"/>
            <w:tcBorders>
              <w:top w:val="single" w:sz="4" w:space="0" w:color="auto"/>
              <w:left w:val="single" w:sz="4" w:space="0" w:color="auto"/>
              <w:bottom w:val="single" w:sz="4" w:space="0" w:color="auto"/>
              <w:right w:val="single" w:sz="4" w:space="0" w:color="auto"/>
            </w:tcBorders>
            <w:hideMark/>
          </w:tcPr>
          <w:p w14:paraId="2EF01D3C" w14:textId="77777777" w:rsidR="001628B0" w:rsidRPr="001628B0" w:rsidRDefault="001628B0" w:rsidP="007C2EF8">
            <w:pPr>
              <w:pStyle w:val="GvdeMetni"/>
              <w:spacing w:before="40" w:after="40"/>
              <w:ind w:right="-159"/>
              <w:jc w:val="both"/>
              <w:rPr>
                <w:rFonts w:ascii="Times New Roman" w:hAnsi="Times New Roman"/>
                <w:sz w:val="24"/>
                <w:szCs w:val="24"/>
                <w:lang w:val="tr-TR"/>
              </w:rPr>
            </w:pPr>
            <w:r w:rsidRPr="001628B0">
              <w:rPr>
                <w:rFonts w:ascii="Times New Roman" w:hAnsi="Times New Roman"/>
                <w:sz w:val="24"/>
                <w:szCs w:val="24"/>
                <w:lang w:val="tr-TR"/>
              </w:rPr>
              <w:t>İLİ</w:t>
            </w:r>
          </w:p>
        </w:tc>
        <w:tc>
          <w:tcPr>
            <w:tcW w:w="7082" w:type="dxa"/>
            <w:tcBorders>
              <w:top w:val="single" w:sz="4" w:space="0" w:color="auto"/>
              <w:left w:val="single" w:sz="4" w:space="0" w:color="auto"/>
              <w:bottom w:val="single" w:sz="4" w:space="0" w:color="auto"/>
              <w:right w:val="single" w:sz="4" w:space="0" w:color="auto"/>
            </w:tcBorders>
            <w:hideMark/>
          </w:tcPr>
          <w:p w14:paraId="4C9E5206"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Balıkesir</w:t>
            </w:r>
          </w:p>
        </w:tc>
      </w:tr>
      <w:tr w:rsidR="001628B0" w:rsidRPr="001628B0" w14:paraId="07E47B90" w14:textId="77777777" w:rsidTr="007C2EF8">
        <w:trPr>
          <w:trHeight w:val="385"/>
        </w:trPr>
        <w:tc>
          <w:tcPr>
            <w:tcW w:w="2802" w:type="dxa"/>
            <w:tcBorders>
              <w:top w:val="single" w:sz="4" w:space="0" w:color="auto"/>
              <w:left w:val="single" w:sz="4" w:space="0" w:color="auto"/>
              <w:bottom w:val="single" w:sz="4" w:space="0" w:color="auto"/>
              <w:right w:val="single" w:sz="4" w:space="0" w:color="auto"/>
            </w:tcBorders>
            <w:hideMark/>
          </w:tcPr>
          <w:p w14:paraId="34811B2D" w14:textId="77777777" w:rsidR="001628B0" w:rsidRPr="001628B0" w:rsidRDefault="001628B0" w:rsidP="007C2EF8">
            <w:pPr>
              <w:pStyle w:val="GvdeMetni"/>
              <w:spacing w:before="60" w:after="60"/>
              <w:jc w:val="both"/>
              <w:rPr>
                <w:rFonts w:ascii="Times New Roman" w:hAnsi="Times New Roman"/>
                <w:sz w:val="24"/>
                <w:szCs w:val="24"/>
                <w:lang w:val="tr-TR"/>
              </w:rPr>
            </w:pPr>
            <w:r w:rsidRPr="001628B0">
              <w:rPr>
                <w:rFonts w:ascii="Times New Roman" w:hAnsi="Times New Roman"/>
                <w:sz w:val="24"/>
                <w:szCs w:val="24"/>
                <w:lang w:val="tr-TR"/>
              </w:rPr>
              <w:t>İLÇESİ</w:t>
            </w:r>
          </w:p>
        </w:tc>
        <w:tc>
          <w:tcPr>
            <w:tcW w:w="7082" w:type="dxa"/>
            <w:tcBorders>
              <w:top w:val="single" w:sz="4" w:space="0" w:color="auto"/>
              <w:left w:val="single" w:sz="4" w:space="0" w:color="auto"/>
              <w:bottom w:val="single" w:sz="4" w:space="0" w:color="auto"/>
              <w:right w:val="single" w:sz="4" w:space="0" w:color="auto"/>
            </w:tcBorders>
            <w:hideMark/>
          </w:tcPr>
          <w:p w14:paraId="57FC5F65"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Edremit</w:t>
            </w:r>
          </w:p>
        </w:tc>
      </w:tr>
      <w:tr w:rsidR="001628B0" w:rsidRPr="001628B0" w14:paraId="4F915E82" w14:textId="77777777" w:rsidTr="007C2EF8">
        <w:trPr>
          <w:trHeight w:val="340"/>
        </w:trPr>
        <w:tc>
          <w:tcPr>
            <w:tcW w:w="2802" w:type="dxa"/>
            <w:tcBorders>
              <w:top w:val="single" w:sz="4" w:space="0" w:color="auto"/>
              <w:left w:val="single" w:sz="4" w:space="0" w:color="auto"/>
              <w:bottom w:val="single" w:sz="4" w:space="0" w:color="auto"/>
              <w:right w:val="single" w:sz="4" w:space="0" w:color="auto"/>
            </w:tcBorders>
            <w:hideMark/>
          </w:tcPr>
          <w:p w14:paraId="6364FCEE"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MAHALLESİ</w:t>
            </w:r>
          </w:p>
        </w:tc>
        <w:tc>
          <w:tcPr>
            <w:tcW w:w="7082" w:type="dxa"/>
            <w:tcBorders>
              <w:top w:val="single" w:sz="4" w:space="0" w:color="auto"/>
              <w:left w:val="single" w:sz="4" w:space="0" w:color="auto"/>
              <w:bottom w:val="single" w:sz="4" w:space="0" w:color="auto"/>
              <w:right w:val="single" w:sz="4" w:space="0" w:color="auto"/>
            </w:tcBorders>
            <w:hideMark/>
          </w:tcPr>
          <w:p w14:paraId="34482A73"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Camivasat</w:t>
            </w:r>
          </w:p>
        </w:tc>
      </w:tr>
      <w:tr w:rsidR="001628B0" w:rsidRPr="001628B0" w14:paraId="3F1E3457" w14:textId="77777777" w:rsidTr="007C2EF8">
        <w:trPr>
          <w:trHeight w:val="323"/>
        </w:trPr>
        <w:tc>
          <w:tcPr>
            <w:tcW w:w="2802" w:type="dxa"/>
            <w:tcBorders>
              <w:top w:val="single" w:sz="4" w:space="0" w:color="auto"/>
              <w:left w:val="single" w:sz="4" w:space="0" w:color="auto"/>
              <w:bottom w:val="single" w:sz="4" w:space="0" w:color="auto"/>
              <w:right w:val="single" w:sz="4" w:space="0" w:color="auto"/>
            </w:tcBorders>
            <w:hideMark/>
          </w:tcPr>
          <w:p w14:paraId="16E38E2D" w14:textId="77777777" w:rsidR="001628B0" w:rsidRPr="001628B0" w:rsidRDefault="001628B0" w:rsidP="007C2EF8">
            <w:pPr>
              <w:pStyle w:val="GvdeMetni"/>
              <w:spacing w:before="40" w:after="40"/>
              <w:jc w:val="both"/>
              <w:rPr>
                <w:rFonts w:ascii="Times New Roman" w:hAnsi="Times New Roman"/>
                <w:sz w:val="24"/>
                <w:szCs w:val="24"/>
                <w:highlight w:val="red"/>
                <w:lang w:val="tr-TR"/>
              </w:rPr>
            </w:pPr>
            <w:r w:rsidRPr="001628B0">
              <w:rPr>
                <w:rFonts w:ascii="Times New Roman" w:hAnsi="Times New Roman"/>
                <w:sz w:val="24"/>
                <w:szCs w:val="24"/>
                <w:lang w:val="tr-TR"/>
              </w:rPr>
              <w:t>PAFTA NUMARASI</w:t>
            </w:r>
          </w:p>
        </w:tc>
        <w:tc>
          <w:tcPr>
            <w:tcW w:w="7082" w:type="dxa"/>
            <w:tcBorders>
              <w:top w:val="single" w:sz="4" w:space="0" w:color="auto"/>
              <w:left w:val="single" w:sz="4" w:space="0" w:color="auto"/>
              <w:bottom w:val="single" w:sz="4" w:space="0" w:color="auto"/>
              <w:right w:val="single" w:sz="4" w:space="0" w:color="auto"/>
            </w:tcBorders>
            <w:hideMark/>
          </w:tcPr>
          <w:p w14:paraId="32D20BDF" w14:textId="77777777" w:rsidR="001628B0" w:rsidRPr="001628B0" w:rsidRDefault="001628B0" w:rsidP="007C2EF8">
            <w:pPr>
              <w:rPr>
                <w:rFonts w:ascii="Times New Roman" w:hAnsi="Times New Roman"/>
                <w:sz w:val="24"/>
                <w:szCs w:val="24"/>
                <w:highlight w:val="red"/>
              </w:rPr>
            </w:pPr>
            <w:r w:rsidRPr="001628B0">
              <w:rPr>
                <w:rFonts w:ascii="Times New Roman" w:hAnsi="Times New Roman"/>
                <w:sz w:val="24"/>
                <w:szCs w:val="24"/>
              </w:rPr>
              <w:t>19L-4D</w:t>
            </w:r>
          </w:p>
        </w:tc>
      </w:tr>
      <w:tr w:rsidR="001628B0" w:rsidRPr="001628B0" w14:paraId="30C004E3" w14:textId="77777777" w:rsidTr="007C2EF8">
        <w:trPr>
          <w:trHeight w:val="340"/>
        </w:trPr>
        <w:tc>
          <w:tcPr>
            <w:tcW w:w="2802" w:type="dxa"/>
            <w:tcBorders>
              <w:top w:val="single" w:sz="4" w:space="0" w:color="auto"/>
              <w:left w:val="single" w:sz="4" w:space="0" w:color="auto"/>
              <w:bottom w:val="single" w:sz="4" w:space="0" w:color="auto"/>
              <w:right w:val="single" w:sz="4" w:space="0" w:color="auto"/>
            </w:tcBorders>
            <w:hideMark/>
          </w:tcPr>
          <w:p w14:paraId="04CACEA4"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ADA/PARSEL NUMARALARI</w:t>
            </w:r>
          </w:p>
        </w:tc>
        <w:tc>
          <w:tcPr>
            <w:tcW w:w="7082" w:type="dxa"/>
            <w:tcBorders>
              <w:top w:val="single" w:sz="4" w:space="0" w:color="auto"/>
              <w:left w:val="single" w:sz="4" w:space="0" w:color="auto"/>
              <w:bottom w:val="single" w:sz="4" w:space="0" w:color="auto"/>
              <w:right w:val="single" w:sz="4" w:space="0" w:color="auto"/>
            </w:tcBorders>
            <w:hideMark/>
          </w:tcPr>
          <w:p w14:paraId="736625A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1200 / 2</w:t>
            </w:r>
          </w:p>
        </w:tc>
      </w:tr>
      <w:tr w:rsidR="001628B0" w:rsidRPr="001628B0" w14:paraId="4DA9D274" w14:textId="77777777" w:rsidTr="007C2EF8">
        <w:trPr>
          <w:trHeight w:val="355"/>
        </w:trPr>
        <w:tc>
          <w:tcPr>
            <w:tcW w:w="2802" w:type="dxa"/>
            <w:tcBorders>
              <w:top w:val="single" w:sz="4" w:space="0" w:color="auto"/>
              <w:left w:val="single" w:sz="4" w:space="0" w:color="auto"/>
              <w:bottom w:val="single" w:sz="4" w:space="0" w:color="auto"/>
              <w:right w:val="single" w:sz="4" w:space="0" w:color="auto"/>
            </w:tcBorders>
            <w:hideMark/>
          </w:tcPr>
          <w:p w14:paraId="5188445E"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YÜZÖLÇÜMÜ</w:t>
            </w:r>
          </w:p>
        </w:tc>
        <w:tc>
          <w:tcPr>
            <w:tcW w:w="7082" w:type="dxa"/>
            <w:tcBorders>
              <w:top w:val="single" w:sz="4" w:space="0" w:color="auto"/>
              <w:left w:val="single" w:sz="4" w:space="0" w:color="auto"/>
              <w:bottom w:val="single" w:sz="4" w:space="0" w:color="auto"/>
              <w:right w:val="single" w:sz="4" w:space="0" w:color="auto"/>
            </w:tcBorders>
            <w:hideMark/>
          </w:tcPr>
          <w:p w14:paraId="73B3A40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bidi="tr-TR"/>
              </w:rPr>
              <w:t xml:space="preserve">2.284,93 </w:t>
            </w:r>
            <w:r w:rsidRPr="001628B0">
              <w:rPr>
                <w:rFonts w:ascii="Times New Roman" w:hAnsi="Times New Roman"/>
                <w:sz w:val="24"/>
                <w:szCs w:val="24"/>
              </w:rPr>
              <w:t>m²</w:t>
            </w:r>
          </w:p>
        </w:tc>
      </w:tr>
      <w:tr w:rsidR="001628B0" w:rsidRPr="001628B0" w14:paraId="07FF3C83" w14:textId="77777777" w:rsidTr="007C2EF8">
        <w:trPr>
          <w:trHeight w:val="340"/>
        </w:trPr>
        <w:tc>
          <w:tcPr>
            <w:tcW w:w="2802" w:type="dxa"/>
            <w:tcBorders>
              <w:top w:val="single" w:sz="4" w:space="0" w:color="auto"/>
              <w:left w:val="single" w:sz="4" w:space="0" w:color="auto"/>
              <w:bottom w:val="single" w:sz="4" w:space="0" w:color="auto"/>
              <w:right w:val="single" w:sz="4" w:space="0" w:color="auto"/>
            </w:tcBorders>
            <w:hideMark/>
          </w:tcPr>
          <w:p w14:paraId="06FB817D"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VASFI</w:t>
            </w:r>
          </w:p>
        </w:tc>
        <w:tc>
          <w:tcPr>
            <w:tcW w:w="7082" w:type="dxa"/>
            <w:tcBorders>
              <w:top w:val="single" w:sz="4" w:space="0" w:color="auto"/>
              <w:left w:val="single" w:sz="4" w:space="0" w:color="auto"/>
              <w:bottom w:val="single" w:sz="4" w:space="0" w:color="auto"/>
              <w:right w:val="single" w:sz="4" w:space="0" w:color="auto"/>
            </w:tcBorders>
            <w:hideMark/>
          </w:tcPr>
          <w:p w14:paraId="79A3479D"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rPr>
              <w:t>Arsa</w:t>
            </w:r>
          </w:p>
        </w:tc>
      </w:tr>
      <w:tr w:rsidR="001628B0" w:rsidRPr="001628B0" w14:paraId="011554B2" w14:textId="77777777" w:rsidTr="007C2EF8">
        <w:trPr>
          <w:trHeight w:val="712"/>
        </w:trPr>
        <w:tc>
          <w:tcPr>
            <w:tcW w:w="2802" w:type="dxa"/>
            <w:tcBorders>
              <w:top w:val="single" w:sz="4" w:space="0" w:color="auto"/>
              <w:left w:val="single" w:sz="4" w:space="0" w:color="auto"/>
              <w:bottom w:val="single" w:sz="4" w:space="0" w:color="auto"/>
              <w:right w:val="single" w:sz="4" w:space="0" w:color="auto"/>
            </w:tcBorders>
            <w:hideMark/>
          </w:tcPr>
          <w:p w14:paraId="65C12569" w14:textId="77777777" w:rsidR="001628B0" w:rsidRPr="001628B0" w:rsidRDefault="001628B0" w:rsidP="007C2EF8">
            <w:pPr>
              <w:pStyle w:val="GvdeMetni"/>
              <w:spacing w:before="40" w:after="40"/>
              <w:rPr>
                <w:rFonts w:ascii="Times New Roman" w:hAnsi="Times New Roman"/>
                <w:sz w:val="24"/>
                <w:szCs w:val="24"/>
                <w:lang w:val="tr-TR"/>
              </w:rPr>
            </w:pPr>
            <w:r w:rsidRPr="001628B0">
              <w:rPr>
                <w:rFonts w:ascii="Times New Roman" w:hAnsi="Times New Roman"/>
                <w:sz w:val="24"/>
                <w:szCs w:val="24"/>
                <w:lang w:val="tr-TR"/>
              </w:rPr>
              <w:t>MUHAMMEN BEDEL</w:t>
            </w:r>
          </w:p>
        </w:tc>
        <w:tc>
          <w:tcPr>
            <w:tcW w:w="7082" w:type="dxa"/>
            <w:tcBorders>
              <w:top w:val="single" w:sz="4" w:space="0" w:color="auto"/>
              <w:left w:val="single" w:sz="4" w:space="0" w:color="auto"/>
              <w:bottom w:val="single" w:sz="4" w:space="0" w:color="auto"/>
              <w:right w:val="single" w:sz="4" w:space="0" w:color="auto"/>
            </w:tcBorders>
            <w:tcMar>
              <w:top w:w="108" w:type="dxa"/>
              <w:left w:w="108" w:type="dxa"/>
              <w:bottom w:w="108" w:type="dxa"/>
              <w:right w:w="108" w:type="dxa"/>
            </w:tcMar>
            <w:hideMark/>
          </w:tcPr>
          <w:p w14:paraId="3DC51359" w14:textId="77777777" w:rsidR="001628B0" w:rsidRPr="001628B0" w:rsidRDefault="001628B0" w:rsidP="007C2EF8">
            <w:pPr>
              <w:pStyle w:val="GvdeMetni"/>
              <w:spacing w:after="0"/>
              <w:ind w:left="-74"/>
              <w:jc w:val="both"/>
              <w:rPr>
                <w:rFonts w:ascii="Times New Roman" w:hAnsi="Times New Roman"/>
                <w:sz w:val="24"/>
                <w:szCs w:val="24"/>
              </w:rPr>
            </w:pPr>
            <w:r w:rsidRPr="001628B0">
              <w:rPr>
                <w:rFonts w:ascii="Times New Roman" w:hAnsi="Times New Roman"/>
                <w:sz w:val="24"/>
                <w:szCs w:val="24"/>
                <w:lang w:val="tr-TR"/>
              </w:rPr>
              <w:t xml:space="preserve"> </w:t>
            </w:r>
            <w:r w:rsidRPr="001628B0">
              <w:rPr>
                <w:rFonts w:ascii="Times New Roman" w:hAnsi="Times New Roman"/>
                <w:sz w:val="24"/>
                <w:szCs w:val="24"/>
              </w:rPr>
              <w:t>29.659.535,00</w:t>
            </w:r>
            <w:r w:rsidRPr="001628B0">
              <w:rPr>
                <w:rFonts w:ascii="Times New Roman" w:hAnsi="Times New Roman"/>
                <w:sz w:val="24"/>
                <w:szCs w:val="24"/>
                <w:lang w:val="tr-TR"/>
              </w:rPr>
              <w:t xml:space="preserve"> TL</w:t>
            </w:r>
            <w:r w:rsidRPr="001628B0">
              <w:rPr>
                <w:rFonts w:ascii="Times New Roman" w:hAnsi="Times New Roman"/>
                <w:sz w:val="24"/>
                <w:szCs w:val="24"/>
                <w:lang w:val="tr-TR"/>
              </w:rPr>
              <w:tab/>
            </w:r>
          </w:p>
          <w:p w14:paraId="4C840DE1" w14:textId="77777777" w:rsidR="001628B0" w:rsidRPr="001628B0" w:rsidRDefault="001628B0" w:rsidP="007C2EF8">
            <w:pPr>
              <w:pStyle w:val="GvdeMetni"/>
              <w:spacing w:after="0"/>
              <w:ind w:left="-74"/>
              <w:jc w:val="both"/>
              <w:rPr>
                <w:rFonts w:ascii="Times New Roman" w:hAnsi="Times New Roman"/>
                <w:sz w:val="24"/>
                <w:szCs w:val="24"/>
                <w:lang w:val="tr-TR"/>
              </w:rPr>
            </w:pPr>
            <w:r w:rsidRPr="001628B0">
              <w:rPr>
                <w:rFonts w:ascii="Times New Roman" w:hAnsi="Times New Roman"/>
                <w:sz w:val="24"/>
                <w:szCs w:val="24"/>
                <w:lang w:val="tr-TR"/>
              </w:rPr>
              <w:t>(</w:t>
            </w:r>
            <w:r w:rsidRPr="001628B0">
              <w:rPr>
                <w:rFonts w:ascii="Times New Roman" w:hAnsi="Times New Roman"/>
                <w:sz w:val="24"/>
                <w:szCs w:val="24"/>
              </w:rPr>
              <w:t>yirmidokuzmilyonaltıyüzellidokuzbinbeşyüzotuzbeş Türk Lirası</w:t>
            </w:r>
            <w:r w:rsidRPr="001628B0">
              <w:rPr>
                <w:rFonts w:ascii="Times New Roman" w:hAnsi="Times New Roman"/>
                <w:sz w:val="24"/>
                <w:szCs w:val="24"/>
                <w:lang w:val="tr-TR"/>
              </w:rPr>
              <w:t>)</w:t>
            </w:r>
          </w:p>
        </w:tc>
      </w:tr>
      <w:tr w:rsidR="001628B0" w:rsidRPr="001628B0" w14:paraId="10C28C7E" w14:textId="77777777" w:rsidTr="007C2EF8">
        <w:trPr>
          <w:trHeight w:val="725"/>
        </w:trPr>
        <w:tc>
          <w:tcPr>
            <w:tcW w:w="2802" w:type="dxa"/>
            <w:tcBorders>
              <w:top w:val="single" w:sz="4" w:space="0" w:color="auto"/>
              <w:left w:val="single" w:sz="4" w:space="0" w:color="auto"/>
              <w:bottom w:val="single" w:sz="4" w:space="0" w:color="auto"/>
              <w:right w:val="single" w:sz="4" w:space="0" w:color="auto"/>
            </w:tcBorders>
            <w:hideMark/>
          </w:tcPr>
          <w:p w14:paraId="2A5EEFFB"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noProof/>
                <w:sz w:val="24"/>
                <w:szCs w:val="24"/>
                <w:lang w:val="tr-TR"/>
              </w:rPr>
              <w:lastRenderedPageBreak/>
              <w:t>GEÇİCİ TEMİNAT</w:t>
            </w:r>
          </w:p>
        </w:tc>
        <w:tc>
          <w:tcPr>
            <w:tcW w:w="7082" w:type="dxa"/>
            <w:tcBorders>
              <w:top w:val="single" w:sz="4" w:space="0" w:color="auto"/>
              <w:left w:val="single" w:sz="4" w:space="0" w:color="auto"/>
              <w:bottom w:val="single" w:sz="4" w:space="0" w:color="auto"/>
              <w:right w:val="single" w:sz="4" w:space="0" w:color="auto"/>
            </w:tcBorders>
            <w:tcMar>
              <w:top w:w="108" w:type="dxa"/>
              <w:left w:w="108" w:type="dxa"/>
              <w:bottom w:w="108" w:type="dxa"/>
              <w:right w:w="108" w:type="dxa"/>
            </w:tcMar>
            <w:hideMark/>
          </w:tcPr>
          <w:p w14:paraId="17293652"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bidi="tr-TR"/>
              </w:rPr>
              <w:t>889.786,05 TL</w:t>
            </w:r>
            <w:r w:rsidRPr="001628B0">
              <w:rPr>
                <w:rFonts w:ascii="Times New Roman" w:hAnsi="Times New Roman"/>
                <w:sz w:val="24"/>
                <w:szCs w:val="24"/>
                <w:lang w:val="tr-TR"/>
              </w:rPr>
              <w:t xml:space="preserve"> </w:t>
            </w:r>
          </w:p>
          <w:p w14:paraId="2315A75E" w14:textId="77777777" w:rsidR="001628B0" w:rsidRPr="001628B0" w:rsidRDefault="001628B0" w:rsidP="007C2EF8">
            <w:pPr>
              <w:pStyle w:val="GvdeMetni"/>
              <w:spacing w:after="0"/>
              <w:jc w:val="both"/>
              <w:rPr>
                <w:rFonts w:ascii="Times New Roman" w:hAnsi="Times New Roman"/>
                <w:sz w:val="24"/>
                <w:szCs w:val="24"/>
                <w:lang w:val="tr-TR"/>
              </w:rPr>
            </w:pPr>
            <w:r w:rsidRPr="001628B0">
              <w:rPr>
                <w:rFonts w:ascii="Times New Roman" w:hAnsi="Times New Roman"/>
                <w:sz w:val="24"/>
                <w:szCs w:val="24"/>
                <w:lang w:val="tr-TR"/>
              </w:rPr>
              <w:t xml:space="preserve">(sekizyüzseksendokuzbinyediyüzseksenaltı </w:t>
            </w:r>
            <w:r w:rsidRPr="001628B0">
              <w:rPr>
                <w:rFonts w:ascii="Times New Roman" w:hAnsi="Times New Roman"/>
                <w:sz w:val="24"/>
                <w:szCs w:val="24"/>
              </w:rPr>
              <w:t>Türk Lirası beş Kuruş</w:t>
            </w:r>
            <w:r w:rsidRPr="001628B0">
              <w:rPr>
                <w:rFonts w:ascii="Times New Roman" w:hAnsi="Times New Roman"/>
                <w:sz w:val="24"/>
                <w:szCs w:val="24"/>
                <w:lang w:val="tr-TR"/>
              </w:rPr>
              <w:t>)</w:t>
            </w:r>
          </w:p>
        </w:tc>
      </w:tr>
      <w:tr w:rsidR="001628B0" w:rsidRPr="001628B0" w14:paraId="2F1DD863" w14:textId="77777777" w:rsidTr="007C2EF8">
        <w:trPr>
          <w:trHeight w:val="222"/>
        </w:trPr>
        <w:tc>
          <w:tcPr>
            <w:tcW w:w="2802" w:type="dxa"/>
            <w:tcBorders>
              <w:top w:val="single" w:sz="4" w:space="0" w:color="auto"/>
              <w:left w:val="single" w:sz="4" w:space="0" w:color="auto"/>
              <w:bottom w:val="single" w:sz="4" w:space="0" w:color="auto"/>
              <w:right w:val="single" w:sz="4" w:space="0" w:color="auto"/>
            </w:tcBorders>
            <w:hideMark/>
          </w:tcPr>
          <w:p w14:paraId="1294769C" w14:textId="77777777" w:rsidR="001628B0" w:rsidRPr="001628B0" w:rsidRDefault="001628B0" w:rsidP="007C2EF8">
            <w:pPr>
              <w:pStyle w:val="GvdeMetni"/>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İHALE TARİH VE</w:t>
            </w:r>
          </w:p>
          <w:p w14:paraId="6496FCAC" w14:textId="77777777" w:rsidR="001628B0" w:rsidRPr="001628B0" w:rsidRDefault="001628B0" w:rsidP="007C2EF8">
            <w:pPr>
              <w:pStyle w:val="GvdeMetni"/>
              <w:spacing w:before="40" w:after="40"/>
              <w:jc w:val="both"/>
              <w:rPr>
                <w:rFonts w:ascii="Times New Roman" w:hAnsi="Times New Roman"/>
                <w:sz w:val="24"/>
                <w:szCs w:val="24"/>
                <w:highlight w:val="red"/>
                <w:lang w:val="tr-TR"/>
              </w:rPr>
            </w:pPr>
            <w:r w:rsidRPr="001628B0">
              <w:rPr>
                <w:rFonts w:ascii="Times New Roman" w:hAnsi="Times New Roman"/>
                <w:noProof/>
                <w:sz w:val="24"/>
                <w:szCs w:val="24"/>
                <w:lang w:val="tr-TR"/>
              </w:rPr>
              <w:t xml:space="preserve"> SAATİ</w:t>
            </w:r>
          </w:p>
        </w:tc>
        <w:tc>
          <w:tcPr>
            <w:tcW w:w="7082" w:type="dxa"/>
            <w:tcBorders>
              <w:top w:val="single" w:sz="4" w:space="0" w:color="auto"/>
              <w:left w:val="single" w:sz="4" w:space="0" w:color="auto"/>
              <w:bottom w:val="single" w:sz="4" w:space="0" w:color="auto"/>
              <w:right w:val="single" w:sz="4" w:space="0" w:color="auto"/>
            </w:tcBorders>
            <w:tcMar>
              <w:top w:w="108" w:type="dxa"/>
              <w:left w:w="108" w:type="dxa"/>
              <w:bottom w:w="108" w:type="dxa"/>
              <w:right w:w="108" w:type="dxa"/>
            </w:tcMar>
            <w:hideMark/>
          </w:tcPr>
          <w:p w14:paraId="0F684B4F" w14:textId="77777777" w:rsidR="001628B0" w:rsidRPr="001628B0" w:rsidRDefault="001628B0" w:rsidP="007C2EF8">
            <w:pPr>
              <w:pStyle w:val="GvdeMetni"/>
              <w:spacing w:before="40" w:after="40"/>
              <w:jc w:val="both"/>
              <w:rPr>
                <w:rFonts w:ascii="Times New Roman" w:hAnsi="Times New Roman"/>
                <w:sz w:val="24"/>
                <w:szCs w:val="24"/>
                <w:lang w:val="tr-TR"/>
              </w:rPr>
            </w:pPr>
            <w:r w:rsidRPr="001628B0">
              <w:rPr>
                <w:rFonts w:ascii="Times New Roman" w:hAnsi="Times New Roman"/>
                <w:sz w:val="24"/>
                <w:szCs w:val="24"/>
                <w:lang w:val="tr-TR"/>
              </w:rPr>
              <w:t>09/06/2026 Salı Saat:14:00</w:t>
            </w:r>
          </w:p>
        </w:tc>
      </w:tr>
    </w:tbl>
    <w:p w14:paraId="27031AC5" w14:textId="77777777" w:rsidR="001628B0" w:rsidRPr="001628B0" w:rsidRDefault="001628B0" w:rsidP="001628B0">
      <w:pPr>
        <w:spacing w:before="120"/>
        <w:jc w:val="both"/>
        <w:rPr>
          <w:rFonts w:ascii="Times New Roman" w:hAnsi="Times New Roman"/>
          <w:bCs/>
          <w:sz w:val="24"/>
          <w:szCs w:val="24"/>
          <w:highlight w:val="red"/>
        </w:rPr>
      </w:pPr>
    </w:p>
    <w:p w14:paraId="3D26B203" w14:textId="77777777" w:rsidR="001628B0" w:rsidRPr="001628B0" w:rsidRDefault="001628B0" w:rsidP="001628B0">
      <w:pPr>
        <w:tabs>
          <w:tab w:val="left" w:pos="360"/>
        </w:tabs>
        <w:autoSpaceDE w:val="0"/>
        <w:autoSpaceDN w:val="0"/>
        <w:adjustRightInd w:val="0"/>
        <w:spacing w:before="40" w:after="40"/>
        <w:jc w:val="both"/>
        <w:rPr>
          <w:rFonts w:ascii="Times New Roman" w:hAnsi="Times New Roman"/>
          <w:bCs/>
          <w:sz w:val="24"/>
          <w:szCs w:val="24"/>
        </w:rPr>
      </w:pPr>
      <w:r w:rsidRPr="001628B0">
        <w:rPr>
          <w:rFonts w:ascii="Times New Roman" w:hAnsi="Times New Roman"/>
          <w:sz w:val="24"/>
          <w:szCs w:val="24"/>
        </w:rPr>
        <w:t>Yukarıda özellikleri belirtilen taşınmazın Vakıflar Meclisi’nin 12.01.2026 tarihli ve 16/8 sayılı kararına</w:t>
      </w:r>
      <w:r w:rsidRPr="001628B0">
        <w:rPr>
          <w:rFonts w:ascii="Times New Roman" w:hAnsi="Times New Roman"/>
          <w:bCs/>
          <w:sz w:val="24"/>
          <w:szCs w:val="24"/>
        </w:rPr>
        <w:t xml:space="preserve"> istinaden; </w:t>
      </w:r>
    </w:p>
    <w:p w14:paraId="1087EAA5" w14:textId="77777777" w:rsidR="001628B0" w:rsidRPr="001628B0" w:rsidRDefault="001628B0" w:rsidP="001628B0">
      <w:pPr>
        <w:jc w:val="both"/>
        <w:rPr>
          <w:rFonts w:ascii="Times New Roman" w:hAnsi="Times New Roman"/>
          <w:sz w:val="24"/>
          <w:szCs w:val="24"/>
        </w:rPr>
      </w:pPr>
      <w:r w:rsidRPr="001628B0">
        <w:rPr>
          <w:rFonts w:ascii="Times New Roman" w:hAnsi="Times New Roman"/>
          <w:b/>
          <w:bCs/>
          <w:sz w:val="24"/>
          <w:szCs w:val="24"/>
        </w:rPr>
        <w:t>1-</w:t>
      </w:r>
      <w:r w:rsidRPr="001628B0">
        <w:rPr>
          <w:rFonts w:ascii="Times New Roman" w:hAnsi="Times New Roman"/>
          <w:sz w:val="24"/>
          <w:szCs w:val="24"/>
        </w:rPr>
        <w:t xml:space="preserve"> Kira akdi süresinin, yer teslim tarihinden itibaren 2 yıl inşaat, proje süresi dahil toplam 24 yıl olması,</w:t>
      </w:r>
    </w:p>
    <w:p w14:paraId="49416F58"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sz w:val="24"/>
          <w:szCs w:val="24"/>
        </w:rPr>
        <w:t>2-</w:t>
      </w:r>
      <w:r w:rsidRPr="001628B0">
        <w:rPr>
          <w:rFonts w:ascii="Times New Roman" w:hAnsi="Times New Roman"/>
          <w:sz w:val="24"/>
          <w:szCs w:val="24"/>
        </w:rPr>
        <w:t xml:space="preserve"> Taşınmazın imar durumuna uygun bir proje hazırlanarak Bölge Müdürlüğü, ilgili belediye ve kurumlara onaylatılması, yapı ile ilgili gerekli tüm izinlerin alınarak inşaatın yapılması, bunun için gerekli tüm finansmanın sağlanması; bu konulardaki tüm gider ve sorumlulukların kiracıya ait olması; </w:t>
      </w:r>
      <w:r w:rsidRPr="001628B0">
        <w:rPr>
          <w:rFonts w:ascii="Times New Roman" w:hAnsi="Times New Roman"/>
          <w:sz w:val="24"/>
          <w:szCs w:val="24"/>
          <w:lang w:bidi="tr-TR"/>
        </w:rPr>
        <w:t>inşaat süresinin sözleşmenin imzalandığı tarihten itibaren 2 yılı geçmemesi,</w:t>
      </w:r>
    </w:p>
    <w:p w14:paraId="6E594DAB" w14:textId="77777777" w:rsidR="001628B0" w:rsidRPr="001628B0" w:rsidRDefault="001628B0" w:rsidP="001628B0">
      <w:pPr>
        <w:autoSpaceDE w:val="0"/>
        <w:autoSpaceDN w:val="0"/>
        <w:adjustRightInd w:val="0"/>
        <w:jc w:val="both"/>
        <w:rPr>
          <w:rFonts w:ascii="Times New Roman" w:hAnsi="Times New Roman"/>
          <w:sz w:val="24"/>
          <w:szCs w:val="24"/>
          <w:lang w:bidi="tr-TR"/>
        </w:rPr>
      </w:pPr>
      <w:r w:rsidRPr="001628B0">
        <w:rPr>
          <w:rFonts w:ascii="Times New Roman" w:hAnsi="Times New Roman"/>
          <w:b/>
          <w:bCs/>
          <w:sz w:val="24"/>
          <w:szCs w:val="24"/>
        </w:rPr>
        <w:t>3-</w:t>
      </w:r>
      <w:r w:rsidRPr="001628B0">
        <w:rPr>
          <w:rFonts w:ascii="Times New Roman" w:hAnsi="Times New Roman"/>
          <w:sz w:val="24"/>
          <w:szCs w:val="24"/>
        </w:rPr>
        <w:t xml:space="preserve"> </w:t>
      </w:r>
      <w:r w:rsidRPr="001628B0">
        <w:rPr>
          <w:rFonts w:ascii="Times New Roman" w:hAnsi="Times New Roman"/>
          <w:sz w:val="24"/>
          <w:szCs w:val="24"/>
          <w:lang w:bidi="tr-TR"/>
        </w:rPr>
        <w:t>Sözleşme süresinin ve kira ödemelerinin yer teslim tarihinden itibaren başlatılmak üzere;</w:t>
      </w:r>
    </w:p>
    <w:p w14:paraId="73059CFE"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1. yıl için aylık 6.000,00-TL olması,</w:t>
      </w:r>
    </w:p>
    <w:p w14:paraId="3964B07D"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2. yıl bir önceki yılın TÜÎK tarafından yayımlanan Tüketici Fiyat Endeksi (TÜFE)'nin on iki aylık ortalamalara göre % değişim oranında artış yapılması,</w:t>
      </w:r>
    </w:p>
    <w:p w14:paraId="66D37AC2"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3. yıl için aylık 50.000,00-TL kira bedelinin üzerine önceki 2 yılın TÜÎK tarafından yayımlanan Tüketici Fiyat Endeksi (TÜFE)'nin on iki aylık ortalamalara göre % değişim oranında artış yapılması,</w:t>
      </w:r>
    </w:p>
    <w:p w14:paraId="5A194C07"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4. yılın başından 13. yılın sonuna kadar, her yeni yıl için bir önceki yılın aylık kira bedelinin üzerine TÜÎK tarafından yayımlanan Tüketici Fiyat Endeksi (TÜFE)'nin on iki aylık ortalamalara göre % değişim oranında artış yapılması,</w:t>
      </w:r>
    </w:p>
    <w:p w14:paraId="1786836F"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14. yılın başında, 13. yılın kirasına %50 artış yapılarak bulunan aylık kira bedelinin üzerine TÜÎK tarafından yayımlanan Tüketici Fiyat Endeksi (TÜFE)'nin on iki aylık ortalamalara göre % değişim oranında artış yapılması,</w:t>
      </w:r>
    </w:p>
    <w:p w14:paraId="1E6CF977" w14:textId="77777777" w:rsidR="001628B0" w:rsidRPr="001628B0" w:rsidRDefault="001628B0" w:rsidP="001628B0">
      <w:pPr>
        <w:numPr>
          <w:ilvl w:val="0"/>
          <w:numId w:val="24"/>
        </w:numPr>
        <w:autoSpaceDE w:val="0"/>
        <w:autoSpaceDN w:val="0"/>
        <w:adjustRightInd w:val="0"/>
        <w:jc w:val="both"/>
        <w:rPr>
          <w:rFonts w:ascii="Times New Roman" w:hAnsi="Times New Roman"/>
          <w:sz w:val="24"/>
          <w:szCs w:val="24"/>
          <w:lang w:bidi="tr-TR"/>
        </w:rPr>
      </w:pPr>
      <w:r w:rsidRPr="001628B0">
        <w:rPr>
          <w:rFonts w:ascii="Times New Roman" w:hAnsi="Times New Roman"/>
          <w:sz w:val="24"/>
          <w:szCs w:val="24"/>
          <w:lang w:bidi="tr-TR"/>
        </w:rPr>
        <w:t>15. yılın başından sözleşme süresinin sonuna kadar, her yeni yıl için bir önceki yılın aylık kira bedelinin üzerine TÜÎK tarafından yayımlanan Tüketici Fiyat Endeksi (TÜFE)'nin on iki aylık ortalamalara göre % değişim oranında artış yapılması,</w:t>
      </w:r>
    </w:p>
    <w:p w14:paraId="55AB104A" w14:textId="77777777" w:rsidR="001628B0" w:rsidRPr="001628B0" w:rsidRDefault="001628B0" w:rsidP="001628B0">
      <w:pPr>
        <w:autoSpaceDE w:val="0"/>
        <w:autoSpaceDN w:val="0"/>
        <w:adjustRightInd w:val="0"/>
        <w:jc w:val="both"/>
        <w:rPr>
          <w:rFonts w:ascii="Times New Roman" w:hAnsi="Times New Roman"/>
          <w:sz w:val="24"/>
          <w:szCs w:val="24"/>
          <w:highlight w:val="yellow"/>
          <w:lang w:bidi="tr-TR"/>
        </w:rPr>
      </w:pPr>
      <w:r w:rsidRPr="001628B0">
        <w:rPr>
          <w:rFonts w:ascii="Times New Roman" w:hAnsi="Times New Roman"/>
          <w:b/>
          <w:bCs/>
          <w:sz w:val="24"/>
          <w:szCs w:val="24"/>
        </w:rPr>
        <w:t>4-</w:t>
      </w:r>
      <w:r w:rsidRPr="001628B0">
        <w:rPr>
          <w:rFonts w:ascii="Times New Roman" w:hAnsi="Times New Roman"/>
          <w:sz w:val="24"/>
          <w:szCs w:val="24"/>
        </w:rPr>
        <w:t xml:space="preserve"> </w:t>
      </w:r>
      <w:r w:rsidRPr="001628B0">
        <w:rPr>
          <w:rFonts w:ascii="Times New Roman" w:hAnsi="Times New Roman"/>
          <w:sz w:val="24"/>
          <w:szCs w:val="24"/>
          <w:lang w:bidi="tr-TR"/>
        </w:rPr>
        <w:t>Taşınmaz Ayrık Nizam 2 (iki) kat E:0,10 Yençok:6,50 metre Konut alanında kalmakta olup "Yerleşmeye Gelişme Alanlarında Konut Kullanımına Yönelik Olarak Planlanan Alanlarının, lOm Ve Üzeri Genişliğindeki Yol Güzergahlarında Yol Boyu Ticaret Olarak Teşekkül Etmiş Konut Alanlarında Bulunan Parsellerin Bölgenin İhtiyacı Doğrultusunda Zemin Kat Ve Yol Seviyesinde Veya Açığa Çıkan Bodrum Katlarının Yoldan Cephe Alan Mekanlarında, Gürültü Ve Kirlilik Oluşturmayan Ve İmalathane Niteliğinde Olmayan Gayri Sıhhi Özellik Taşımayan, Halkın Günlük İhtiyaçlarını Karşılamaya Yönelik Dükkan, Kuaför Terzi, Muayenehane, Aile Sağlığı Merkezi, Lokanta, Pastane, Anaokulu, Kreş Gibi Konut Dışı Hizmetler</w:t>
      </w:r>
      <w:r w:rsidRPr="001628B0">
        <w:rPr>
          <w:rFonts w:ascii="Times New Roman" w:hAnsi="Times New Roman"/>
          <w:sz w:val="24"/>
          <w:szCs w:val="24"/>
          <w:lang w:bidi="en-US"/>
        </w:rPr>
        <w:t xml:space="preserve"> </w:t>
      </w:r>
      <w:r w:rsidRPr="001628B0">
        <w:rPr>
          <w:rFonts w:ascii="Times New Roman" w:hAnsi="Times New Roman"/>
          <w:sz w:val="24"/>
          <w:szCs w:val="24"/>
          <w:lang w:bidi="tr-TR"/>
        </w:rPr>
        <w:t xml:space="preserve">Verilebilir." Plan notuna ve mevcut ön onaylı avan projeye istinaden; taşınmazın </w:t>
      </w:r>
      <w:r w:rsidRPr="001628B0">
        <w:rPr>
          <w:rFonts w:ascii="Times New Roman" w:hAnsi="Times New Roman"/>
          <w:sz w:val="24"/>
          <w:szCs w:val="24"/>
          <w:lang w:val="tr-TR" w:bidi="tr-TR"/>
        </w:rPr>
        <w:t>üzerine E:0,10, Yençok;6,50 m yapılaşma yoğunluğuna göre inşa edilecek bir ticari tesisin 228,49 m2 emsal inşaat alanına sahip olacağı esas alınarak, bu inşaat alanı miktarında herhangi bir sebeple oluşabilecek bir azalmadan ötürü kira bedellerinde indirim yapılmaması, inşaat alanının bu yoğunluktan daha fazla uygulanması halinde, ihalede kesinleşen kira/m2 oranı üzerinden kira bedelinde artış yapılması,</w:t>
      </w:r>
    </w:p>
    <w:p w14:paraId="1E9CBA5B"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5-</w:t>
      </w:r>
      <w:r w:rsidRPr="001628B0">
        <w:rPr>
          <w:rFonts w:ascii="Times New Roman" w:hAnsi="Times New Roman"/>
          <w:sz w:val="24"/>
          <w:szCs w:val="24"/>
        </w:rPr>
        <w:t xml:space="preserve"> Kiracı tarafından vakıf taşınmaz üzerine haciz, ipotek, teminat vb. yükümlülükler konulmaması,</w:t>
      </w:r>
    </w:p>
    <w:p w14:paraId="7DA5F5DE" w14:textId="77777777" w:rsidR="001628B0" w:rsidRPr="001628B0" w:rsidRDefault="001628B0" w:rsidP="001628B0">
      <w:pPr>
        <w:autoSpaceDE w:val="0"/>
        <w:autoSpaceDN w:val="0"/>
        <w:adjustRightInd w:val="0"/>
        <w:jc w:val="both"/>
        <w:rPr>
          <w:rFonts w:ascii="Times New Roman" w:hAnsi="Times New Roman"/>
          <w:sz w:val="24"/>
          <w:szCs w:val="24"/>
          <w:lang w:bidi="tr-TR"/>
        </w:rPr>
      </w:pPr>
      <w:r w:rsidRPr="001628B0">
        <w:rPr>
          <w:rFonts w:ascii="Times New Roman" w:hAnsi="Times New Roman"/>
          <w:b/>
          <w:bCs/>
          <w:sz w:val="24"/>
          <w:szCs w:val="24"/>
        </w:rPr>
        <w:t>6-</w:t>
      </w:r>
      <w:r w:rsidRPr="001628B0">
        <w:rPr>
          <w:rFonts w:ascii="Times New Roman" w:hAnsi="Times New Roman"/>
          <w:sz w:val="24"/>
          <w:szCs w:val="24"/>
        </w:rPr>
        <w:t xml:space="preserve"> </w:t>
      </w:r>
      <w:r w:rsidRPr="001628B0">
        <w:rPr>
          <w:rFonts w:ascii="Times New Roman" w:hAnsi="Times New Roman"/>
          <w:sz w:val="24"/>
          <w:szCs w:val="24"/>
          <w:lang w:bidi="tr-TR"/>
        </w:rPr>
        <w:t xml:space="preserve">Taşınmazın üzerinde bulunan ve inşaat alanına rastlayan zeytin ağaçlarından sökülüp yeniden dikilmeye müsait olanların Balıkesir Vakıflar Bölge Müdürlüğünün uygun göreceği bir yere taşınarak yeniden dikilmesi, ağaçların veya mevsim şartlarının uygun olmaması veya diğer nedenlerle yeniden dikilemeyen her bir ağacın Balıkesir Vakıflar Bölge Müdürlüğünce belirlenecek bedelinin yüklenicisi tarafından İdaremize defaten ödenmesi, inşaat alanı dışında kalan ağaçların bakım, muhafaza ve tüm güvenlik önlemlerinin yüklenici tarafından sağlanması, bütün bu işlemlerin </w:t>
      </w:r>
      <w:r w:rsidRPr="001628B0">
        <w:rPr>
          <w:rFonts w:ascii="Times New Roman" w:hAnsi="Times New Roman"/>
          <w:sz w:val="24"/>
          <w:szCs w:val="24"/>
          <w:lang w:bidi="tr-TR"/>
        </w:rPr>
        <w:lastRenderedPageBreak/>
        <w:t>Balıkesir Vakıflar Bölge Müdürlüğünün denetimi ve gözetiminde, tüm masrafları yüklenici tarafından karşılanarak gerçekleştirilmesi, yerinde bırakılan ağaçların ürünlerinden yararlanma hakkının ise yükleniciye ait olması.</w:t>
      </w:r>
    </w:p>
    <w:p w14:paraId="62D64A6B"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7-</w:t>
      </w:r>
      <w:r w:rsidRPr="001628B0">
        <w:rPr>
          <w:rFonts w:ascii="Times New Roman" w:hAnsi="Times New Roman"/>
          <w:sz w:val="24"/>
          <w:szCs w:val="24"/>
        </w:rPr>
        <w:t xml:space="preserve"> </w:t>
      </w:r>
      <w:r w:rsidRPr="001628B0">
        <w:rPr>
          <w:rFonts w:ascii="Times New Roman" w:hAnsi="Times New Roman"/>
          <w:sz w:val="24"/>
          <w:szCs w:val="24"/>
          <w:lang w:bidi="tr-TR"/>
        </w:rPr>
        <w:t>Sözleşme imzalandıktan sonra, yüklenicinin talebi, İdarenin ve ilgili diğer kurum/kuruluşların uygun görmesi kaydıyla ihale konusu işte imar planı değişikliğine bağlı olarak ya da mevcut imar durumu ve varsa diğer koşulların elverdiği ölçüde fonksiyon değişikliği yapılması halinde, yeniden değerlendirme yapılması ve aylık kira gelirinin yeniden belirlenmesi, belirlenecek yeni bedelin ihalede belirlenen kira bedelinin altına düşürülmemesi.</w:t>
      </w:r>
    </w:p>
    <w:p w14:paraId="51F1E5FA" w14:textId="77777777" w:rsidR="001628B0" w:rsidRPr="001628B0" w:rsidRDefault="001628B0" w:rsidP="001628B0">
      <w:pPr>
        <w:autoSpaceDE w:val="0"/>
        <w:autoSpaceDN w:val="0"/>
        <w:adjustRightInd w:val="0"/>
        <w:jc w:val="both"/>
        <w:rPr>
          <w:rFonts w:ascii="Times New Roman" w:hAnsi="Times New Roman"/>
          <w:sz w:val="24"/>
          <w:szCs w:val="24"/>
          <w:lang w:bidi="tr-TR"/>
        </w:rPr>
      </w:pPr>
      <w:r w:rsidRPr="001628B0">
        <w:rPr>
          <w:rFonts w:ascii="Times New Roman" w:hAnsi="Times New Roman"/>
          <w:b/>
          <w:bCs/>
          <w:sz w:val="24"/>
          <w:szCs w:val="24"/>
        </w:rPr>
        <w:t>8-</w:t>
      </w:r>
      <w:r w:rsidRPr="001628B0">
        <w:rPr>
          <w:rFonts w:ascii="Times New Roman" w:hAnsi="Times New Roman"/>
          <w:sz w:val="24"/>
          <w:szCs w:val="24"/>
        </w:rPr>
        <w:t xml:space="preserve"> </w:t>
      </w:r>
      <w:r w:rsidRPr="001628B0">
        <w:rPr>
          <w:rFonts w:ascii="Times New Roman" w:hAnsi="Times New Roman"/>
          <w:sz w:val="24"/>
          <w:szCs w:val="24"/>
          <w:lang w:bidi="tr-TR"/>
        </w:rPr>
        <w:t>Değerlendirmeye konu vakıf taşınmazın varsa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4810925E"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bCs/>
          <w:sz w:val="24"/>
          <w:szCs w:val="24"/>
        </w:rPr>
        <w:t>9-</w:t>
      </w:r>
      <w:r w:rsidRPr="001628B0">
        <w:rPr>
          <w:rFonts w:ascii="Times New Roman" w:hAnsi="Times New Roman"/>
          <w:sz w:val="24"/>
          <w:szCs w:val="24"/>
        </w:rPr>
        <w:t xml:space="preserve"> </w:t>
      </w:r>
      <w:r w:rsidRPr="001628B0">
        <w:rPr>
          <w:rFonts w:ascii="Times New Roman" w:hAnsi="Times New Roman"/>
          <w:sz w:val="24"/>
          <w:szCs w:val="24"/>
          <w:lang w:bidi="tr-TR"/>
        </w:rPr>
        <w:t>Sözleşme tarihinden itibaren inşaat bitirilip işletmeye açılıncaya kadar taşınmazın başka amaçla kullanılmaması, her türlü güvenliğin Yüklenici tarafından sağlanması</w:t>
      </w:r>
      <w:r w:rsidRPr="001628B0">
        <w:rPr>
          <w:rFonts w:ascii="Times New Roman" w:hAnsi="Times New Roman"/>
          <w:sz w:val="24"/>
          <w:szCs w:val="24"/>
        </w:rPr>
        <w:t>,</w:t>
      </w:r>
    </w:p>
    <w:p w14:paraId="3ECC053A"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b/>
          <w:sz w:val="24"/>
          <w:szCs w:val="24"/>
        </w:rPr>
        <w:t>10-</w:t>
      </w:r>
      <w:r w:rsidRPr="001628B0">
        <w:rPr>
          <w:rFonts w:ascii="Times New Roman" w:hAnsi="Times New Roman"/>
          <w:sz w:val="24"/>
          <w:szCs w:val="24"/>
        </w:rPr>
        <w:t xml:space="preserve"> </w:t>
      </w:r>
      <w:r w:rsidRPr="001628B0">
        <w:rPr>
          <w:rFonts w:ascii="Times New Roman" w:hAnsi="Times New Roman"/>
          <w:sz w:val="24"/>
          <w:szCs w:val="24"/>
          <w:lang w:bidi="tr-TR"/>
        </w:rPr>
        <w:t>Kamuya terk edilmesi gereken alanın 3194 sayılı Kanunda belirtilen orana kadar olan kısmının bedelsiz terk edilmesi, terk oranının Kanunda belirtilen oranın üzerinde olması halinde aşan kısmın bedelinin rayiç değer üzerinden hesaplanarak defaten idaremize ödenmesi,</w:t>
      </w:r>
    </w:p>
    <w:p w14:paraId="33F15D2F" w14:textId="77777777" w:rsidR="001628B0" w:rsidRPr="001628B0" w:rsidRDefault="001628B0" w:rsidP="001628B0">
      <w:pPr>
        <w:autoSpaceDE w:val="0"/>
        <w:autoSpaceDN w:val="0"/>
        <w:adjustRightInd w:val="0"/>
        <w:jc w:val="both"/>
        <w:rPr>
          <w:rFonts w:ascii="Times New Roman" w:hAnsi="Times New Roman"/>
          <w:sz w:val="24"/>
          <w:szCs w:val="24"/>
        </w:rPr>
      </w:pPr>
    </w:p>
    <w:p w14:paraId="4D90A91E" w14:textId="77777777" w:rsidR="001628B0" w:rsidRPr="001628B0" w:rsidRDefault="001628B0" w:rsidP="001628B0">
      <w:pPr>
        <w:autoSpaceDE w:val="0"/>
        <w:autoSpaceDN w:val="0"/>
        <w:adjustRightInd w:val="0"/>
        <w:jc w:val="both"/>
        <w:rPr>
          <w:rFonts w:ascii="Times New Roman" w:hAnsi="Times New Roman"/>
          <w:sz w:val="24"/>
          <w:szCs w:val="24"/>
        </w:rPr>
      </w:pPr>
      <w:r w:rsidRPr="001628B0">
        <w:rPr>
          <w:rFonts w:ascii="Times New Roman" w:hAnsi="Times New Roman"/>
          <w:sz w:val="24"/>
          <w:szCs w:val="24"/>
        </w:rPr>
        <w:t>Şartlarıyla, söz konusu taşınmaz yapım veya onarım karşılığı uzun süreli kiralama modeline göre 24 yıl süreyle kira ihalesine çıkarılmıştır.</w:t>
      </w:r>
    </w:p>
    <w:p w14:paraId="41B4C3F5" w14:textId="77777777" w:rsidR="001628B0" w:rsidRPr="001628B0" w:rsidRDefault="001628B0" w:rsidP="001628B0">
      <w:pPr>
        <w:autoSpaceDE w:val="0"/>
        <w:autoSpaceDN w:val="0"/>
        <w:adjustRightInd w:val="0"/>
        <w:rPr>
          <w:rFonts w:ascii="Times New Roman" w:hAnsi="Times New Roman"/>
          <w:sz w:val="24"/>
          <w:szCs w:val="24"/>
        </w:rPr>
      </w:pPr>
    </w:p>
    <w:p w14:paraId="4ECE6299" w14:textId="77777777" w:rsidR="001628B0" w:rsidRPr="001628B0" w:rsidRDefault="001628B0" w:rsidP="001628B0">
      <w:pPr>
        <w:autoSpaceDE w:val="0"/>
        <w:autoSpaceDN w:val="0"/>
        <w:adjustRightInd w:val="0"/>
        <w:jc w:val="both"/>
        <w:rPr>
          <w:rFonts w:ascii="Times New Roman" w:hAnsi="Times New Roman"/>
          <w:b/>
          <w:bCs/>
          <w:sz w:val="24"/>
          <w:szCs w:val="24"/>
          <w:lang w:val="tr-TR"/>
        </w:rPr>
      </w:pPr>
      <w:bookmarkStart w:id="14" w:name="_Hlk201584049"/>
      <w:r w:rsidRPr="001628B0">
        <w:rPr>
          <w:rFonts w:ascii="Times New Roman" w:hAnsi="Times New Roman"/>
          <w:b/>
          <w:bCs/>
          <w:sz w:val="24"/>
          <w:szCs w:val="24"/>
          <w:lang w:val="tr-TR"/>
        </w:rPr>
        <w:t>YUKARIDA BELİRTİLEN TAŞINMAZLARIN İHALELERİNE GİREBİLMEK İÇİN AŞAĞIDAKİ ŞARTLARI AYRI AYRI SAĞLANMAK GEREKMEKTEDİR.</w:t>
      </w:r>
    </w:p>
    <w:bookmarkEnd w:id="0"/>
    <w:bookmarkEnd w:id="1"/>
    <w:bookmarkEnd w:id="2"/>
    <w:p w14:paraId="5EA96431" w14:textId="77777777" w:rsidR="001628B0" w:rsidRPr="001628B0" w:rsidRDefault="001628B0" w:rsidP="001628B0">
      <w:pPr>
        <w:autoSpaceDE w:val="0"/>
        <w:autoSpaceDN w:val="0"/>
        <w:adjustRightInd w:val="0"/>
        <w:jc w:val="both"/>
        <w:rPr>
          <w:rFonts w:ascii="Times New Roman" w:hAnsi="Times New Roman"/>
          <w:sz w:val="24"/>
          <w:szCs w:val="24"/>
          <w:lang w:val="tr-TR"/>
        </w:rPr>
      </w:pPr>
    </w:p>
    <w:p w14:paraId="23759920" w14:textId="77777777" w:rsidR="001628B0" w:rsidRPr="001628B0" w:rsidRDefault="001628B0" w:rsidP="001628B0">
      <w:pPr>
        <w:autoSpaceDE w:val="0"/>
        <w:autoSpaceDN w:val="0"/>
        <w:adjustRightInd w:val="0"/>
        <w:jc w:val="both"/>
        <w:rPr>
          <w:rFonts w:ascii="Times New Roman" w:hAnsi="Times New Roman"/>
          <w:noProof/>
          <w:sz w:val="24"/>
          <w:szCs w:val="24"/>
          <w:lang w:val="tr-TR"/>
        </w:rPr>
      </w:pPr>
      <w:r w:rsidRPr="001628B0">
        <w:rPr>
          <w:rFonts w:ascii="Times New Roman" w:hAnsi="Times New Roman"/>
          <w:sz w:val="24"/>
          <w:szCs w:val="24"/>
          <w:lang w:val="tr-TR"/>
        </w:rPr>
        <w:t>İhaleler, yukarıda belirtilen tarihlerde ve saatlerde, Yıldırım Mahallesi, Yıldırım Caddesi, Naciye Hanım Sokağı, No:4 BALIKESİR adresinde bulunan Balıkesir Vakıflar Bölge Müdürlüğü hizmet binasında, İhale Komisyonunun huzurunda yapılacaktır.</w:t>
      </w:r>
    </w:p>
    <w:p w14:paraId="7180149F" w14:textId="77777777" w:rsidR="001628B0" w:rsidRPr="001628B0" w:rsidRDefault="001628B0" w:rsidP="001628B0">
      <w:pPr>
        <w:tabs>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sz w:val="24"/>
          <w:szCs w:val="24"/>
          <w:lang w:val="tr-TR"/>
        </w:rPr>
        <w:t xml:space="preserve">İhale Şartnameleri ve tüm ekleri mesai saatleri içerisinde Yıldırım Mahallesi, Yıldırım Caddesi, Naciye Hanım Sokağı, No:4 BALIKESİR adresinde bulunan Balıkesir Vakıflar Bölge Müdürlüğü hizmet binasında görülebilir. İhale dokümanı satış bedeli </w:t>
      </w:r>
      <w:r w:rsidRPr="001628B0">
        <w:rPr>
          <w:rFonts w:ascii="Times New Roman" w:hAnsi="Times New Roman"/>
          <w:b/>
          <w:sz w:val="24"/>
          <w:szCs w:val="24"/>
          <w:lang w:val="tr-TR"/>
        </w:rPr>
        <w:t xml:space="preserve">500,00 TL </w:t>
      </w:r>
      <w:r w:rsidRPr="001628B0">
        <w:rPr>
          <w:rFonts w:ascii="Times New Roman" w:hAnsi="Times New Roman"/>
          <w:sz w:val="24"/>
          <w:szCs w:val="24"/>
          <w:lang w:val="tr-TR"/>
        </w:rPr>
        <w:t xml:space="preserve">olup, </w:t>
      </w:r>
      <w:r w:rsidRPr="001628B0">
        <w:rPr>
          <w:rFonts w:ascii="Times New Roman" w:hAnsi="Times New Roman"/>
          <w:noProof/>
          <w:sz w:val="24"/>
          <w:szCs w:val="24"/>
          <w:lang w:val="tr-TR"/>
        </w:rPr>
        <w:t xml:space="preserve">Balıkesir Vakıflar Bölge Müdürlüğünün Vakıf Katılım Bankası Balıkesir Şubesi nezdindeki </w:t>
      </w:r>
      <w:r w:rsidRPr="001628B0">
        <w:rPr>
          <w:rFonts w:ascii="Times New Roman" w:hAnsi="Times New Roman"/>
          <w:bCs/>
          <w:sz w:val="24"/>
          <w:szCs w:val="24"/>
        </w:rPr>
        <w:t>TR270021000000300001000001</w:t>
      </w:r>
      <w:r w:rsidRPr="001628B0">
        <w:rPr>
          <w:rFonts w:ascii="Times New Roman" w:hAnsi="Times New Roman"/>
          <w:noProof/>
          <w:sz w:val="24"/>
          <w:szCs w:val="24"/>
          <w:lang w:val="tr-TR"/>
        </w:rPr>
        <w:t xml:space="preserve"> no.lu hesabına </w:t>
      </w:r>
      <w:r w:rsidRPr="001628B0">
        <w:rPr>
          <w:rFonts w:ascii="Times New Roman" w:hAnsi="Times New Roman"/>
          <w:sz w:val="24"/>
          <w:szCs w:val="24"/>
          <w:lang w:val="tr-TR"/>
        </w:rPr>
        <w:t>işin ismi ve istekli adı belirtilerek yatırılacak ve idareye dekont ibraz edilerek ihale dokümanı alınacaktır.</w:t>
      </w:r>
    </w:p>
    <w:p w14:paraId="59A41A36" w14:textId="77777777" w:rsidR="001628B0" w:rsidRPr="001628B0" w:rsidRDefault="001628B0" w:rsidP="001628B0">
      <w:pPr>
        <w:tabs>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 xml:space="preserve">İstekliler; ihalelere katılabilmek için, </w:t>
      </w:r>
      <w:r w:rsidRPr="001628B0">
        <w:rPr>
          <w:rFonts w:ascii="Times New Roman" w:hAnsi="Times New Roman"/>
          <w:b/>
          <w:noProof/>
          <w:sz w:val="24"/>
          <w:szCs w:val="24"/>
          <w:lang w:val="tr-TR"/>
        </w:rPr>
        <w:t>İhale</w:t>
      </w:r>
      <w:r w:rsidRPr="001628B0">
        <w:rPr>
          <w:rFonts w:ascii="Times New Roman" w:hAnsi="Times New Roman"/>
          <w:noProof/>
          <w:sz w:val="24"/>
          <w:szCs w:val="24"/>
          <w:lang w:val="tr-TR"/>
        </w:rPr>
        <w:t xml:space="preserve"> </w:t>
      </w:r>
      <w:r w:rsidRPr="001628B0">
        <w:rPr>
          <w:rFonts w:ascii="Times New Roman" w:hAnsi="Times New Roman"/>
          <w:b/>
          <w:noProof/>
          <w:sz w:val="24"/>
          <w:szCs w:val="24"/>
          <w:lang w:val="tr-TR"/>
        </w:rPr>
        <w:t>Şartnamelerinin 6. maddesine</w:t>
      </w:r>
      <w:r w:rsidRPr="001628B0">
        <w:rPr>
          <w:rFonts w:ascii="Times New Roman" w:hAnsi="Times New Roman"/>
          <w:noProof/>
          <w:sz w:val="24"/>
          <w:szCs w:val="24"/>
          <w:lang w:val="tr-TR"/>
        </w:rPr>
        <w:t xml:space="preserve"> göre hazırlayacakları tekliflerini, yukarıda belirtilen gün ve saate kadar, sıra numaralı alındılar karşılığında </w:t>
      </w:r>
      <w:r w:rsidRPr="001628B0">
        <w:rPr>
          <w:rFonts w:ascii="Times New Roman" w:hAnsi="Times New Roman"/>
          <w:sz w:val="24"/>
          <w:szCs w:val="24"/>
          <w:lang w:val="tr-TR"/>
        </w:rPr>
        <w:t xml:space="preserve">Balıkesir Vakıflar Bölge Müdürlüğüne </w:t>
      </w:r>
      <w:r w:rsidRPr="001628B0">
        <w:rPr>
          <w:rFonts w:ascii="Times New Roman" w:hAnsi="Times New Roman"/>
          <w:noProof/>
          <w:sz w:val="24"/>
          <w:szCs w:val="24"/>
          <w:lang w:val="tr-TR"/>
        </w:rPr>
        <w:t>imza karşılığı teslim etmeleri gerekmektedir.</w:t>
      </w:r>
    </w:p>
    <w:p w14:paraId="078E6C9A" w14:textId="77777777" w:rsidR="001628B0" w:rsidRPr="001628B0" w:rsidRDefault="001628B0" w:rsidP="001628B0">
      <w:pPr>
        <w:tabs>
          <w:tab w:val="num" w:pos="540"/>
          <w:tab w:val="left" w:pos="567"/>
        </w:tabs>
        <w:autoSpaceDE w:val="0"/>
        <w:autoSpaceDN w:val="0"/>
        <w:adjustRightInd w:val="0"/>
        <w:spacing w:before="40" w:after="40"/>
        <w:ind w:left="540" w:hanging="540"/>
        <w:jc w:val="both"/>
        <w:rPr>
          <w:rFonts w:ascii="Times New Roman" w:hAnsi="Times New Roman"/>
          <w:noProof/>
          <w:sz w:val="24"/>
          <w:szCs w:val="24"/>
          <w:lang w:val="tr-TR"/>
        </w:rPr>
      </w:pPr>
      <w:r w:rsidRPr="001628B0">
        <w:rPr>
          <w:rFonts w:ascii="Times New Roman" w:hAnsi="Times New Roman"/>
          <w:noProof/>
          <w:sz w:val="24"/>
          <w:szCs w:val="24"/>
          <w:lang w:val="tr-TR"/>
        </w:rPr>
        <w:tab/>
        <w:t>Verilen teklifler herhangi bir sebeple geri alınamaz.</w:t>
      </w:r>
    </w:p>
    <w:p w14:paraId="7DE90165" w14:textId="77777777" w:rsidR="001628B0" w:rsidRPr="001628B0" w:rsidRDefault="001628B0" w:rsidP="001628B0">
      <w:pPr>
        <w:tabs>
          <w:tab w:val="num" w:pos="540"/>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ab/>
        <w:t>Dış zarf aşağıdaki belgeleri içermelidir:</w:t>
      </w:r>
    </w:p>
    <w:p w14:paraId="6EE77B65"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sz w:val="24"/>
          <w:szCs w:val="24"/>
          <w:lang w:val="tr-TR"/>
        </w:rPr>
      </w:pPr>
      <w:r w:rsidRPr="001628B0">
        <w:rPr>
          <w:rFonts w:ascii="Times New Roman" w:hAnsi="Times New Roman"/>
          <w:b/>
          <w:noProof/>
          <w:sz w:val="24"/>
          <w:szCs w:val="24"/>
          <w:lang w:val="tr-TR"/>
        </w:rPr>
        <w:t>İç zarf,</w:t>
      </w:r>
      <w:r w:rsidRPr="001628B0">
        <w:rPr>
          <w:rFonts w:ascii="Times New Roman" w:hAnsi="Times New Roman"/>
          <w:noProof/>
          <w:sz w:val="24"/>
          <w:szCs w:val="24"/>
          <w:lang w:val="tr-TR"/>
        </w:rPr>
        <w:t xml:space="preserve"> </w:t>
      </w:r>
      <w:r w:rsidRPr="001628B0">
        <w:rPr>
          <w:rFonts w:ascii="Times New Roman" w:hAnsi="Times New Roman"/>
          <w:i/>
          <w:noProof/>
          <w:sz w:val="24"/>
          <w:szCs w:val="24"/>
          <w:lang w:val="tr-TR"/>
        </w:rPr>
        <w:t>(İç zarf t</w:t>
      </w:r>
      <w:r w:rsidRPr="001628B0">
        <w:rPr>
          <w:rFonts w:ascii="Times New Roman" w:hAnsi="Times New Roman"/>
          <w:i/>
          <w:sz w:val="24"/>
          <w:szCs w:val="24"/>
          <w:lang w:val="tr-TR"/>
        </w:rPr>
        <w:t>eklif mektubunu içermelidir. Teklif mektubunun şekli ve içeriği şartname ekindeki örneğine uygun olarak hazırlanmalıdır.)</w:t>
      </w:r>
    </w:p>
    <w:p w14:paraId="4175CDB3"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Türkiye’de tebligat için adres beyanı, telefon, faks numarası, elektronik posta adresi vb. bilgileri gösteren, ekli örneğe uygun İletişim Bilgi Formu</w:t>
      </w:r>
      <w:r w:rsidRPr="001628B0">
        <w:rPr>
          <w:rFonts w:ascii="Times New Roman" w:hAnsi="Times New Roman"/>
          <w:noProof/>
          <w:sz w:val="24"/>
          <w:szCs w:val="24"/>
          <w:lang w:val="tr-TR"/>
        </w:rPr>
        <w:t>,</w:t>
      </w:r>
    </w:p>
    <w:p w14:paraId="5F61172E"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bookmarkStart w:id="15" w:name="_Hlk99360880"/>
      <w:bookmarkStart w:id="16" w:name="_Hlk99360847"/>
      <w:r w:rsidRPr="001628B0">
        <w:rPr>
          <w:rFonts w:ascii="Times New Roman" w:hAnsi="Times New Roman"/>
          <w:sz w:val="24"/>
          <w:szCs w:val="24"/>
        </w:rPr>
        <w:t>Mevzuat gereği kayıtlı olduğu Ticaret ve/veya Sanayi Odası ya da Esnaf ve Sanatkarlar Odası veya ilgili meslek odası belgesi</w:t>
      </w:r>
      <w:bookmarkEnd w:id="15"/>
      <w:r w:rsidRPr="001628B0">
        <w:rPr>
          <w:rFonts w:ascii="Times New Roman" w:hAnsi="Times New Roman"/>
          <w:sz w:val="24"/>
          <w:szCs w:val="24"/>
        </w:rPr>
        <w:t>,</w:t>
      </w:r>
    </w:p>
    <w:bookmarkEnd w:id="16"/>
    <w:p w14:paraId="2AC320AB" w14:textId="77777777" w:rsidR="001628B0" w:rsidRPr="001628B0" w:rsidRDefault="001628B0" w:rsidP="001628B0">
      <w:pPr>
        <w:spacing w:before="40" w:after="40"/>
        <w:ind w:left="709" w:firstLine="709"/>
        <w:jc w:val="both"/>
        <w:rPr>
          <w:rFonts w:ascii="Times New Roman" w:hAnsi="Times New Roman"/>
          <w:sz w:val="24"/>
          <w:szCs w:val="24"/>
        </w:rPr>
      </w:pPr>
      <w:r w:rsidRPr="001628B0">
        <w:rPr>
          <w:rFonts w:ascii="Times New Roman" w:hAnsi="Times New Roman"/>
          <w:noProof/>
          <w:sz w:val="24"/>
          <w:szCs w:val="24"/>
          <w:lang w:val="tr-TR"/>
        </w:rPr>
        <w:t xml:space="preserve">a) </w:t>
      </w:r>
      <w:bookmarkStart w:id="17" w:name="_Hlk99360889"/>
      <w:r w:rsidRPr="001628B0">
        <w:rPr>
          <w:rFonts w:ascii="Times New Roman" w:hAnsi="Times New Roman"/>
          <w:sz w:val="24"/>
          <w:szCs w:val="24"/>
        </w:rPr>
        <w:t xml:space="preserve">Gerçek kişi olması halinde, </w:t>
      </w:r>
      <w:r w:rsidRPr="001628B0">
        <w:rPr>
          <w:rFonts w:ascii="Times New Roman" w:hAnsi="Times New Roman"/>
          <w:b/>
          <w:sz w:val="24"/>
          <w:szCs w:val="24"/>
        </w:rPr>
        <w:t>ihalenin yapıldığı yıl içinde</w:t>
      </w:r>
      <w:r w:rsidRPr="001628B0">
        <w:rPr>
          <w:rFonts w:ascii="Times New Roman" w:hAnsi="Times New Roman"/>
          <w:sz w:val="24"/>
          <w:szCs w:val="24"/>
        </w:rPr>
        <w:t xml:space="preserve"> alınmış Ticaret ve/veya Sanayi Odası veya ilgili meslek odasına kayıtlı olduğunu gösterir belgenin aslı veya aslının İdareye ibraz edilmesi şartıyla İdarece onaylanmış sureti,</w:t>
      </w:r>
      <w:bookmarkEnd w:id="17"/>
    </w:p>
    <w:p w14:paraId="1AC91B9C" w14:textId="77777777" w:rsidR="001628B0" w:rsidRPr="001628B0" w:rsidRDefault="001628B0" w:rsidP="001628B0">
      <w:pPr>
        <w:spacing w:before="40" w:after="40"/>
        <w:ind w:left="709" w:firstLine="709"/>
        <w:jc w:val="both"/>
        <w:rPr>
          <w:rFonts w:ascii="Times New Roman" w:hAnsi="Times New Roman"/>
          <w:noProof/>
          <w:sz w:val="24"/>
          <w:szCs w:val="24"/>
          <w:lang w:val="tr-TR"/>
        </w:rPr>
      </w:pPr>
      <w:r w:rsidRPr="001628B0">
        <w:rPr>
          <w:rFonts w:ascii="Times New Roman" w:hAnsi="Times New Roman"/>
          <w:noProof/>
          <w:sz w:val="24"/>
          <w:szCs w:val="24"/>
          <w:lang w:val="tr-TR"/>
        </w:rPr>
        <w:lastRenderedPageBreak/>
        <w:t xml:space="preserve">b) </w:t>
      </w:r>
      <w:bookmarkStart w:id="18" w:name="_Hlk99360897"/>
      <w:r w:rsidRPr="001628B0">
        <w:rPr>
          <w:rFonts w:ascii="Times New Roman" w:hAnsi="Times New Roman"/>
          <w:sz w:val="24"/>
          <w:szCs w:val="24"/>
        </w:rPr>
        <w:t>Tüzel kişi olması halinde, tüzel kişiliğin idare merkezinin bulunduğu yer mahkemesinden veya Ticaret ve/veya Sanayi Odasından veya benzeri bir makamdan ihalenin yapıldığı yıl içerisinde alınmış tüzel kişiliğin siciline kayıtlı olduğuna dair makamdan (STK olması halinde faaliyet belgesi)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bookmarkEnd w:id="18"/>
    </w:p>
    <w:p w14:paraId="30350132"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Teklif vermeye yetkili olduğunu gösteren ve ihale tarihi itibariyle geçerliliği devam eden noter tasdikli İmza Beyannamesi veya İmza Sirkülerinin aslı ya da aslının İdareye ibraz edilmesi şartıyla İdarece onaylanmış sureti,</w:t>
      </w:r>
    </w:p>
    <w:p w14:paraId="7C7BA69D" w14:textId="77777777" w:rsidR="001628B0" w:rsidRPr="001628B0" w:rsidRDefault="001628B0" w:rsidP="001628B0">
      <w:pPr>
        <w:spacing w:before="40" w:after="40"/>
        <w:ind w:left="709" w:firstLine="709"/>
        <w:jc w:val="both"/>
        <w:rPr>
          <w:rFonts w:ascii="Times New Roman" w:hAnsi="Times New Roman"/>
          <w:sz w:val="24"/>
          <w:szCs w:val="24"/>
        </w:rPr>
      </w:pPr>
      <w:r w:rsidRPr="001628B0">
        <w:rPr>
          <w:rFonts w:ascii="Times New Roman" w:hAnsi="Times New Roman"/>
          <w:noProof/>
          <w:sz w:val="24"/>
          <w:szCs w:val="24"/>
          <w:lang w:val="tr-TR"/>
        </w:rPr>
        <w:t xml:space="preserve">a) </w:t>
      </w:r>
      <w:r w:rsidRPr="001628B0">
        <w:rPr>
          <w:rFonts w:ascii="Times New Roman" w:hAnsi="Times New Roman"/>
          <w:sz w:val="24"/>
          <w:szCs w:val="24"/>
        </w:rPr>
        <w:t>Gerçek kişi olması halinde, Ticaret Sicil Gazetesi ile noter tasdikli imza beyannamesinin aslı veya aslının İdareye ibraz edilmesi şartıyla İdarece onaylanmış sureti,</w:t>
      </w:r>
    </w:p>
    <w:p w14:paraId="2EB3D1DE" w14:textId="77777777" w:rsidR="001628B0" w:rsidRPr="001628B0" w:rsidRDefault="001628B0" w:rsidP="001628B0">
      <w:pPr>
        <w:spacing w:before="40" w:after="40"/>
        <w:ind w:left="709" w:firstLine="709"/>
        <w:jc w:val="both"/>
        <w:rPr>
          <w:rFonts w:ascii="Times New Roman" w:hAnsi="Times New Roman"/>
          <w:noProof/>
          <w:sz w:val="24"/>
          <w:szCs w:val="24"/>
          <w:lang w:val="tr-TR"/>
        </w:rPr>
      </w:pPr>
      <w:r w:rsidRPr="001628B0">
        <w:rPr>
          <w:rFonts w:ascii="Times New Roman" w:hAnsi="Times New Roman"/>
          <w:noProof/>
          <w:sz w:val="24"/>
          <w:szCs w:val="24"/>
          <w:lang w:val="tr-TR"/>
        </w:rPr>
        <w:t xml:space="preserve">b) </w:t>
      </w:r>
      <w:bookmarkStart w:id="19" w:name="_Hlk99360912"/>
      <w:r w:rsidRPr="001628B0">
        <w:rPr>
          <w:rFonts w:ascii="Times New Roman" w:hAnsi="Times New Roman"/>
          <w:sz w:val="24"/>
          <w:szCs w:val="24"/>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 (STK olması halinde yetki belgesi ve teklif vermeye yetkili olduğunu gösterir yönetim kurulu kararının aslı veya aslının İdareye ibraz edilmesi şartıyla İdarece onaylanmış sureti)</w:t>
      </w:r>
      <w:bookmarkEnd w:id="19"/>
    </w:p>
    <w:p w14:paraId="4386FCCD"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sz w:val="24"/>
          <w:szCs w:val="24"/>
          <w:lang w:val="tr-TR"/>
        </w:rPr>
      </w:pPr>
      <w:r w:rsidRPr="001628B0">
        <w:rPr>
          <w:rFonts w:ascii="Times New Roman" w:hAnsi="Times New Roman"/>
          <w:sz w:val="24"/>
          <w:szCs w:val="24"/>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2C9D256E"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noProof/>
          <w:sz w:val="24"/>
          <w:szCs w:val="24"/>
          <w:lang w:val="tr-TR"/>
        </w:rPr>
        <w:t xml:space="preserve">Balıkesir Vakıflar Bölge Müdürlüğü adına alınmış ve </w:t>
      </w:r>
      <w:r w:rsidRPr="001628B0">
        <w:rPr>
          <w:rFonts w:ascii="Times New Roman" w:hAnsi="Times New Roman"/>
          <w:b/>
          <w:noProof/>
          <w:sz w:val="24"/>
          <w:szCs w:val="24"/>
          <w:lang w:val="tr-TR"/>
        </w:rPr>
        <w:t>ihale şartnamesinin 16.3</w:t>
      </w:r>
      <w:r w:rsidRPr="001628B0">
        <w:rPr>
          <w:rFonts w:ascii="Times New Roman" w:hAnsi="Times New Roman"/>
          <w:noProof/>
          <w:sz w:val="24"/>
          <w:szCs w:val="24"/>
          <w:lang w:val="tr-TR"/>
        </w:rPr>
        <w:t xml:space="preserve"> maddesinde belirtilen tutardaki geçici teminata ait banka teminat mektubu veya geçici teminatın Balıkesir Balıkesir Vakıflar Bölge Müdürlüğünün Vakıf Katılım Bankası Balıkesir Şubesi nezdindeki </w:t>
      </w:r>
      <w:r w:rsidRPr="001628B0">
        <w:rPr>
          <w:rFonts w:ascii="Times New Roman" w:hAnsi="Times New Roman"/>
          <w:bCs/>
          <w:sz w:val="24"/>
          <w:szCs w:val="24"/>
        </w:rPr>
        <w:t>TR270021000000300001000001</w:t>
      </w:r>
      <w:r w:rsidRPr="001628B0">
        <w:rPr>
          <w:rFonts w:ascii="Times New Roman" w:hAnsi="Times New Roman"/>
          <w:b/>
          <w:noProof/>
          <w:sz w:val="24"/>
          <w:szCs w:val="24"/>
          <w:lang w:val="tr-TR"/>
        </w:rPr>
        <w:t xml:space="preserve"> </w:t>
      </w:r>
      <w:r w:rsidRPr="001628B0">
        <w:rPr>
          <w:rFonts w:ascii="Times New Roman" w:hAnsi="Times New Roman"/>
          <w:noProof/>
          <w:sz w:val="24"/>
          <w:szCs w:val="24"/>
          <w:lang w:val="tr-TR"/>
        </w:rPr>
        <w:t xml:space="preserve">no.lu hesabına yatırıldığına dair banka alındı dekontu, </w:t>
      </w:r>
      <w:r w:rsidRPr="001628B0">
        <w:rPr>
          <w:rFonts w:ascii="Times New Roman" w:hAnsi="Times New Roman"/>
          <w:i/>
          <w:noProof/>
          <w:sz w:val="24"/>
          <w:szCs w:val="24"/>
          <w:lang w:val="tr-TR"/>
        </w:rPr>
        <w:t xml:space="preserve">(Teminat mektupları 2886 sayılı Devlet İhale Kanununa göre </w:t>
      </w:r>
      <w:r w:rsidRPr="001628B0">
        <w:rPr>
          <w:rFonts w:ascii="Times New Roman" w:hAnsi="Times New Roman"/>
          <w:b/>
          <w:i/>
          <w:noProof/>
          <w:sz w:val="24"/>
          <w:szCs w:val="24"/>
          <w:lang w:val="tr-TR"/>
        </w:rPr>
        <w:t>limit içi ve süresiz</w:t>
      </w:r>
      <w:r w:rsidRPr="001628B0">
        <w:rPr>
          <w:rFonts w:ascii="Times New Roman" w:hAnsi="Times New Roman"/>
          <w:i/>
          <w:noProof/>
          <w:sz w:val="24"/>
          <w:szCs w:val="24"/>
          <w:lang w:val="tr-TR"/>
        </w:rPr>
        <w:t xml:space="preserve"> olacaktır. Bu özellikleri taşımayan teminat mektupları geçersiz sayılacaktır)</w:t>
      </w:r>
      <w:r w:rsidRPr="001628B0">
        <w:rPr>
          <w:rFonts w:ascii="Times New Roman" w:hAnsi="Times New Roman"/>
          <w:noProof/>
          <w:sz w:val="24"/>
          <w:szCs w:val="24"/>
          <w:lang w:val="tr-TR"/>
        </w:rPr>
        <w:t>,</w:t>
      </w:r>
    </w:p>
    <w:p w14:paraId="23B1C873"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i/>
          <w:noProof/>
          <w:sz w:val="24"/>
          <w:szCs w:val="24"/>
          <w:lang w:val="tr-TR"/>
        </w:rPr>
      </w:pPr>
      <w:r w:rsidRPr="001628B0">
        <w:rPr>
          <w:rFonts w:ascii="Times New Roman" w:hAnsi="Times New Roman"/>
          <w:sz w:val="24"/>
          <w:szCs w:val="24"/>
        </w:rPr>
        <w:t>İsteklilerin ortak girişim oluşturması halinde şartnamedeki ekli örneğe uygun Ortak Girişim Beyannamesi</w:t>
      </w:r>
    </w:p>
    <w:p w14:paraId="7663B54C"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Tahmin edilen bedelin %10'una kadar kullanılmamış nakit kredisi veya teminat kredisini gösterir ekli örneğe uygun Banka Referans Mektubu (Banka referans mektuplarının ihaleyi yapan İdare adına, ihalenin ilk ilanından sonra -ilk ilan günü dahil- düzenlenmiş olması gerekmektedir.)</w:t>
      </w:r>
    </w:p>
    <w:p w14:paraId="6A2F166C"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Tahmin edilen bedelin %50'dan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1628B0">
        <w:rPr>
          <w:rFonts w:ascii="Times New Roman" w:hAnsi="Times New Roman"/>
          <w:b/>
          <w:sz w:val="24"/>
          <w:szCs w:val="24"/>
        </w:rPr>
        <w:t>,</w:t>
      </w:r>
      <w:r w:rsidRPr="001628B0">
        <w:rPr>
          <w:rFonts w:ascii="Times New Roman" w:hAnsi="Times New Roman"/>
          <w:sz w:val="24"/>
          <w:szCs w:val="24"/>
        </w:rPr>
        <w:t xml:space="preserve"> </w:t>
      </w:r>
    </w:p>
    <w:p w14:paraId="2B7C2A24" w14:textId="77777777" w:rsidR="001628B0" w:rsidRPr="001628B0" w:rsidRDefault="001628B0" w:rsidP="001628B0">
      <w:pPr>
        <w:spacing w:before="40" w:after="40"/>
        <w:ind w:left="540"/>
        <w:jc w:val="both"/>
        <w:rPr>
          <w:rFonts w:ascii="Times New Roman" w:hAnsi="Times New Roman"/>
          <w:sz w:val="24"/>
          <w:szCs w:val="24"/>
        </w:rPr>
      </w:pPr>
      <w:r w:rsidRPr="001628B0">
        <w:rPr>
          <w:rFonts w:ascii="Times New Roman" w:hAnsi="Times New Roman"/>
          <w:sz w:val="24"/>
          <w:szCs w:val="24"/>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69790C" w14:textId="77777777" w:rsidR="001628B0" w:rsidRPr="001628B0" w:rsidRDefault="001628B0" w:rsidP="001628B0">
      <w:pPr>
        <w:spacing w:before="40" w:after="40"/>
        <w:ind w:left="709"/>
        <w:jc w:val="both"/>
        <w:rPr>
          <w:rFonts w:ascii="Times New Roman" w:hAnsi="Times New Roman"/>
          <w:sz w:val="24"/>
          <w:szCs w:val="24"/>
        </w:rPr>
      </w:pPr>
      <w:r w:rsidRPr="001628B0">
        <w:rPr>
          <w:rFonts w:ascii="Times New Roman" w:hAnsi="Times New Roman"/>
          <w:noProof/>
          <w:sz w:val="24"/>
          <w:szCs w:val="24"/>
          <w:lang w:val="tr-TR"/>
        </w:rPr>
        <w:t xml:space="preserve">a) </w:t>
      </w:r>
      <w:r w:rsidRPr="001628B0">
        <w:rPr>
          <w:rFonts w:ascii="Times New Roman" w:hAnsi="Times New Roman"/>
          <w:sz w:val="24"/>
          <w:szCs w:val="24"/>
        </w:rPr>
        <w:t>Müteahhit veya taşeron olarak yurt içinde veya yurt dışında kamu, kurum ve kuruluşlarına taahhüt edilerek geçici kabulü yaptırılan işlerde İş Bitirme Belgesi,</w:t>
      </w:r>
    </w:p>
    <w:p w14:paraId="4A55B69F" w14:textId="77777777" w:rsidR="001628B0" w:rsidRPr="001628B0" w:rsidRDefault="001628B0" w:rsidP="001628B0">
      <w:pPr>
        <w:spacing w:before="40" w:after="40"/>
        <w:ind w:left="709"/>
        <w:jc w:val="both"/>
        <w:rPr>
          <w:rFonts w:ascii="Times New Roman" w:hAnsi="Times New Roman"/>
          <w:sz w:val="24"/>
          <w:szCs w:val="24"/>
        </w:rPr>
      </w:pPr>
      <w:r w:rsidRPr="001628B0">
        <w:rPr>
          <w:rFonts w:ascii="Times New Roman" w:hAnsi="Times New Roman"/>
          <w:noProof/>
          <w:sz w:val="24"/>
          <w:szCs w:val="24"/>
          <w:lang w:val="tr-TR"/>
        </w:rPr>
        <w:t xml:space="preserve">b) </w:t>
      </w:r>
      <w:r w:rsidRPr="001628B0">
        <w:rPr>
          <w:rFonts w:ascii="Times New Roman" w:hAnsi="Times New Roman"/>
          <w:sz w:val="24"/>
          <w:szCs w:val="24"/>
        </w:rPr>
        <w:t>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554BD5DD" w14:textId="77777777" w:rsidR="001628B0" w:rsidRPr="001628B0" w:rsidRDefault="001628B0" w:rsidP="001628B0">
      <w:pPr>
        <w:spacing w:before="40" w:after="40"/>
        <w:ind w:left="709"/>
        <w:jc w:val="both"/>
        <w:rPr>
          <w:rFonts w:ascii="Times New Roman" w:hAnsi="Times New Roman"/>
          <w:sz w:val="24"/>
          <w:szCs w:val="24"/>
        </w:rPr>
      </w:pPr>
      <w:r w:rsidRPr="001628B0">
        <w:rPr>
          <w:rFonts w:ascii="Times New Roman" w:hAnsi="Times New Roman"/>
          <w:noProof/>
          <w:sz w:val="24"/>
          <w:szCs w:val="24"/>
          <w:lang w:val="tr-TR"/>
        </w:rPr>
        <w:lastRenderedPageBreak/>
        <w:t xml:space="preserve">c) </w:t>
      </w:r>
      <w:r w:rsidRPr="001628B0">
        <w:rPr>
          <w:rFonts w:ascii="Times New Roman" w:hAnsi="Times New Roman"/>
          <w:sz w:val="24"/>
          <w:szCs w:val="24"/>
        </w:rPr>
        <w:t>Müteahhit veya taşeron olarak yurt içinde özel sektöre taahhüt edilerek kabulü yaptırılan işlerde ise Belediyesinden ve/veya ilgili İdarelerden alınmış İş Bitirme Tutanağı ve eki İnşaat Ruhsat Belgesi,</w:t>
      </w:r>
    </w:p>
    <w:p w14:paraId="595872E6" w14:textId="77777777" w:rsidR="001628B0" w:rsidRPr="001628B0" w:rsidRDefault="001628B0" w:rsidP="001628B0">
      <w:pPr>
        <w:spacing w:before="40" w:after="40"/>
        <w:ind w:left="709"/>
        <w:jc w:val="both"/>
        <w:rPr>
          <w:rFonts w:ascii="Times New Roman" w:hAnsi="Times New Roman"/>
          <w:sz w:val="24"/>
          <w:szCs w:val="24"/>
        </w:rPr>
      </w:pPr>
      <w:r w:rsidRPr="001628B0">
        <w:rPr>
          <w:rFonts w:ascii="Times New Roman" w:hAnsi="Times New Roman"/>
          <w:sz w:val="24"/>
          <w:szCs w:val="24"/>
        </w:rPr>
        <w:t>d) Yapı Müteahhitliği Yetki Belge Numarası</w:t>
      </w:r>
    </w:p>
    <w:p w14:paraId="313CC5CF" w14:textId="77777777" w:rsidR="001628B0" w:rsidRPr="001628B0" w:rsidRDefault="001628B0" w:rsidP="001628B0">
      <w:pPr>
        <w:spacing w:before="40" w:after="40"/>
        <w:ind w:left="540"/>
        <w:jc w:val="both"/>
        <w:rPr>
          <w:rFonts w:ascii="Times New Roman" w:hAnsi="Times New Roman"/>
          <w:noProof/>
          <w:sz w:val="24"/>
          <w:szCs w:val="24"/>
          <w:lang w:val="tr-TR"/>
        </w:rPr>
      </w:pPr>
      <w:r w:rsidRPr="001628B0">
        <w:rPr>
          <w:rFonts w:ascii="Times New Roman" w:hAnsi="Times New Roman"/>
          <w:bCs/>
          <w:sz w:val="24"/>
          <w:szCs w:val="24"/>
        </w:rPr>
        <w:t>İsteklinin, yukarıda belirtilen belgelere sahip olmaması ya da iştigal konuları arasında inşaat yapım işlerinin bulunmaması halinde; işi (yapım/onarım) şartnamenin 27. maddesinde belirtilen şartlarla, bu belgelere sahip alt yüklenicilere yaptıracağına dair şartnamedeki ekli örneğe uygun Alt Yüklenici Taahhütnamesi.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yüklenici(ler) ile yüklenici arasında yapılacak noter onaylı sözleşmenin bir sureti, şartnamenin 27.4. ve sözleşmenin 10.7. maddesinde öngörülen sürelerde İdareye teslim edilir.</w:t>
      </w:r>
    </w:p>
    <w:p w14:paraId="037D7164"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7E73BEF9"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97258C2"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sz w:val="24"/>
          <w:szCs w:val="24"/>
          <w:lang w:val="tr-TR"/>
        </w:rPr>
      </w:pPr>
      <w:r w:rsidRPr="001628B0">
        <w:rPr>
          <w:rFonts w:ascii="Times New Roman" w:hAnsi="Times New Roman"/>
          <w:sz w:val="24"/>
          <w:szCs w:val="24"/>
        </w:rPr>
        <w:t>İhalelere katılmaktan yasaklı olunmadığına dair, ekli örneğe uygun İhalelerden Yasaklılık Durum Formu,</w:t>
      </w:r>
    </w:p>
    <w:p w14:paraId="72C3DF84"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sz w:val="24"/>
          <w:szCs w:val="24"/>
          <w:lang w:val="tr-TR"/>
        </w:rPr>
      </w:pPr>
      <w:r w:rsidRPr="001628B0">
        <w:rPr>
          <w:rFonts w:ascii="Times New Roman" w:hAnsi="Times New Roman"/>
          <w:sz w:val="24"/>
          <w:szCs w:val="24"/>
        </w:rPr>
        <w:t>İhale konusu taşınmazların yerinde görüldüğüne dair, Yer Görme Formu</w:t>
      </w:r>
      <w:r w:rsidRPr="001628B0">
        <w:rPr>
          <w:rFonts w:ascii="Times New Roman" w:hAnsi="Times New Roman"/>
          <w:i/>
          <w:noProof/>
          <w:sz w:val="24"/>
          <w:szCs w:val="24"/>
          <w:lang w:val="tr-TR"/>
        </w:rPr>
        <w:t>,</w:t>
      </w:r>
    </w:p>
    <w:p w14:paraId="5F62D15F"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noProof/>
          <w:sz w:val="24"/>
          <w:szCs w:val="24"/>
          <w:lang w:val="tr-TR"/>
        </w:rPr>
      </w:pPr>
      <w:r w:rsidRPr="001628B0">
        <w:rPr>
          <w:rFonts w:ascii="Times New Roman" w:hAnsi="Times New Roman"/>
          <w:sz w:val="24"/>
          <w:szCs w:val="24"/>
        </w:rPr>
        <w:t xml:space="preserve">Terör örgütlerine iltisakı yahut bunlarla irtibatı olmadığına dair taahhütname </w:t>
      </w:r>
      <w:r w:rsidRPr="001628B0">
        <w:rPr>
          <w:rFonts w:ascii="Times New Roman" w:hAnsi="Times New Roman"/>
          <w:b/>
          <w:i/>
          <w:sz w:val="24"/>
          <w:szCs w:val="24"/>
        </w:rPr>
        <w:t>(Bu taahhütname noter onaylı düzenlenecektir)</w:t>
      </w:r>
      <w:r w:rsidRPr="001628B0">
        <w:rPr>
          <w:rFonts w:ascii="Times New Roman" w:hAnsi="Times New Roman"/>
          <w:b/>
          <w:sz w:val="24"/>
          <w:szCs w:val="24"/>
        </w:rPr>
        <w:t>,</w:t>
      </w:r>
    </w:p>
    <w:p w14:paraId="6D07249E" w14:textId="77777777" w:rsidR="001628B0" w:rsidRPr="001628B0" w:rsidRDefault="001628B0" w:rsidP="001628B0">
      <w:pPr>
        <w:numPr>
          <w:ilvl w:val="0"/>
          <w:numId w:val="4"/>
        </w:numPr>
        <w:tabs>
          <w:tab w:val="clear" w:pos="1608"/>
          <w:tab w:val="num" w:pos="540"/>
        </w:tabs>
        <w:spacing w:before="40" w:after="40"/>
        <w:ind w:left="540" w:hanging="540"/>
        <w:jc w:val="both"/>
        <w:rPr>
          <w:rFonts w:ascii="Times New Roman" w:hAnsi="Times New Roman"/>
          <w:i/>
          <w:noProof/>
          <w:sz w:val="24"/>
          <w:szCs w:val="24"/>
          <w:lang w:val="tr-TR"/>
        </w:rPr>
      </w:pPr>
      <w:r w:rsidRPr="001628B0">
        <w:rPr>
          <w:rFonts w:ascii="Times New Roman" w:hAnsi="Times New Roman"/>
          <w:sz w:val="24"/>
          <w:szCs w:val="24"/>
        </w:rPr>
        <w:t>İhale dokümanının satın alındığına dair makbuz,</w:t>
      </w:r>
    </w:p>
    <w:p w14:paraId="4614ABF2" w14:textId="77777777" w:rsidR="001628B0" w:rsidRPr="001628B0" w:rsidRDefault="001628B0" w:rsidP="001628B0">
      <w:pPr>
        <w:spacing w:before="40" w:after="40"/>
        <w:jc w:val="both"/>
        <w:rPr>
          <w:rFonts w:ascii="Times New Roman" w:hAnsi="Times New Roman"/>
          <w:i/>
          <w:noProof/>
          <w:sz w:val="24"/>
          <w:szCs w:val="24"/>
          <w:lang w:val="tr-TR"/>
        </w:rPr>
      </w:pPr>
    </w:p>
    <w:p w14:paraId="22154825" w14:textId="77777777" w:rsidR="001628B0" w:rsidRPr="001628B0" w:rsidRDefault="001628B0" w:rsidP="001628B0">
      <w:pPr>
        <w:jc w:val="both"/>
        <w:rPr>
          <w:rFonts w:ascii="Times New Roman" w:hAnsi="Times New Roman"/>
          <w:sz w:val="24"/>
          <w:szCs w:val="24"/>
        </w:rPr>
      </w:pPr>
      <w:r w:rsidRPr="001628B0">
        <w:rPr>
          <w:rFonts w:ascii="Times New Roman" w:hAnsi="Times New Roman"/>
          <w:sz w:val="24"/>
          <w:szCs w:val="24"/>
        </w:rPr>
        <w:t>Ortak girişimlerde her bir ortak ayrı ayrı (3), (4), (5), (9d), (10), (11), (12) ve (14) bentlerindeki belgeleri temin etmekle mükelleftir. İstekliler, yukarıda sayılan belgelerin aslını/uygunluğu noterce onaylanmış örneklerini veya aslının İdareye ibraz edilmesi şartıyla İdarece onaylanan suretini vermek zorundadır.</w:t>
      </w:r>
    </w:p>
    <w:p w14:paraId="257D7621" w14:textId="77777777" w:rsidR="001628B0" w:rsidRPr="001628B0" w:rsidRDefault="001628B0" w:rsidP="001628B0">
      <w:pPr>
        <w:spacing w:before="40" w:after="40"/>
        <w:jc w:val="both"/>
        <w:rPr>
          <w:rFonts w:ascii="Times New Roman" w:hAnsi="Times New Roman"/>
          <w:noProof/>
          <w:sz w:val="24"/>
          <w:szCs w:val="24"/>
          <w:lang w:val="tr-TR"/>
        </w:rPr>
      </w:pPr>
      <w:r w:rsidRPr="001628B0">
        <w:rPr>
          <w:rFonts w:ascii="Times New Roman" w:hAnsi="Times New Roman"/>
          <w:sz w:val="24"/>
          <w:szCs w:val="24"/>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59299CCA" w14:textId="77777777" w:rsidR="001628B0" w:rsidRPr="001628B0" w:rsidRDefault="001628B0" w:rsidP="001628B0">
      <w:pPr>
        <w:tabs>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color w:val="000000"/>
          <w:sz w:val="24"/>
          <w:szCs w:val="24"/>
          <w:lang w:val="tr-TR"/>
        </w:rPr>
        <w:t>İlana yazılmayan bilgiler işin şartnamesinde ve sözleşme taslağında mevcut olup, ihaleye katılan her istekli kiralanacak yeri görmüş, imzaladığı bu şartnamedeki şartlarla, sözleşme taslağına konulmuş olan şartları okumuş ve aynen kabul etmiş sayılır.</w:t>
      </w:r>
    </w:p>
    <w:p w14:paraId="2C70D231" w14:textId="77777777" w:rsidR="001628B0" w:rsidRPr="001628B0" w:rsidRDefault="001628B0" w:rsidP="001628B0">
      <w:pPr>
        <w:tabs>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Telgraf veya faksla yapılacak müracaatlar ve postada meydana gelebilecek gecikmeler kabul edilmeyecektir.</w:t>
      </w:r>
    </w:p>
    <w:p w14:paraId="7F3C6F59" w14:textId="77777777" w:rsidR="001628B0" w:rsidRPr="001628B0" w:rsidRDefault="001628B0" w:rsidP="001628B0">
      <w:pPr>
        <w:tabs>
          <w:tab w:val="left" w:pos="567"/>
        </w:tabs>
        <w:autoSpaceDE w:val="0"/>
        <w:autoSpaceDN w:val="0"/>
        <w:adjustRightInd w:val="0"/>
        <w:spacing w:before="40" w:after="40"/>
        <w:jc w:val="both"/>
        <w:rPr>
          <w:rFonts w:ascii="Times New Roman" w:hAnsi="Times New Roman"/>
          <w:noProof/>
          <w:sz w:val="24"/>
          <w:szCs w:val="24"/>
          <w:lang w:val="tr-TR"/>
        </w:rPr>
      </w:pPr>
      <w:r w:rsidRPr="001628B0">
        <w:rPr>
          <w:rFonts w:ascii="Times New Roman" w:hAnsi="Times New Roman"/>
          <w:noProof/>
          <w:sz w:val="24"/>
          <w:szCs w:val="24"/>
          <w:lang w:val="tr-TR"/>
        </w:rPr>
        <w:t>İdare, ihaleyi yapıp yapmamakta serbesttir.</w:t>
      </w:r>
    </w:p>
    <w:p w14:paraId="4C88A975" w14:textId="77777777" w:rsidR="001628B0" w:rsidRPr="001628B0" w:rsidRDefault="001628B0" w:rsidP="001628B0">
      <w:pPr>
        <w:spacing w:before="40" w:after="40"/>
        <w:ind w:firstLine="708"/>
        <w:jc w:val="both"/>
        <w:rPr>
          <w:rFonts w:ascii="Times New Roman" w:hAnsi="Times New Roman"/>
          <w:noProof/>
          <w:sz w:val="24"/>
          <w:szCs w:val="24"/>
          <w:lang w:val="tr-TR"/>
        </w:rPr>
      </w:pPr>
    </w:p>
    <w:p w14:paraId="31D9DEB9" w14:textId="77777777" w:rsidR="001628B0" w:rsidRPr="001628B0" w:rsidRDefault="001628B0" w:rsidP="001628B0">
      <w:pPr>
        <w:spacing w:before="40" w:after="40"/>
        <w:jc w:val="center"/>
        <w:outlineLvl w:val="0"/>
        <w:rPr>
          <w:rFonts w:ascii="Times New Roman" w:hAnsi="Times New Roman"/>
          <w:color w:val="FF0000"/>
          <w:sz w:val="24"/>
          <w:szCs w:val="24"/>
          <w:lang w:val="tr-TR"/>
        </w:rPr>
      </w:pPr>
      <w:r w:rsidRPr="001628B0">
        <w:rPr>
          <w:rFonts w:ascii="Times New Roman" w:hAnsi="Times New Roman"/>
          <w:b/>
          <w:noProof/>
          <w:sz w:val="24"/>
          <w:szCs w:val="24"/>
          <w:lang w:val="tr-TR"/>
        </w:rPr>
        <w:t>İLAN OLUNUR.</w:t>
      </w:r>
    </w:p>
    <w:bookmarkEnd w:id="14"/>
    <w:p w14:paraId="0E42244B" w14:textId="77777777" w:rsidR="001628B0" w:rsidRPr="001628B0" w:rsidRDefault="001628B0" w:rsidP="001628B0">
      <w:pPr>
        <w:spacing w:before="40" w:after="40"/>
        <w:jc w:val="center"/>
        <w:outlineLvl w:val="0"/>
        <w:rPr>
          <w:rFonts w:ascii="Times New Roman" w:hAnsi="Times New Roman"/>
          <w:color w:val="FF0000"/>
          <w:sz w:val="24"/>
          <w:szCs w:val="24"/>
          <w:lang w:val="tr-TR"/>
        </w:rPr>
      </w:pPr>
    </w:p>
    <w:p w14:paraId="0E6489DC" w14:textId="77777777" w:rsidR="00DE4093" w:rsidRPr="001628B0" w:rsidRDefault="00DE4093">
      <w:pPr>
        <w:rPr>
          <w:rFonts w:ascii="Times New Roman" w:hAnsi="Times New Roman"/>
          <w:sz w:val="24"/>
          <w:szCs w:val="24"/>
        </w:rPr>
      </w:pPr>
    </w:p>
    <w:sectPr w:rsidR="00DE4093" w:rsidRPr="001628B0" w:rsidSect="00E43BB7">
      <w:footerReference w:type="default" r:id="rId7"/>
      <w:pgSz w:w="11906" w:h="16838"/>
      <w:pgMar w:top="719" w:right="926" w:bottom="1417" w:left="1417" w:header="70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F6BE4" w14:textId="77777777" w:rsidR="00EE3F8D" w:rsidRDefault="00EE3F8D">
      <w:r>
        <w:separator/>
      </w:r>
    </w:p>
  </w:endnote>
  <w:endnote w:type="continuationSeparator" w:id="0">
    <w:p w14:paraId="16EF104C" w14:textId="77777777" w:rsidR="00EE3F8D" w:rsidRDefault="00EE3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716DB" w14:textId="77777777" w:rsidR="00B54856" w:rsidRDefault="00EE3F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D83B0" w14:textId="77777777" w:rsidR="00EE3F8D" w:rsidRDefault="00EE3F8D">
      <w:r>
        <w:separator/>
      </w:r>
    </w:p>
  </w:footnote>
  <w:footnote w:type="continuationSeparator" w:id="0">
    <w:p w14:paraId="39792FC5" w14:textId="77777777" w:rsidR="00EE3F8D" w:rsidRDefault="00EE3F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4539A"/>
    <w:multiLevelType w:val="hybridMultilevel"/>
    <w:tmpl w:val="18CCC0C4"/>
    <w:lvl w:ilvl="0" w:tplc="9326C696">
      <w:start w:val="1"/>
      <w:numFmt w:val="upperLetter"/>
      <w:lvlText w:val="%1)"/>
      <w:lvlJc w:val="left"/>
      <w:pPr>
        <w:tabs>
          <w:tab w:val="num" w:pos="1428"/>
        </w:tabs>
        <w:ind w:left="1428" w:hanging="720"/>
      </w:pPr>
      <w:rPr>
        <w:rFonts w:hint="default"/>
        <w:b/>
      </w:rPr>
    </w:lvl>
    <w:lvl w:ilvl="1" w:tplc="041F0019" w:tentative="1">
      <w:start w:val="1"/>
      <w:numFmt w:val="lowerLetter"/>
      <w:lvlText w:val="%2."/>
      <w:lvlJc w:val="left"/>
      <w:pPr>
        <w:tabs>
          <w:tab w:val="num" w:pos="1789"/>
        </w:tabs>
        <w:ind w:left="1789" w:hanging="360"/>
      </w:pPr>
    </w:lvl>
    <w:lvl w:ilvl="2" w:tplc="041F001B" w:tentative="1">
      <w:start w:val="1"/>
      <w:numFmt w:val="lowerRoman"/>
      <w:lvlText w:val="%3."/>
      <w:lvlJc w:val="right"/>
      <w:pPr>
        <w:tabs>
          <w:tab w:val="num" w:pos="2509"/>
        </w:tabs>
        <w:ind w:left="2509" w:hanging="180"/>
      </w:pPr>
    </w:lvl>
    <w:lvl w:ilvl="3" w:tplc="041F000F" w:tentative="1">
      <w:start w:val="1"/>
      <w:numFmt w:val="decimal"/>
      <w:lvlText w:val="%4."/>
      <w:lvlJc w:val="left"/>
      <w:pPr>
        <w:tabs>
          <w:tab w:val="num" w:pos="3229"/>
        </w:tabs>
        <w:ind w:left="3229" w:hanging="360"/>
      </w:pPr>
    </w:lvl>
    <w:lvl w:ilvl="4" w:tplc="041F0019" w:tentative="1">
      <w:start w:val="1"/>
      <w:numFmt w:val="lowerLetter"/>
      <w:lvlText w:val="%5."/>
      <w:lvlJc w:val="left"/>
      <w:pPr>
        <w:tabs>
          <w:tab w:val="num" w:pos="3949"/>
        </w:tabs>
        <w:ind w:left="3949" w:hanging="360"/>
      </w:pPr>
    </w:lvl>
    <w:lvl w:ilvl="5" w:tplc="041F001B" w:tentative="1">
      <w:start w:val="1"/>
      <w:numFmt w:val="lowerRoman"/>
      <w:lvlText w:val="%6."/>
      <w:lvlJc w:val="right"/>
      <w:pPr>
        <w:tabs>
          <w:tab w:val="num" w:pos="4669"/>
        </w:tabs>
        <w:ind w:left="4669" w:hanging="180"/>
      </w:pPr>
    </w:lvl>
    <w:lvl w:ilvl="6" w:tplc="041F000F" w:tentative="1">
      <w:start w:val="1"/>
      <w:numFmt w:val="decimal"/>
      <w:lvlText w:val="%7."/>
      <w:lvlJc w:val="left"/>
      <w:pPr>
        <w:tabs>
          <w:tab w:val="num" w:pos="5389"/>
        </w:tabs>
        <w:ind w:left="5389" w:hanging="360"/>
      </w:pPr>
    </w:lvl>
    <w:lvl w:ilvl="7" w:tplc="041F0019" w:tentative="1">
      <w:start w:val="1"/>
      <w:numFmt w:val="lowerLetter"/>
      <w:lvlText w:val="%8."/>
      <w:lvlJc w:val="left"/>
      <w:pPr>
        <w:tabs>
          <w:tab w:val="num" w:pos="6109"/>
        </w:tabs>
        <w:ind w:left="6109" w:hanging="360"/>
      </w:pPr>
    </w:lvl>
    <w:lvl w:ilvl="8" w:tplc="041F001B" w:tentative="1">
      <w:start w:val="1"/>
      <w:numFmt w:val="lowerRoman"/>
      <w:lvlText w:val="%9."/>
      <w:lvlJc w:val="right"/>
      <w:pPr>
        <w:tabs>
          <w:tab w:val="num" w:pos="6829"/>
        </w:tabs>
        <w:ind w:left="6829" w:hanging="180"/>
      </w:pPr>
    </w:lvl>
  </w:abstractNum>
  <w:abstractNum w:abstractNumId="1" w15:restartNumberingAfterBreak="0">
    <w:nsid w:val="09E54495"/>
    <w:multiLevelType w:val="hybridMultilevel"/>
    <w:tmpl w:val="08D425D0"/>
    <w:lvl w:ilvl="0" w:tplc="A404DFB8">
      <w:start w:val="1"/>
      <w:numFmt w:val="decimal"/>
      <w:lvlText w:val="%1-"/>
      <w:lvlJc w:val="left"/>
      <w:pPr>
        <w:tabs>
          <w:tab w:val="num" w:pos="1608"/>
        </w:tabs>
        <w:ind w:left="1608" w:hanging="360"/>
      </w:pPr>
      <w:rPr>
        <w:rFonts w:hint="default"/>
      </w:rPr>
    </w:lvl>
    <w:lvl w:ilvl="1" w:tplc="20385AD0">
      <w:start w:val="1"/>
      <w:numFmt w:val="lowerLetter"/>
      <w:lvlText w:val="%2."/>
      <w:lvlJc w:val="left"/>
      <w:pPr>
        <w:tabs>
          <w:tab w:val="num" w:pos="2328"/>
        </w:tabs>
        <w:ind w:left="2328" w:hanging="360"/>
      </w:pPr>
      <w:rPr>
        <w:rFonts w:hint="default"/>
      </w:rPr>
    </w:lvl>
    <w:lvl w:ilvl="2" w:tplc="041F001B">
      <w:start w:val="1"/>
      <w:numFmt w:val="lowerRoman"/>
      <w:lvlText w:val="%3."/>
      <w:lvlJc w:val="right"/>
      <w:pPr>
        <w:tabs>
          <w:tab w:val="num" w:pos="3048"/>
        </w:tabs>
        <w:ind w:left="3048" w:hanging="180"/>
      </w:pPr>
    </w:lvl>
    <w:lvl w:ilvl="3" w:tplc="041F000F">
      <w:start w:val="1"/>
      <w:numFmt w:val="decimal"/>
      <w:lvlText w:val="%4."/>
      <w:lvlJc w:val="left"/>
      <w:pPr>
        <w:tabs>
          <w:tab w:val="num" w:pos="3768"/>
        </w:tabs>
        <w:ind w:left="3768" w:hanging="360"/>
      </w:pPr>
    </w:lvl>
    <w:lvl w:ilvl="4" w:tplc="041F0019">
      <w:start w:val="1"/>
      <w:numFmt w:val="lowerLetter"/>
      <w:lvlText w:val="%5."/>
      <w:lvlJc w:val="left"/>
      <w:pPr>
        <w:tabs>
          <w:tab w:val="num" w:pos="4488"/>
        </w:tabs>
        <w:ind w:left="4488" w:hanging="360"/>
      </w:pPr>
    </w:lvl>
    <w:lvl w:ilvl="5" w:tplc="041F001B">
      <w:start w:val="1"/>
      <w:numFmt w:val="lowerRoman"/>
      <w:lvlText w:val="%6."/>
      <w:lvlJc w:val="right"/>
      <w:pPr>
        <w:tabs>
          <w:tab w:val="num" w:pos="5208"/>
        </w:tabs>
        <w:ind w:left="5208" w:hanging="180"/>
      </w:pPr>
    </w:lvl>
    <w:lvl w:ilvl="6" w:tplc="041F000F">
      <w:start w:val="1"/>
      <w:numFmt w:val="decimal"/>
      <w:lvlText w:val="%7."/>
      <w:lvlJc w:val="left"/>
      <w:pPr>
        <w:tabs>
          <w:tab w:val="num" w:pos="5928"/>
        </w:tabs>
        <w:ind w:left="5928" w:hanging="360"/>
      </w:pPr>
    </w:lvl>
    <w:lvl w:ilvl="7" w:tplc="041F0019">
      <w:start w:val="1"/>
      <w:numFmt w:val="lowerLetter"/>
      <w:lvlText w:val="%8."/>
      <w:lvlJc w:val="left"/>
      <w:pPr>
        <w:tabs>
          <w:tab w:val="num" w:pos="6648"/>
        </w:tabs>
        <w:ind w:left="6648" w:hanging="360"/>
      </w:pPr>
    </w:lvl>
    <w:lvl w:ilvl="8" w:tplc="041F001B">
      <w:start w:val="1"/>
      <w:numFmt w:val="lowerRoman"/>
      <w:lvlText w:val="%9."/>
      <w:lvlJc w:val="right"/>
      <w:pPr>
        <w:tabs>
          <w:tab w:val="num" w:pos="7368"/>
        </w:tabs>
        <w:ind w:left="7368" w:hanging="180"/>
      </w:pPr>
    </w:lvl>
  </w:abstractNum>
  <w:abstractNum w:abstractNumId="2" w15:restartNumberingAfterBreak="0">
    <w:nsid w:val="0AF506B5"/>
    <w:multiLevelType w:val="multilevel"/>
    <w:tmpl w:val="123040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C5C22"/>
    <w:multiLevelType w:val="hybridMultilevel"/>
    <w:tmpl w:val="D5604D06"/>
    <w:lvl w:ilvl="0" w:tplc="8CF88604">
      <w:start w:val="3"/>
      <w:numFmt w:val="bullet"/>
      <w:lvlText w:val="-"/>
      <w:lvlJc w:val="left"/>
      <w:pPr>
        <w:ind w:left="1068" w:hanging="360"/>
      </w:pPr>
      <w:rPr>
        <w:rFonts w:ascii="Times New Roman" w:eastAsia="Calibri" w:hAnsi="Times New Roman" w:cs="Times New Roman"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4" w15:restartNumberingAfterBreak="0">
    <w:nsid w:val="1465137F"/>
    <w:multiLevelType w:val="hybridMultilevel"/>
    <w:tmpl w:val="9F88AEEE"/>
    <w:lvl w:ilvl="0" w:tplc="5D980C18">
      <w:start w:val="1"/>
      <w:numFmt w:val="upperLetter"/>
      <w:lvlText w:val="%1)"/>
      <w:lvlJc w:val="left"/>
      <w:pPr>
        <w:ind w:left="1068" w:hanging="360"/>
      </w:pPr>
      <w:rPr>
        <w:rFonts w:hint="default"/>
        <w:b/>
        <w:b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1946355E"/>
    <w:multiLevelType w:val="multilevel"/>
    <w:tmpl w:val="214487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BC2EAF"/>
    <w:multiLevelType w:val="hybridMultilevel"/>
    <w:tmpl w:val="6576CD9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BED1C4C"/>
    <w:multiLevelType w:val="multilevel"/>
    <w:tmpl w:val="A7D2C0D2"/>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01B51"/>
    <w:multiLevelType w:val="hybridMultilevel"/>
    <w:tmpl w:val="35764708"/>
    <w:lvl w:ilvl="0" w:tplc="D7D21FB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1823FB4"/>
    <w:multiLevelType w:val="multilevel"/>
    <w:tmpl w:val="2A4631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F726CE"/>
    <w:multiLevelType w:val="hybridMultilevel"/>
    <w:tmpl w:val="880A60AA"/>
    <w:lvl w:ilvl="0" w:tplc="D44A9B84">
      <w:start w:val="1"/>
      <w:numFmt w:val="decimal"/>
      <w:lvlText w:val="%1-"/>
      <w:lvlJc w:val="left"/>
      <w:pPr>
        <w:tabs>
          <w:tab w:val="num" w:pos="1608"/>
        </w:tabs>
        <w:ind w:left="1608" w:hanging="360"/>
      </w:pPr>
      <w:rPr>
        <w:rFonts w:hint="default"/>
        <w:i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15:restartNumberingAfterBreak="0">
    <w:nsid w:val="2A7B79BB"/>
    <w:multiLevelType w:val="hybridMultilevel"/>
    <w:tmpl w:val="EA4615D4"/>
    <w:lvl w:ilvl="0" w:tplc="3980555A">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FDA09B9"/>
    <w:multiLevelType w:val="multilevel"/>
    <w:tmpl w:val="EA4615D4"/>
    <w:styleLink w:val="GeerliListe1"/>
    <w:lvl w:ilvl="0">
      <w:start w:val="1"/>
      <w:numFmt w:val="upp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04545C"/>
    <w:multiLevelType w:val="hybridMultilevel"/>
    <w:tmpl w:val="19342DDE"/>
    <w:lvl w:ilvl="0" w:tplc="2AB84F32">
      <w:start w:val="1"/>
      <w:numFmt w:val="upperLetter"/>
      <w:lvlText w:val="%1)"/>
      <w:lvlJc w:val="left"/>
      <w:pPr>
        <w:ind w:left="1069" w:hanging="360"/>
      </w:pPr>
      <w:rPr>
        <w:rFonts w:hint="default"/>
        <w:b/>
        <w:bCs/>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4" w15:restartNumberingAfterBreak="0">
    <w:nsid w:val="404430D7"/>
    <w:multiLevelType w:val="hybridMultilevel"/>
    <w:tmpl w:val="E29898B2"/>
    <w:lvl w:ilvl="0" w:tplc="F1445734">
      <w:start w:val="3"/>
      <w:numFmt w:val="bullet"/>
      <w:lvlText w:val="-"/>
      <w:lvlJc w:val="left"/>
      <w:pPr>
        <w:ind w:left="1068" w:hanging="360"/>
      </w:pPr>
      <w:rPr>
        <w:rFonts w:ascii="Times New Roman" w:eastAsia="Calibri" w:hAnsi="Times New Roman" w:cs="Times New Roman"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5" w15:restartNumberingAfterBreak="0">
    <w:nsid w:val="42753C10"/>
    <w:multiLevelType w:val="hybridMultilevel"/>
    <w:tmpl w:val="902C895A"/>
    <w:lvl w:ilvl="0" w:tplc="E1EE12E8">
      <w:start w:val="1"/>
      <w:numFmt w:val="lowerLetter"/>
      <w:lvlText w:val="%1)"/>
      <w:lvlJc w:val="left"/>
      <w:pPr>
        <w:ind w:left="900" w:hanging="360"/>
      </w:pPr>
      <w:rPr>
        <w:rFonts w:hint="default"/>
      </w:rPr>
    </w:lvl>
    <w:lvl w:ilvl="1" w:tplc="041F0019" w:tentative="1">
      <w:start w:val="1"/>
      <w:numFmt w:val="lowerLetter"/>
      <w:lvlText w:val="%2."/>
      <w:lvlJc w:val="left"/>
      <w:pPr>
        <w:ind w:left="1620" w:hanging="360"/>
      </w:pPr>
    </w:lvl>
    <w:lvl w:ilvl="2" w:tplc="041F001B" w:tentative="1">
      <w:start w:val="1"/>
      <w:numFmt w:val="lowerRoman"/>
      <w:lvlText w:val="%3."/>
      <w:lvlJc w:val="right"/>
      <w:pPr>
        <w:ind w:left="2340" w:hanging="180"/>
      </w:pPr>
    </w:lvl>
    <w:lvl w:ilvl="3" w:tplc="041F000F" w:tentative="1">
      <w:start w:val="1"/>
      <w:numFmt w:val="decimal"/>
      <w:lvlText w:val="%4."/>
      <w:lvlJc w:val="left"/>
      <w:pPr>
        <w:ind w:left="3060" w:hanging="360"/>
      </w:pPr>
    </w:lvl>
    <w:lvl w:ilvl="4" w:tplc="041F0019" w:tentative="1">
      <w:start w:val="1"/>
      <w:numFmt w:val="lowerLetter"/>
      <w:lvlText w:val="%5."/>
      <w:lvlJc w:val="left"/>
      <w:pPr>
        <w:ind w:left="3780" w:hanging="360"/>
      </w:pPr>
    </w:lvl>
    <w:lvl w:ilvl="5" w:tplc="041F001B" w:tentative="1">
      <w:start w:val="1"/>
      <w:numFmt w:val="lowerRoman"/>
      <w:lvlText w:val="%6."/>
      <w:lvlJc w:val="right"/>
      <w:pPr>
        <w:ind w:left="4500" w:hanging="180"/>
      </w:pPr>
    </w:lvl>
    <w:lvl w:ilvl="6" w:tplc="041F000F" w:tentative="1">
      <w:start w:val="1"/>
      <w:numFmt w:val="decimal"/>
      <w:lvlText w:val="%7."/>
      <w:lvlJc w:val="left"/>
      <w:pPr>
        <w:ind w:left="5220" w:hanging="360"/>
      </w:pPr>
    </w:lvl>
    <w:lvl w:ilvl="7" w:tplc="041F0019" w:tentative="1">
      <w:start w:val="1"/>
      <w:numFmt w:val="lowerLetter"/>
      <w:lvlText w:val="%8."/>
      <w:lvlJc w:val="left"/>
      <w:pPr>
        <w:ind w:left="5940" w:hanging="360"/>
      </w:pPr>
    </w:lvl>
    <w:lvl w:ilvl="8" w:tplc="041F001B" w:tentative="1">
      <w:start w:val="1"/>
      <w:numFmt w:val="lowerRoman"/>
      <w:lvlText w:val="%9."/>
      <w:lvlJc w:val="right"/>
      <w:pPr>
        <w:ind w:left="6660" w:hanging="180"/>
      </w:pPr>
    </w:lvl>
  </w:abstractNum>
  <w:abstractNum w:abstractNumId="16" w15:restartNumberingAfterBreak="0">
    <w:nsid w:val="47E85AFA"/>
    <w:multiLevelType w:val="hybridMultilevel"/>
    <w:tmpl w:val="77325F76"/>
    <w:lvl w:ilvl="0" w:tplc="5B3453F6">
      <w:start w:val="3"/>
      <w:numFmt w:val="bullet"/>
      <w:lvlText w:val="-"/>
      <w:lvlJc w:val="left"/>
      <w:pPr>
        <w:ind w:left="1068" w:hanging="360"/>
      </w:pPr>
      <w:rPr>
        <w:rFonts w:ascii="Times New Roman" w:eastAsia="Calibri" w:hAnsi="Times New Roman" w:cs="Times New Roman"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7" w15:restartNumberingAfterBreak="0">
    <w:nsid w:val="4B5A6FAD"/>
    <w:multiLevelType w:val="multilevel"/>
    <w:tmpl w:val="04C2DB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D700EFF"/>
    <w:multiLevelType w:val="hybridMultilevel"/>
    <w:tmpl w:val="443E7C94"/>
    <w:lvl w:ilvl="0" w:tplc="9A2872F0">
      <w:start w:val="1"/>
      <w:numFmt w:val="upperLetter"/>
      <w:lvlText w:val="%1)"/>
      <w:lvlJc w:val="left"/>
      <w:pPr>
        <w:ind w:left="1069" w:hanging="360"/>
      </w:pPr>
      <w:rPr>
        <w:rFonts w:hint="default"/>
        <w:b/>
        <w:bCs/>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9" w15:restartNumberingAfterBreak="0">
    <w:nsid w:val="505109D5"/>
    <w:multiLevelType w:val="hybridMultilevel"/>
    <w:tmpl w:val="E60ABD52"/>
    <w:lvl w:ilvl="0" w:tplc="8CA63204">
      <w:start w:val="1"/>
      <w:numFmt w:val="upperLetter"/>
      <w:lvlText w:val="%1)"/>
      <w:lvlJc w:val="left"/>
      <w:pPr>
        <w:ind w:left="1068" w:hanging="360"/>
      </w:pPr>
      <w:rPr>
        <w:rFonts w:hint="default"/>
        <w:b/>
        <w:b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0" w15:restartNumberingAfterBreak="0">
    <w:nsid w:val="522643BC"/>
    <w:multiLevelType w:val="multilevel"/>
    <w:tmpl w:val="76BA17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C04032"/>
    <w:multiLevelType w:val="multilevel"/>
    <w:tmpl w:val="F646692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66470D9"/>
    <w:multiLevelType w:val="hybridMultilevel"/>
    <w:tmpl w:val="FAA4F18E"/>
    <w:lvl w:ilvl="0" w:tplc="6CC40C18">
      <w:start w:val="1"/>
      <w:numFmt w:val="decimal"/>
      <w:lvlText w:val="%1-"/>
      <w:lvlJc w:val="left"/>
      <w:pPr>
        <w:ind w:left="1056" w:hanging="265"/>
      </w:pPr>
      <w:rPr>
        <w:rFonts w:ascii="Times New Roman" w:eastAsia="Times New Roman" w:hAnsi="Times New Roman" w:cs="Times New Roman" w:hint="default"/>
        <w:b w:val="0"/>
        <w:bCs w:val="0"/>
        <w:i w:val="0"/>
        <w:iCs w:val="0"/>
        <w:spacing w:val="0"/>
        <w:w w:val="100"/>
        <w:sz w:val="24"/>
        <w:szCs w:val="24"/>
        <w:lang w:val="tr-TR" w:eastAsia="en-US" w:bidi="ar-SA"/>
      </w:rPr>
    </w:lvl>
    <w:lvl w:ilvl="1" w:tplc="35FA273C">
      <w:numFmt w:val="bullet"/>
      <w:lvlText w:val="•"/>
      <w:lvlJc w:val="left"/>
      <w:pPr>
        <w:ind w:left="2002" w:hanging="265"/>
      </w:pPr>
      <w:rPr>
        <w:rFonts w:hint="default"/>
        <w:lang w:val="tr-TR" w:eastAsia="en-US" w:bidi="ar-SA"/>
      </w:rPr>
    </w:lvl>
    <w:lvl w:ilvl="2" w:tplc="96B04A36">
      <w:numFmt w:val="bullet"/>
      <w:lvlText w:val="•"/>
      <w:lvlJc w:val="left"/>
      <w:pPr>
        <w:ind w:left="2945" w:hanging="265"/>
      </w:pPr>
      <w:rPr>
        <w:rFonts w:hint="default"/>
        <w:lang w:val="tr-TR" w:eastAsia="en-US" w:bidi="ar-SA"/>
      </w:rPr>
    </w:lvl>
    <w:lvl w:ilvl="3" w:tplc="77929AA2">
      <w:numFmt w:val="bullet"/>
      <w:lvlText w:val="•"/>
      <w:lvlJc w:val="left"/>
      <w:pPr>
        <w:ind w:left="3888" w:hanging="265"/>
      </w:pPr>
      <w:rPr>
        <w:rFonts w:hint="default"/>
        <w:lang w:val="tr-TR" w:eastAsia="en-US" w:bidi="ar-SA"/>
      </w:rPr>
    </w:lvl>
    <w:lvl w:ilvl="4" w:tplc="9F24991E">
      <w:numFmt w:val="bullet"/>
      <w:lvlText w:val="•"/>
      <w:lvlJc w:val="left"/>
      <w:pPr>
        <w:ind w:left="4831" w:hanging="265"/>
      </w:pPr>
      <w:rPr>
        <w:rFonts w:hint="default"/>
        <w:lang w:val="tr-TR" w:eastAsia="en-US" w:bidi="ar-SA"/>
      </w:rPr>
    </w:lvl>
    <w:lvl w:ilvl="5" w:tplc="8174BEA2">
      <w:numFmt w:val="bullet"/>
      <w:lvlText w:val="•"/>
      <w:lvlJc w:val="left"/>
      <w:pPr>
        <w:ind w:left="5774" w:hanging="265"/>
      </w:pPr>
      <w:rPr>
        <w:rFonts w:hint="default"/>
        <w:lang w:val="tr-TR" w:eastAsia="en-US" w:bidi="ar-SA"/>
      </w:rPr>
    </w:lvl>
    <w:lvl w:ilvl="6" w:tplc="CD861EB6">
      <w:numFmt w:val="bullet"/>
      <w:lvlText w:val="•"/>
      <w:lvlJc w:val="left"/>
      <w:pPr>
        <w:ind w:left="6717" w:hanging="265"/>
      </w:pPr>
      <w:rPr>
        <w:rFonts w:hint="default"/>
        <w:lang w:val="tr-TR" w:eastAsia="en-US" w:bidi="ar-SA"/>
      </w:rPr>
    </w:lvl>
    <w:lvl w:ilvl="7" w:tplc="A0E4E7FE">
      <w:numFmt w:val="bullet"/>
      <w:lvlText w:val="•"/>
      <w:lvlJc w:val="left"/>
      <w:pPr>
        <w:ind w:left="7660" w:hanging="265"/>
      </w:pPr>
      <w:rPr>
        <w:rFonts w:hint="default"/>
        <w:lang w:val="tr-TR" w:eastAsia="en-US" w:bidi="ar-SA"/>
      </w:rPr>
    </w:lvl>
    <w:lvl w:ilvl="8" w:tplc="7CEE52D2">
      <w:numFmt w:val="bullet"/>
      <w:lvlText w:val="•"/>
      <w:lvlJc w:val="left"/>
      <w:pPr>
        <w:ind w:left="8603" w:hanging="265"/>
      </w:pPr>
      <w:rPr>
        <w:rFonts w:hint="default"/>
        <w:lang w:val="tr-TR" w:eastAsia="en-US" w:bidi="ar-SA"/>
      </w:rPr>
    </w:lvl>
  </w:abstractNum>
  <w:abstractNum w:abstractNumId="23" w15:restartNumberingAfterBreak="0">
    <w:nsid w:val="6041584A"/>
    <w:multiLevelType w:val="hybridMultilevel"/>
    <w:tmpl w:val="6576CD9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60A44B35"/>
    <w:multiLevelType w:val="hybridMultilevel"/>
    <w:tmpl w:val="7C206B0C"/>
    <w:lvl w:ilvl="0" w:tplc="041F0019">
      <w:start w:val="1"/>
      <w:numFmt w:val="lowerLetter"/>
      <w:lvlText w:val="%1."/>
      <w:lvlJc w:val="left"/>
      <w:pPr>
        <w:tabs>
          <w:tab w:val="num" w:pos="1440"/>
        </w:tabs>
        <w:ind w:left="1440" w:hanging="360"/>
      </w:pPr>
    </w:lvl>
    <w:lvl w:ilvl="1" w:tplc="041F0019">
      <w:start w:val="1"/>
      <w:numFmt w:val="lowerLetter"/>
      <w:lvlText w:val="%2."/>
      <w:lvlJc w:val="left"/>
      <w:pPr>
        <w:tabs>
          <w:tab w:val="num" w:pos="2160"/>
        </w:tabs>
        <w:ind w:left="2160" w:hanging="360"/>
      </w:pPr>
    </w:lvl>
    <w:lvl w:ilvl="2" w:tplc="041F001B">
      <w:start w:val="1"/>
      <w:numFmt w:val="lowerRoman"/>
      <w:lvlText w:val="%3."/>
      <w:lvlJc w:val="right"/>
      <w:pPr>
        <w:tabs>
          <w:tab w:val="num" w:pos="2880"/>
        </w:tabs>
        <w:ind w:left="2880" w:hanging="180"/>
      </w:pPr>
    </w:lvl>
    <w:lvl w:ilvl="3" w:tplc="041F000F">
      <w:start w:val="1"/>
      <w:numFmt w:val="decimal"/>
      <w:lvlText w:val="%4."/>
      <w:lvlJc w:val="left"/>
      <w:pPr>
        <w:tabs>
          <w:tab w:val="num" w:pos="3600"/>
        </w:tabs>
        <w:ind w:left="3600" w:hanging="360"/>
      </w:pPr>
    </w:lvl>
    <w:lvl w:ilvl="4" w:tplc="041F0019">
      <w:start w:val="1"/>
      <w:numFmt w:val="lowerLetter"/>
      <w:lvlText w:val="%5."/>
      <w:lvlJc w:val="left"/>
      <w:pPr>
        <w:tabs>
          <w:tab w:val="num" w:pos="4320"/>
        </w:tabs>
        <w:ind w:left="4320" w:hanging="360"/>
      </w:pPr>
    </w:lvl>
    <w:lvl w:ilvl="5" w:tplc="041F001B">
      <w:start w:val="1"/>
      <w:numFmt w:val="lowerRoman"/>
      <w:lvlText w:val="%6."/>
      <w:lvlJc w:val="right"/>
      <w:pPr>
        <w:tabs>
          <w:tab w:val="num" w:pos="5040"/>
        </w:tabs>
        <w:ind w:left="5040" w:hanging="180"/>
      </w:pPr>
    </w:lvl>
    <w:lvl w:ilvl="6" w:tplc="041F000F">
      <w:start w:val="1"/>
      <w:numFmt w:val="decimal"/>
      <w:lvlText w:val="%7."/>
      <w:lvlJc w:val="left"/>
      <w:pPr>
        <w:tabs>
          <w:tab w:val="num" w:pos="5760"/>
        </w:tabs>
        <w:ind w:left="5760" w:hanging="360"/>
      </w:pPr>
    </w:lvl>
    <w:lvl w:ilvl="7" w:tplc="041F0019">
      <w:start w:val="1"/>
      <w:numFmt w:val="lowerLetter"/>
      <w:lvlText w:val="%8."/>
      <w:lvlJc w:val="left"/>
      <w:pPr>
        <w:tabs>
          <w:tab w:val="num" w:pos="6480"/>
        </w:tabs>
        <w:ind w:left="6480" w:hanging="360"/>
      </w:pPr>
    </w:lvl>
    <w:lvl w:ilvl="8" w:tplc="041F001B">
      <w:start w:val="1"/>
      <w:numFmt w:val="lowerRoman"/>
      <w:lvlText w:val="%9."/>
      <w:lvlJc w:val="right"/>
      <w:pPr>
        <w:tabs>
          <w:tab w:val="num" w:pos="7200"/>
        </w:tabs>
        <w:ind w:left="7200" w:hanging="180"/>
      </w:pPr>
    </w:lvl>
  </w:abstractNum>
  <w:abstractNum w:abstractNumId="25" w15:restartNumberingAfterBreak="0">
    <w:nsid w:val="63282F70"/>
    <w:multiLevelType w:val="hybridMultilevel"/>
    <w:tmpl w:val="1F16E374"/>
    <w:lvl w:ilvl="0" w:tplc="71E285EC">
      <w:start w:val="1"/>
      <w:numFmt w:val="upp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6" w15:restartNumberingAfterBreak="0">
    <w:nsid w:val="6B1A21B3"/>
    <w:multiLevelType w:val="hybridMultilevel"/>
    <w:tmpl w:val="6576CD9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729C104F"/>
    <w:multiLevelType w:val="hybridMultilevel"/>
    <w:tmpl w:val="6576CD9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751C0491"/>
    <w:multiLevelType w:val="multilevel"/>
    <w:tmpl w:val="B43E5D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5A20AEA"/>
    <w:multiLevelType w:val="hybridMultilevel"/>
    <w:tmpl w:val="6576CD9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4"/>
  </w:num>
  <w:num w:numId="4">
    <w:abstractNumId w:val="10"/>
  </w:num>
  <w:num w:numId="5">
    <w:abstractNumId w:val="15"/>
  </w:num>
  <w:num w:numId="6">
    <w:abstractNumId w:val="8"/>
  </w:num>
  <w:num w:numId="7">
    <w:abstractNumId w:val="11"/>
  </w:num>
  <w:num w:numId="8">
    <w:abstractNumId w:val="12"/>
  </w:num>
  <w:num w:numId="9">
    <w:abstractNumId w:val="18"/>
  </w:num>
  <w:num w:numId="10">
    <w:abstractNumId w:val="13"/>
  </w:num>
  <w:num w:numId="11">
    <w:abstractNumId w:val="25"/>
  </w:num>
  <w:num w:numId="12">
    <w:abstractNumId w:val="4"/>
  </w:num>
  <w:num w:numId="13">
    <w:abstractNumId w:val="29"/>
  </w:num>
  <w:num w:numId="14">
    <w:abstractNumId w:val="19"/>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num>
  <w:num w:numId="17">
    <w:abstractNumId w:val="26"/>
  </w:num>
  <w:num w:numId="18">
    <w:abstractNumId w:val="6"/>
  </w:num>
  <w:num w:numId="19">
    <w:abstractNumId w:val="16"/>
  </w:num>
  <w:num w:numId="20">
    <w:abstractNumId w:val="3"/>
  </w:num>
  <w:num w:numId="21">
    <w:abstractNumId w:val="9"/>
  </w:num>
  <w:num w:numId="22">
    <w:abstractNumId w:val="22"/>
  </w:num>
  <w:num w:numId="23">
    <w:abstractNumId w:val="17"/>
  </w:num>
  <w:num w:numId="24">
    <w:abstractNumId w:val="28"/>
  </w:num>
  <w:num w:numId="25">
    <w:abstractNumId w:val="21"/>
  </w:num>
  <w:num w:numId="26">
    <w:abstractNumId w:val="20"/>
  </w:num>
  <w:num w:numId="27">
    <w:abstractNumId w:val="2"/>
  </w:num>
  <w:num w:numId="28">
    <w:abstractNumId w:val="5"/>
  </w:num>
  <w:num w:numId="29">
    <w:abstractNumId w:val="7"/>
  </w:num>
  <w:num w:numId="30">
    <w:abstractNumId w:val="27"/>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26B"/>
    <w:rsid w:val="0009026B"/>
    <w:rsid w:val="001628B0"/>
    <w:rsid w:val="002B4EB5"/>
    <w:rsid w:val="005D56A4"/>
    <w:rsid w:val="00DE4093"/>
    <w:rsid w:val="00EE3F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43BCC"/>
  <w15:chartTrackingRefBased/>
  <w15:docId w15:val="{30F131B7-2B79-456A-8E24-B8E285FD8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8B0"/>
    <w:pPr>
      <w:spacing w:after="0" w:line="240" w:lineRule="auto"/>
    </w:pPr>
    <w:rPr>
      <w:rFonts w:ascii="MS Serif" w:eastAsia="Times New Roman" w:hAnsi="MS Serif" w:cs="Times New Roman"/>
      <w:sz w:val="20"/>
      <w:szCs w:val="20"/>
      <w:lang w:val="en-AU"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link w:val="GvdeMetniGirintisiChar"/>
    <w:rsid w:val="001628B0"/>
    <w:pPr>
      <w:ind w:firstLine="720"/>
      <w:jc w:val="both"/>
    </w:pPr>
    <w:rPr>
      <w:rFonts w:ascii="Times New Roman" w:hAnsi="Times New Roman"/>
      <w:sz w:val="24"/>
      <w:lang w:val="tr-TR"/>
    </w:rPr>
  </w:style>
  <w:style w:type="character" w:customStyle="1" w:styleId="GvdeMetniGirintisiChar">
    <w:name w:val="Gövde Metni Girintisi Char"/>
    <w:basedOn w:val="VarsaylanParagrafYazTipi"/>
    <w:link w:val="GvdeMetniGirintisi"/>
    <w:rsid w:val="001628B0"/>
    <w:rPr>
      <w:rFonts w:ascii="Times New Roman" w:eastAsia="Times New Roman" w:hAnsi="Times New Roman" w:cs="Times New Roman"/>
      <w:sz w:val="24"/>
      <w:szCs w:val="20"/>
      <w:lang w:eastAsia="tr-TR"/>
    </w:rPr>
  </w:style>
  <w:style w:type="paragraph" w:styleId="GvdeMetniGirintisi2">
    <w:name w:val="Body Text Indent 2"/>
    <w:basedOn w:val="Normal"/>
    <w:link w:val="GvdeMetniGirintisi2Char"/>
    <w:rsid w:val="001628B0"/>
    <w:pPr>
      <w:spacing w:after="120" w:line="480" w:lineRule="auto"/>
      <w:ind w:left="283"/>
    </w:pPr>
  </w:style>
  <w:style w:type="character" w:customStyle="1" w:styleId="GvdeMetniGirintisi2Char">
    <w:name w:val="Gövde Metni Girintisi 2 Char"/>
    <w:basedOn w:val="VarsaylanParagrafYazTipi"/>
    <w:link w:val="GvdeMetniGirintisi2"/>
    <w:rsid w:val="001628B0"/>
    <w:rPr>
      <w:rFonts w:ascii="MS Serif" w:eastAsia="Times New Roman" w:hAnsi="MS Serif" w:cs="Times New Roman"/>
      <w:sz w:val="20"/>
      <w:szCs w:val="20"/>
      <w:lang w:val="en-AU" w:eastAsia="tr-TR"/>
    </w:rPr>
  </w:style>
  <w:style w:type="paragraph" w:styleId="GvdeMetni3">
    <w:name w:val="Body Text 3"/>
    <w:basedOn w:val="Normal"/>
    <w:link w:val="GvdeMetni3Char"/>
    <w:rsid w:val="001628B0"/>
    <w:pPr>
      <w:spacing w:after="120"/>
    </w:pPr>
    <w:rPr>
      <w:sz w:val="16"/>
      <w:szCs w:val="16"/>
    </w:rPr>
  </w:style>
  <w:style w:type="character" w:customStyle="1" w:styleId="GvdeMetni3Char">
    <w:name w:val="Gövde Metni 3 Char"/>
    <w:basedOn w:val="VarsaylanParagrafYazTipi"/>
    <w:link w:val="GvdeMetni3"/>
    <w:rsid w:val="001628B0"/>
    <w:rPr>
      <w:rFonts w:ascii="MS Serif" w:eastAsia="Times New Roman" w:hAnsi="MS Serif" w:cs="Times New Roman"/>
      <w:sz w:val="16"/>
      <w:szCs w:val="16"/>
      <w:lang w:val="en-AU" w:eastAsia="tr-TR"/>
    </w:rPr>
  </w:style>
  <w:style w:type="paragraph" w:styleId="GvdeMetniGirintisi3">
    <w:name w:val="Body Text Indent 3"/>
    <w:basedOn w:val="Normal"/>
    <w:link w:val="GvdeMetniGirintisi3Char"/>
    <w:rsid w:val="001628B0"/>
    <w:pPr>
      <w:spacing w:after="120"/>
      <w:ind w:left="283"/>
    </w:pPr>
    <w:rPr>
      <w:sz w:val="16"/>
      <w:szCs w:val="16"/>
    </w:rPr>
  </w:style>
  <w:style w:type="character" w:customStyle="1" w:styleId="GvdeMetniGirintisi3Char">
    <w:name w:val="Gövde Metni Girintisi 3 Char"/>
    <w:basedOn w:val="VarsaylanParagrafYazTipi"/>
    <w:link w:val="GvdeMetniGirintisi3"/>
    <w:rsid w:val="001628B0"/>
    <w:rPr>
      <w:rFonts w:ascii="MS Serif" w:eastAsia="Times New Roman" w:hAnsi="MS Serif" w:cs="Times New Roman"/>
      <w:sz w:val="16"/>
      <w:szCs w:val="16"/>
      <w:lang w:val="en-AU" w:eastAsia="tr-TR"/>
    </w:rPr>
  </w:style>
  <w:style w:type="paragraph" w:styleId="KonuBal">
    <w:name w:val="Title"/>
    <w:basedOn w:val="Normal"/>
    <w:link w:val="KonuBalChar"/>
    <w:qFormat/>
    <w:rsid w:val="001628B0"/>
    <w:pPr>
      <w:jc w:val="center"/>
    </w:pPr>
    <w:rPr>
      <w:rFonts w:ascii="Times New Roman" w:hAnsi="Times New Roman"/>
      <w:b/>
      <w:sz w:val="24"/>
      <w:lang w:val="tr-TR"/>
    </w:rPr>
  </w:style>
  <w:style w:type="character" w:customStyle="1" w:styleId="KonuBalChar">
    <w:name w:val="Konu Başlığı Char"/>
    <w:basedOn w:val="VarsaylanParagrafYazTipi"/>
    <w:link w:val="KonuBal"/>
    <w:rsid w:val="001628B0"/>
    <w:rPr>
      <w:rFonts w:ascii="Times New Roman" w:eastAsia="Times New Roman" w:hAnsi="Times New Roman" w:cs="Times New Roman"/>
      <w:b/>
      <w:sz w:val="24"/>
      <w:szCs w:val="20"/>
      <w:lang w:eastAsia="tr-TR"/>
    </w:rPr>
  </w:style>
  <w:style w:type="paragraph" w:customStyle="1" w:styleId="a">
    <w:basedOn w:val="Normal"/>
    <w:next w:val="AltBilgi"/>
    <w:rsid w:val="001628B0"/>
    <w:pPr>
      <w:tabs>
        <w:tab w:val="center" w:pos="4536"/>
        <w:tab w:val="right" w:pos="9072"/>
      </w:tabs>
    </w:pPr>
  </w:style>
  <w:style w:type="character" w:styleId="AklamaBavurusu">
    <w:name w:val="annotation reference"/>
    <w:semiHidden/>
    <w:rsid w:val="001628B0"/>
    <w:rPr>
      <w:sz w:val="16"/>
      <w:szCs w:val="16"/>
    </w:rPr>
  </w:style>
  <w:style w:type="paragraph" w:styleId="AklamaMetni">
    <w:name w:val="annotation text"/>
    <w:basedOn w:val="Normal"/>
    <w:link w:val="AklamaMetniChar"/>
    <w:semiHidden/>
    <w:rsid w:val="001628B0"/>
  </w:style>
  <w:style w:type="character" w:customStyle="1" w:styleId="AklamaMetniChar">
    <w:name w:val="Açıklama Metni Char"/>
    <w:basedOn w:val="VarsaylanParagrafYazTipi"/>
    <w:link w:val="AklamaMetni"/>
    <w:semiHidden/>
    <w:rsid w:val="001628B0"/>
    <w:rPr>
      <w:rFonts w:ascii="MS Serif" w:eastAsia="Times New Roman" w:hAnsi="MS Serif" w:cs="Times New Roman"/>
      <w:sz w:val="20"/>
      <w:szCs w:val="20"/>
      <w:lang w:val="en-AU" w:eastAsia="tr-TR"/>
    </w:rPr>
  </w:style>
  <w:style w:type="paragraph" w:styleId="AklamaKonusu">
    <w:name w:val="annotation subject"/>
    <w:basedOn w:val="AklamaMetni"/>
    <w:next w:val="AklamaMetni"/>
    <w:link w:val="AklamaKonusuChar"/>
    <w:semiHidden/>
    <w:rsid w:val="001628B0"/>
    <w:rPr>
      <w:b/>
      <w:bCs/>
    </w:rPr>
  </w:style>
  <w:style w:type="character" w:customStyle="1" w:styleId="AklamaKonusuChar">
    <w:name w:val="Açıklama Konusu Char"/>
    <w:basedOn w:val="AklamaMetniChar"/>
    <w:link w:val="AklamaKonusu"/>
    <w:semiHidden/>
    <w:rsid w:val="001628B0"/>
    <w:rPr>
      <w:rFonts w:ascii="MS Serif" w:eastAsia="Times New Roman" w:hAnsi="MS Serif" w:cs="Times New Roman"/>
      <w:b/>
      <w:bCs/>
      <w:sz w:val="20"/>
      <w:szCs w:val="20"/>
      <w:lang w:val="en-AU" w:eastAsia="tr-TR"/>
    </w:rPr>
  </w:style>
  <w:style w:type="paragraph" w:styleId="BalonMetni">
    <w:name w:val="Balloon Text"/>
    <w:basedOn w:val="Normal"/>
    <w:link w:val="BalonMetniChar"/>
    <w:semiHidden/>
    <w:rsid w:val="001628B0"/>
    <w:rPr>
      <w:rFonts w:ascii="Tahoma" w:hAnsi="Tahoma" w:cs="Tahoma"/>
      <w:sz w:val="16"/>
      <w:szCs w:val="16"/>
    </w:rPr>
  </w:style>
  <w:style w:type="character" w:customStyle="1" w:styleId="BalonMetniChar">
    <w:name w:val="Balon Metni Char"/>
    <w:basedOn w:val="VarsaylanParagrafYazTipi"/>
    <w:link w:val="BalonMetni"/>
    <w:semiHidden/>
    <w:rsid w:val="001628B0"/>
    <w:rPr>
      <w:rFonts w:ascii="Tahoma" w:eastAsia="Times New Roman" w:hAnsi="Tahoma" w:cs="Tahoma"/>
      <w:sz w:val="16"/>
      <w:szCs w:val="16"/>
      <w:lang w:val="en-AU" w:eastAsia="tr-TR"/>
    </w:rPr>
  </w:style>
  <w:style w:type="character" w:styleId="SayfaNumaras">
    <w:name w:val="page number"/>
    <w:basedOn w:val="VarsaylanParagrafYazTipi"/>
    <w:rsid w:val="001628B0"/>
  </w:style>
  <w:style w:type="paragraph" w:styleId="GvdeMetni">
    <w:name w:val="Body Text"/>
    <w:basedOn w:val="Normal"/>
    <w:link w:val="GvdeMetniChar"/>
    <w:rsid w:val="001628B0"/>
    <w:pPr>
      <w:spacing w:after="120"/>
    </w:pPr>
  </w:style>
  <w:style w:type="character" w:customStyle="1" w:styleId="GvdeMetniChar">
    <w:name w:val="Gövde Metni Char"/>
    <w:basedOn w:val="VarsaylanParagrafYazTipi"/>
    <w:link w:val="GvdeMetni"/>
    <w:rsid w:val="001628B0"/>
    <w:rPr>
      <w:rFonts w:ascii="MS Serif" w:eastAsia="Times New Roman" w:hAnsi="MS Serif" w:cs="Times New Roman"/>
      <w:sz w:val="20"/>
      <w:szCs w:val="20"/>
      <w:lang w:val="en-AU" w:eastAsia="tr-TR"/>
    </w:rPr>
  </w:style>
  <w:style w:type="paragraph" w:styleId="NormalWeb">
    <w:name w:val="Normal (Web)"/>
    <w:basedOn w:val="Normal"/>
    <w:rsid w:val="001628B0"/>
    <w:pPr>
      <w:spacing w:before="100" w:beforeAutospacing="1" w:after="100" w:afterAutospacing="1"/>
    </w:pPr>
    <w:rPr>
      <w:rFonts w:ascii="Times New Roman" w:hAnsi="Times New Roman"/>
      <w:sz w:val="24"/>
      <w:szCs w:val="24"/>
      <w:lang w:val="tr-TR"/>
    </w:rPr>
  </w:style>
  <w:style w:type="table" w:styleId="TabloKlavuzu">
    <w:name w:val="Table Grid"/>
    <w:basedOn w:val="NormalTablo"/>
    <w:rsid w:val="001628B0"/>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rsid w:val="001628B0"/>
    <w:rPr>
      <w:rFonts w:ascii="Times New Roman" w:hAnsi="Times New Roman"/>
      <w:lang w:val="tr-TR"/>
    </w:rPr>
  </w:style>
  <w:style w:type="character" w:customStyle="1" w:styleId="DipnotMetniChar">
    <w:name w:val="Dipnot Metni Char"/>
    <w:aliases w:val="Dipnot Metni Char Char Char Char,Dipnot Metni Char Char Char1"/>
    <w:basedOn w:val="VarsaylanParagrafYazTipi"/>
    <w:link w:val="DipnotMetni"/>
    <w:uiPriority w:val="99"/>
    <w:rsid w:val="001628B0"/>
    <w:rPr>
      <w:rFonts w:ascii="Times New Roman" w:eastAsia="Times New Roman" w:hAnsi="Times New Roman" w:cs="Times New Roman"/>
      <w:sz w:val="20"/>
      <w:szCs w:val="20"/>
      <w:lang w:eastAsia="tr-TR"/>
    </w:rPr>
  </w:style>
  <w:style w:type="character" w:styleId="DipnotBavurusu">
    <w:name w:val="footnote reference"/>
    <w:rsid w:val="001628B0"/>
    <w:rPr>
      <w:rFonts w:cs="Times New Roman"/>
      <w:vertAlign w:val="superscript"/>
    </w:rPr>
  </w:style>
  <w:style w:type="numbering" w:customStyle="1" w:styleId="GeerliListe1">
    <w:name w:val="Geçerli Liste1"/>
    <w:rsid w:val="001628B0"/>
    <w:pPr>
      <w:numPr>
        <w:numId w:val="8"/>
      </w:numPr>
    </w:pPr>
  </w:style>
  <w:style w:type="paragraph" w:styleId="ListeParagraf">
    <w:name w:val="List Paragraph"/>
    <w:basedOn w:val="Normal"/>
    <w:uiPriority w:val="34"/>
    <w:qFormat/>
    <w:rsid w:val="001628B0"/>
    <w:pPr>
      <w:ind w:left="720"/>
      <w:contextualSpacing/>
    </w:pPr>
    <w:rPr>
      <w:rFonts w:ascii="Times New Roman" w:hAnsi="Times New Roman"/>
      <w:sz w:val="24"/>
      <w:szCs w:val="24"/>
      <w:lang w:val="tr-TR"/>
    </w:rPr>
  </w:style>
  <w:style w:type="character" w:customStyle="1" w:styleId="CharStyle5">
    <w:name w:val="Char Style 5"/>
    <w:basedOn w:val="VarsaylanParagrafYazTipi"/>
    <w:link w:val="Style4"/>
    <w:rsid w:val="001628B0"/>
  </w:style>
  <w:style w:type="paragraph" w:customStyle="1" w:styleId="Style4">
    <w:name w:val="Style 4"/>
    <w:basedOn w:val="Normal"/>
    <w:link w:val="CharStyle5"/>
    <w:rsid w:val="001628B0"/>
    <w:pPr>
      <w:widowControl w:val="0"/>
      <w:spacing w:line="259" w:lineRule="auto"/>
      <w:ind w:firstLine="400"/>
    </w:pPr>
    <w:rPr>
      <w:rFonts w:asciiTheme="minorHAnsi" w:eastAsiaTheme="minorHAnsi" w:hAnsiTheme="minorHAnsi" w:cstheme="minorBidi"/>
      <w:sz w:val="22"/>
      <w:szCs w:val="22"/>
      <w:lang w:val="tr-TR" w:eastAsia="en-US"/>
    </w:rPr>
  </w:style>
  <w:style w:type="character" w:customStyle="1" w:styleId="CharStyle13">
    <w:name w:val="Char Style 13"/>
    <w:basedOn w:val="VarsaylanParagrafYazTipi"/>
    <w:link w:val="Style12"/>
    <w:rsid w:val="001628B0"/>
  </w:style>
  <w:style w:type="paragraph" w:customStyle="1" w:styleId="Style12">
    <w:name w:val="Style 12"/>
    <w:basedOn w:val="Normal"/>
    <w:link w:val="CharStyle13"/>
    <w:rsid w:val="001628B0"/>
    <w:pPr>
      <w:widowControl w:val="0"/>
      <w:spacing w:line="259" w:lineRule="auto"/>
      <w:ind w:firstLine="400"/>
    </w:pPr>
    <w:rPr>
      <w:rFonts w:asciiTheme="minorHAnsi" w:eastAsiaTheme="minorHAnsi" w:hAnsiTheme="minorHAnsi" w:cstheme="minorBidi"/>
      <w:sz w:val="22"/>
      <w:szCs w:val="22"/>
      <w:lang w:val="tr-TR" w:eastAsia="en-US"/>
    </w:rPr>
  </w:style>
  <w:style w:type="paragraph" w:styleId="Altyaz">
    <w:name w:val="Subtitle"/>
    <w:basedOn w:val="Normal"/>
    <w:next w:val="Normal"/>
    <w:link w:val="AltyazChar"/>
    <w:uiPriority w:val="11"/>
    <w:qFormat/>
    <w:rsid w:val="001628B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1628B0"/>
    <w:rPr>
      <w:rFonts w:eastAsiaTheme="minorEastAsia"/>
      <w:color w:val="5A5A5A" w:themeColor="text1" w:themeTint="A5"/>
      <w:spacing w:val="15"/>
      <w:lang w:val="en-AU" w:eastAsia="tr-TR"/>
    </w:rPr>
  </w:style>
  <w:style w:type="paragraph" w:styleId="stBilgi">
    <w:name w:val="header"/>
    <w:basedOn w:val="Normal"/>
    <w:link w:val="stBilgiChar"/>
    <w:uiPriority w:val="99"/>
    <w:semiHidden/>
    <w:unhideWhenUsed/>
    <w:rsid w:val="001628B0"/>
    <w:pPr>
      <w:tabs>
        <w:tab w:val="center" w:pos="4536"/>
        <w:tab w:val="right" w:pos="9072"/>
      </w:tabs>
    </w:pPr>
  </w:style>
  <w:style w:type="character" w:customStyle="1" w:styleId="stBilgiChar">
    <w:name w:val="Üst Bilgi Char"/>
    <w:basedOn w:val="VarsaylanParagrafYazTipi"/>
    <w:link w:val="stBilgi"/>
    <w:uiPriority w:val="99"/>
    <w:semiHidden/>
    <w:rsid w:val="001628B0"/>
    <w:rPr>
      <w:rFonts w:ascii="MS Serif" w:eastAsia="Times New Roman" w:hAnsi="MS Serif" w:cs="Times New Roman"/>
      <w:sz w:val="20"/>
      <w:szCs w:val="20"/>
      <w:lang w:val="en-AU" w:eastAsia="tr-TR"/>
    </w:rPr>
  </w:style>
  <w:style w:type="paragraph" w:styleId="AltBilgi">
    <w:name w:val="footer"/>
    <w:basedOn w:val="Normal"/>
    <w:link w:val="AltBilgiChar"/>
    <w:uiPriority w:val="99"/>
    <w:semiHidden/>
    <w:unhideWhenUsed/>
    <w:rsid w:val="001628B0"/>
    <w:pPr>
      <w:tabs>
        <w:tab w:val="center" w:pos="4536"/>
        <w:tab w:val="right" w:pos="9072"/>
      </w:tabs>
    </w:pPr>
  </w:style>
  <w:style w:type="character" w:customStyle="1" w:styleId="AltBilgiChar">
    <w:name w:val="Alt Bilgi Char"/>
    <w:basedOn w:val="VarsaylanParagrafYazTipi"/>
    <w:link w:val="AltBilgi"/>
    <w:uiPriority w:val="99"/>
    <w:semiHidden/>
    <w:rsid w:val="001628B0"/>
    <w:rPr>
      <w:rFonts w:ascii="MS Serif" w:eastAsia="Times New Roman" w:hAnsi="MS Serif" w:cs="Times New Roman"/>
      <w:sz w:val="20"/>
      <w:szCs w:val="20"/>
      <w:lang w:val="en-AU"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5554</Words>
  <Characters>31663</Characters>
  <Application>Microsoft Office Word</Application>
  <DocSecurity>0</DocSecurity>
  <Lines>263</Lines>
  <Paragraphs>74</Paragraphs>
  <ScaleCrop>false</ScaleCrop>
  <Company>VAKIFLAR GENEL MUDURLUGU</Company>
  <LinksUpToDate>false</LinksUpToDate>
  <CharactersWithSpaces>37143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Onur İLHAN</dc:creator>
  <cp:keywords/>
  <dc:description/>
  <cp:lastModifiedBy>Mehmet Onur İLHAN</cp:lastModifiedBy>
  <cp:revision>4</cp:revision>
  <dcterms:created xsi:type="dcterms:W3CDTF">2026-04-27T14:17:00Z</dcterms:created>
  <dcterms:modified xsi:type="dcterms:W3CDTF">2026-04-28T13:48:00Z</dcterms:modified>
</cp:coreProperties>
</file>