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FF2B" w14:textId="77777777" w:rsidR="00191281" w:rsidRDefault="00AF4921">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TOKAT VAKIFLAR  BÖLGE MÜDÜRLÜĞÜNDEN</w:t>
      </w:r>
    </w:p>
    <w:p w14:paraId="3D64C5C6" w14:textId="77777777" w:rsidR="00191281" w:rsidRDefault="00AF4921">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KAT KARŞILIĞI KONUT İNŞAATI YAPIM İŞİ</w:t>
      </w:r>
    </w:p>
    <w:p w14:paraId="5E041CC3" w14:textId="77777777" w:rsidR="00191281" w:rsidRDefault="00AF4921">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İHALE İLANI</w:t>
      </w:r>
    </w:p>
    <w:p w14:paraId="5ED04AE4" w14:textId="77777777" w:rsidR="00191281" w:rsidRDefault="00AF4921">
      <w:pPr>
        <w:pStyle w:val="Style2"/>
        <w:ind w:firstLine="720"/>
        <w:jc w:val="both"/>
        <w:rPr>
          <w:rFonts w:ascii="Times New Roman" w:hAnsi="Times New Roman" w:cs="Times New Roman"/>
          <w:sz w:val="24"/>
          <w:szCs w:val="24"/>
        </w:rPr>
      </w:pPr>
      <w:r>
        <w:rPr>
          <w:rFonts w:ascii="Times New Roman" w:hAnsi="Times New Roman" w:cs="Times New Roman"/>
          <w:sz w:val="24"/>
          <w:szCs w:val="24"/>
          <w:lang w:eastAsia="tr-TR" w:bidi="tr-TR"/>
        </w:rPr>
        <w:t xml:space="preserve">Aşağıda vasıfları yazılı </w:t>
      </w:r>
      <w:r>
        <w:rPr>
          <w:rFonts w:ascii="Times New Roman" w:hAnsi="Times New Roman" w:cs="Times New Roman"/>
          <w:sz w:val="24"/>
          <w:szCs w:val="24"/>
        </w:rPr>
        <w:t xml:space="preserve">olan </w:t>
      </w:r>
      <w:r>
        <w:rPr>
          <w:rFonts w:ascii="Times New Roman" w:hAnsi="Times New Roman" w:cs="Times New Roman"/>
          <w:b/>
          <w:bCs/>
          <w:i/>
          <w:iCs/>
          <w:sz w:val="24"/>
          <w:szCs w:val="24"/>
          <w:lang w:eastAsia="tr-TR" w:bidi="tr-TR"/>
        </w:rPr>
        <w:t>Vakıf</w:t>
      </w:r>
      <w:r>
        <w:rPr>
          <w:rFonts w:ascii="Times New Roman" w:hAnsi="Times New Roman" w:cs="Times New Roman"/>
          <w:sz w:val="24"/>
          <w:szCs w:val="24"/>
          <w:lang w:eastAsia="tr-TR" w:bidi="tr-TR"/>
        </w:rPr>
        <w:t xml:space="preserve"> taşınmaz, İhale dosyasında </w:t>
      </w:r>
      <w:r>
        <w:rPr>
          <w:rFonts w:ascii="Times New Roman" w:hAnsi="Times New Roman" w:cs="Times New Roman"/>
          <w:sz w:val="24"/>
          <w:szCs w:val="24"/>
        </w:rPr>
        <w:t xml:space="preserve">mevcut </w:t>
      </w:r>
      <w:r>
        <w:rPr>
          <w:rFonts w:ascii="Times New Roman" w:hAnsi="Times New Roman" w:cs="Times New Roman"/>
          <w:sz w:val="24"/>
          <w:szCs w:val="24"/>
          <w:lang w:eastAsia="tr-TR" w:bidi="tr-TR"/>
        </w:rPr>
        <w:t xml:space="preserve">Şartname </w:t>
      </w:r>
      <w:r>
        <w:rPr>
          <w:rFonts w:ascii="Times New Roman" w:hAnsi="Times New Roman" w:cs="Times New Roman"/>
          <w:sz w:val="24"/>
          <w:szCs w:val="24"/>
        </w:rPr>
        <w:t xml:space="preserve">ve Eklerinde belirtilen esaslar dahilinde, </w:t>
      </w:r>
      <w:r>
        <w:rPr>
          <w:rFonts w:ascii="Times New Roman" w:hAnsi="Times New Roman" w:cs="Times New Roman"/>
          <w:sz w:val="24"/>
          <w:szCs w:val="24"/>
          <w:lang w:eastAsia="tr-TR" w:bidi="tr-TR"/>
        </w:rPr>
        <w:t xml:space="preserve">yapılmak </w:t>
      </w:r>
      <w:r>
        <w:rPr>
          <w:rFonts w:ascii="Times New Roman" w:hAnsi="Times New Roman" w:cs="Times New Roman"/>
          <w:sz w:val="24"/>
          <w:szCs w:val="24"/>
        </w:rPr>
        <w:t xml:space="preserve">suretiyle 2886 </w:t>
      </w:r>
      <w:r>
        <w:rPr>
          <w:rFonts w:ascii="Times New Roman" w:hAnsi="Times New Roman" w:cs="Times New Roman"/>
          <w:sz w:val="24"/>
          <w:szCs w:val="24"/>
          <w:lang w:eastAsia="tr-TR" w:bidi="tr-TR"/>
        </w:rPr>
        <w:t xml:space="preserve">sayılı </w:t>
      </w:r>
      <w:r>
        <w:rPr>
          <w:rFonts w:ascii="Times New Roman" w:hAnsi="Times New Roman" w:cs="Times New Roman"/>
          <w:sz w:val="24"/>
          <w:szCs w:val="24"/>
        </w:rPr>
        <w:t xml:space="preserve">Devlet </w:t>
      </w:r>
      <w:r>
        <w:rPr>
          <w:rFonts w:ascii="Times New Roman" w:hAnsi="Times New Roman" w:cs="Times New Roman"/>
          <w:sz w:val="24"/>
          <w:szCs w:val="24"/>
          <w:lang w:eastAsia="tr-TR" w:bidi="tr-TR"/>
        </w:rPr>
        <w:t xml:space="preserve">İhale </w:t>
      </w:r>
      <w:r>
        <w:rPr>
          <w:rFonts w:ascii="Times New Roman" w:hAnsi="Times New Roman" w:cs="Times New Roman"/>
          <w:sz w:val="24"/>
          <w:szCs w:val="24"/>
        </w:rPr>
        <w:t>Kanun’un 35/a maddesine göre “Kapalı Teklif Usulü” ile “</w:t>
      </w:r>
      <w:r>
        <w:rPr>
          <w:rFonts w:ascii="Times New Roman" w:hAnsi="Times New Roman" w:cs="Times New Roman"/>
          <w:sz w:val="24"/>
          <w:szCs w:val="24"/>
          <w:lang w:eastAsia="tr-TR" w:bidi="tr-TR"/>
        </w:rPr>
        <w:t>Kat Karşılığı İnşaat Yapım İşi</w:t>
      </w:r>
      <w:r>
        <w:rPr>
          <w:rFonts w:ascii="Times New Roman" w:hAnsi="Times New Roman" w:cs="Times New Roman"/>
          <w:sz w:val="24"/>
          <w:szCs w:val="24"/>
        </w:rPr>
        <w:t xml:space="preserve">” ihalesine </w:t>
      </w:r>
      <w:r>
        <w:rPr>
          <w:rFonts w:ascii="Times New Roman" w:hAnsi="Times New Roman" w:cs="Times New Roman"/>
          <w:sz w:val="24"/>
          <w:szCs w:val="24"/>
          <w:lang w:eastAsia="tr-TR" w:bidi="tr-TR"/>
        </w:rPr>
        <w:t>çıkarılmıştır.</w:t>
      </w:r>
    </w:p>
    <w:p w14:paraId="77D5F5CD"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İhaleye Konu Taşınmazın;</w:t>
      </w:r>
    </w:p>
    <w:tbl>
      <w:tblPr>
        <w:tblW w:w="1102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3090"/>
        <w:gridCol w:w="1588"/>
        <w:gridCol w:w="3940"/>
      </w:tblGrid>
      <w:tr w:rsidR="00191281" w14:paraId="37B2E06A" w14:textId="77777777">
        <w:tc>
          <w:tcPr>
            <w:tcW w:w="2411" w:type="dxa"/>
            <w:tcBorders>
              <w:top w:val="single" w:sz="4" w:space="0" w:color="auto"/>
              <w:left w:val="single" w:sz="4" w:space="0" w:color="auto"/>
              <w:bottom w:val="single" w:sz="4" w:space="0" w:color="auto"/>
              <w:right w:val="single" w:sz="4" w:space="0" w:color="auto"/>
            </w:tcBorders>
            <w:vAlign w:val="center"/>
          </w:tcPr>
          <w:p w14:paraId="6643A5AB"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İli</w:t>
            </w:r>
          </w:p>
        </w:tc>
        <w:tc>
          <w:tcPr>
            <w:tcW w:w="3090" w:type="dxa"/>
            <w:tcBorders>
              <w:top w:val="single" w:sz="4" w:space="0" w:color="auto"/>
              <w:left w:val="single" w:sz="4" w:space="0" w:color="auto"/>
              <w:bottom w:val="single" w:sz="4" w:space="0" w:color="auto"/>
              <w:right w:val="single" w:sz="4" w:space="0" w:color="auto"/>
            </w:tcBorders>
            <w:vAlign w:val="center"/>
          </w:tcPr>
          <w:p w14:paraId="4C37760D" w14:textId="77777777"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Çorum</w:t>
            </w:r>
          </w:p>
        </w:tc>
        <w:tc>
          <w:tcPr>
            <w:tcW w:w="1588" w:type="dxa"/>
            <w:tcBorders>
              <w:top w:val="single" w:sz="4" w:space="0" w:color="auto"/>
              <w:left w:val="single" w:sz="4" w:space="0" w:color="auto"/>
              <w:bottom w:val="single" w:sz="4" w:space="0" w:color="auto"/>
              <w:right w:val="single" w:sz="4" w:space="0" w:color="auto"/>
            </w:tcBorders>
            <w:vAlign w:val="center"/>
          </w:tcPr>
          <w:p w14:paraId="06B89DE7"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İlçesi</w:t>
            </w:r>
          </w:p>
        </w:tc>
        <w:tc>
          <w:tcPr>
            <w:tcW w:w="3940" w:type="dxa"/>
            <w:tcBorders>
              <w:top w:val="single" w:sz="4" w:space="0" w:color="auto"/>
              <w:left w:val="single" w:sz="4" w:space="0" w:color="auto"/>
              <w:bottom w:val="single" w:sz="4" w:space="0" w:color="auto"/>
              <w:right w:val="single" w:sz="4" w:space="0" w:color="auto"/>
            </w:tcBorders>
            <w:vAlign w:val="center"/>
          </w:tcPr>
          <w:p w14:paraId="738E5DD6" w14:textId="77777777"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Merkez</w:t>
            </w:r>
          </w:p>
        </w:tc>
      </w:tr>
      <w:tr w:rsidR="00191281" w14:paraId="2E5F7337" w14:textId="77777777">
        <w:tc>
          <w:tcPr>
            <w:tcW w:w="2411" w:type="dxa"/>
            <w:tcBorders>
              <w:top w:val="single" w:sz="4" w:space="0" w:color="auto"/>
              <w:left w:val="single" w:sz="4" w:space="0" w:color="auto"/>
              <w:bottom w:val="single" w:sz="4" w:space="0" w:color="auto"/>
              <w:right w:val="single" w:sz="4" w:space="0" w:color="auto"/>
            </w:tcBorders>
            <w:vAlign w:val="center"/>
          </w:tcPr>
          <w:p w14:paraId="64581E25"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Mahallesi</w:t>
            </w:r>
          </w:p>
        </w:tc>
        <w:tc>
          <w:tcPr>
            <w:tcW w:w="3090" w:type="dxa"/>
            <w:tcBorders>
              <w:top w:val="single" w:sz="4" w:space="0" w:color="auto"/>
              <w:left w:val="single" w:sz="4" w:space="0" w:color="auto"/>
              <w:bottom w:val="single" w:sz="4" w:space="0" w:color="auto"/>
              <w:right w:val="single" w:sz="4" w:space="0" w:color="auto"/>
            </w:tcBorders>
            <w:vAlign w:val="center"/>
          </w:tcPr>
          <w:p w14:paraId="238950E7" w14:textId="77777777"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Gülabibey</w:t>
            </w:r>
          </w:p>
        </w:tc>
        <w:tc>
          <w:tcPr>
            <w:tcW w:w="1588" w:type="dxa"/>
            <w:tcBorders>
              <w:top w:val="single" w:sz="4" w:space="0" w:color="auto"/>
              <w:left w:val="single" w:sz="4" w:space="0" w:color="auto"/>
              <w:bottom w:val="single" w:sz="4" w:space="0" w:color="auto"/>
              <w:right w:val="single" w:sz="4" w:space="0" w:color="auto"/>
            </w:tcBorders>
            <w:vAlign w:val="center"/>
          </w:tcPr>
          <w:p w14:paraId="65F17120"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Cadde-Sk.-Mevkii</w:t>
            </w:r>
          </w:p>
        </w:tc>
        <w:tc>
          <w:tcPr>
            <w:tcW w:w="3940" w:type="dxa"/>
            <w:tcBorders>
              <w:top w:val="single" w:sz="4" w:space="0" w:color="auto"/>
              <w:left w:val="single" w:sz="4" w:space="0" w:color="auto"/>
              <w:bottom w:val="single" w:sz="4" w:space="0" w:color="auto"/>
              <w:right w:val="single" w:sz="4" w:space="0" w:color="auto"/>
            </w:tcBorders>
            <w:vAlign w:val="center"/>
          </w:tcPr>
          <w:p w14:paraId="7A8DD634" w14:textId="77777777" w:rsidR="00191281" w:rsidRDefault="00191281">
            <w:pPr>
              <w:spacing w:after="0" w:line="240" w:lineRule="auto"/>
              <w:jc w:val="both"/>
              <w:rPr>
                <w:rFonts w:ascii="Times New Roman" w:eastAsia="Times New Roman" w:hAnsi="Times New Roman" w:cs="Times New Roman"/>
                <w:sz w:val="24"/>
                <w:szCs w:val="24"/>
                <w:lang w:eastAsia="tr-TR"/>
              </w:rPr>
            </w:pPr>
          </w:p>
        </w:tc>
      </w:tr>
      <w:tr w:rsidR="00191281" w14:paraId="2CC806EA" w14:textId="77777777">
        <w:tc>
          <w:tcPr>
            <w:tcW w:w="2411" w:type="dxa"/>
            <w:tcBorders>
              <w:top w:val="single" w:sz="4" w:space="0" w:color="auto"/>
              <w:left w:val="single" w:sz="4" w:space="0" w:color="auto"/>
              <w:bottom w:val="single" w:sz="4" w:space="0" w:color="auto"/>
              <w:right w:val="single" w:sz="4" w:space="0" w:color="auto"/>
            </w:tcBorders>
            <w:vAlign w:val="center"/>
          </w:tcPr>
          <w:p w14:paraId="1ED3D53B"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Ada</w:t>
            </w:r>
          </w:p>
        </w:tc>
        <w:tc>
          <w:tcPr>
            <w:tcW w:w="3090" w:type="dxa"/>
            <w:tcBorders>
              <w:top w:val="single" w:sz="4" w:space="0" w:color="auto"/>
              <w:left w:val="single" w:sz="4" w:space="0" w:color="auto"/>
              <w:bottom w:val="single" w:sz="4" w:space="0" w:color="auto"/>
              <w:right w:val="single" w:sz="4" w:space="0" w:color="auto"/>
            </w:tcBorders>
            <w:vAlign w:val="center"/>
          </w:tcPr>
          <w:p w14:paraId="3FA80084" w14:textId="77777777" w:rsidR="00191281" w:rsidRDefault="00AF49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4674</w:t>
            </w:r>
          </w:p>
        </w:tc>
        <w:tc>
          <w:tcPr>
            <w:tcW w:w="1588" w:type="dxa"/>
            <w:tcBorders>
              <w:top w:val="single" w:sz="4" w:space="0" w:color="auto"/>
              <w:left w:val="single" w:sz="4" w:space="0" w:color="auto"/>
              <w:bottom w:val="single" w:sz="4" w:space="0" w:color="auto"/>
              <w:right w:val="single" w:sz="4" w:space="0" w:color="auto"/>
            </w:tcBorders>
            <w:vAlign w:val="center"/>
          </w:tcPr>
          <w:p w14:paraId="2B2897C1"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Parsel</w:t>
            </w:r>
          </w:p>
        </w:tc>
        <w:tc>
          <w:tcPr>
            <w:tcW w:w="3940" w:type="dxa"/>
            <w:tcBorders>
              <w:top w:val="single" w:sz="4" w:space="0" w:color="auto"/>
              <w:left w:val="single" w:sz="4" w:space="0" w:color="auto"/>
              <w:bottom w:val="single" w:sz="4" w:space="0" w:color="auto"/>
              <w:right w:val="single" w:sz="4" w:space="0" w:color="auto"/>
            </w:tcBorders>
            <w:vAlign w:val="center"/>
          </w:tcPr>
          <w:p w14:paraId="4F528BBF" w14:textId="77777777" w:rsidR="00191281" w:rsidRDefault="00AF49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ve 3</w:t>
            </w:r>
          </w:p>
        </w:tc>
      </w:tr>
      <w:tr w:rsidR="00191281" w14:paraId="6F0E842E" w14:textId="77777777">
        <w:tc>
          <w:tcPr>
            <w:tcW w:w="2411" w:type="dxa"/>
            <w:tcBorders>
              <w:top w:val="single" w:sz="4" w:space="0" w:color="auto"/>
              <w:left w:val="single" w:sz="4" w:space="0" w:color="auto"/>
              <w:bottom w:val="single" w:sz="4" w:space="0" w:color="auto"/>
              <w:right w:val="single" w:sz="4" w:space="0" w:color="auto"/>
            </w:tcBorders>
            <w:vAlign w:val="center"/>
          </w:tcPr>
          <w:p w14:paraId="10BE0166"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Yüzölçümü</w:t>
            </w:r>
          </w:p>
        </w:tc>
        <w:tc>
          <w:tcPr>
            <w:tcW w:w="3090" w:type="dxa"/>
            <w:tcBorders>
              <w:top w:val="single" w:sz="4" w:space="0" w:color="auto"/>
              <w:left w:val="single" w:sz="4" w:space="0" w:color="auto"/>
              <w:bottom w:val="single" w:sz="4" w:space="0" w:color="auto"/>
              <w:right w:val="single" w:sz="4" w:space="0" w:color="auto"/>
            </w:tcBorders>
            <w:vAlign w:val="center"/>
          </w:tcPr>
          <w:p w14:paraId="644856FB" w14:textId="625B12BA"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1300,3</w:t>
            </w:r>
            <w:r w:rsidR="00CC443B">
              <w:rPr>
                <w:rFonts w:ascii="Times New Roman" w:eastAsia="Times New Roman" w:hAnsi="Times New Roman" w:cs="Times New Roman"/>
                <w:sz w:val="24"/>
                <w:szCs w:val="24"/>
                <w:lang w:eastAsia="tr-TR"/>
              </w:rPr>
              <w:t>0</w:t>
            </w:r>
            <w:r>
              <w:rPr>
                <w:rFonts w:ascii="Times New Roman" w:eastAsia="Times New Roman" w:hAnsi="Times New Roman" w:cs="Times New Roman"/>
                <w:sz w:val="24"/>
                <w:szCs w:val="24"/>
                <w:lang w:eastAsia="tr-TR"/>
              </w:rPr>
              <w:t xml:space="preserve">  m²  </w:t>
            </w:r>
            <w:r>
              <w:rPr>
                <w:rFonts w:ascii="Times New Roman" w:eastAsia="Times New Roman" w:hAnsi="Times New Roman" w:cs="Times New Roman"/>
                <w:sz w:val="24"/>
                <w:szCs w:val="24"/>
                <w:lang w:eastAsia="tr-TR"/>
              </w:rPr>
              <w:t>(646,55  + 653,75)</w:t>
            </w:r>
          </w:p>
          <w:p w14:paraId="463DCC7A" w14:textId="77777777" w:rsidR="00191281" w:rsidRDefault="00191281">
            <w:pPr>
              <w:spacing w:after="0" w:line="240" w:lineRule="auto"/>
              <w:jc w:val="both"/>
              <w:rPr>
                <w:rFonts w:ascii="Times New Roman" w:eastAsia="Times New Roman" w:hAnsi="Times New Roman" w:cs="Times New Roman"/>
                <w:b/>
                <w:sz w:val="24"/>
                <w:szCs w:val="24"/>
                <w:lang w:eastAsia="tr-TR"/>
              </w:rPr>
            </w:pPr>
          </w:p>
        </w:tc>
        <w:tc>
          <w:tcPr>
            <w:tcW w:w="1588" w:type="dxa"/>
            <w:tcBorders>
              <w:top w:val="single" w:sz="4" w:space="0" w:color="auto"/>
              <w:left w:val="single" w:sz="4" w:space="0" w:color="auto"/>
              <w:bottom w:val="single" w:sz="4" w:space="0" w:color="auto"/>
              <w:right w:val="single" w:sz="4" w:space="0" w:color="auto"/>
            </w:tcBorders>
            <w:vAlign w:val="center"/>
          </w:tcPr>
          <w:p w14:paraId="4BDA305F"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Hisse Miktarı</w:t>
            </w:r>
          </w:p>
        </w:tc>
        <w:tc>
          <w:tcPr>
            <w:tcW w:w="3940" w:type="dxa"/>
            <w:tcBorders>
              <w:top w:val="single" w:sz="4" w:space="0" w:color="auto"/>
              <w:left w:val="single" w:sz="4" w:space="0" w:color="auto"/>
              <w:bottom w:val="single" w:sz="4" w:space="0" w:color="auto"/>
              <w:right w:val="single" w:sz="4" w:space="0" w:color="auto"/>
            </w:tcBorders>
            <w:vAlign w:val="center"/>
          </w:tcPr>
          <w:p w14:paraId="0C7E945E" w14:textId="77777777"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Tam</w:t>
            </w:r>
          </w:p>
        </w:tc>
      </w:tr>
      <w:tr w:rsidR="00191281" w14:paraId="1E41A3FF" w14:textId="77777777">
        <w:trPr>
          <w:trHeight w:val="163"/>
        </w:trPr>
        <w:tc>
          <w:tcPr>
            <w:tcW w:w="2411" w:type="dxa"/>
            <w:tcBorders>
              <w:top w:val="single" w:sz="4" w:space="0" w:color="auto"/>
              <w:left w:val="single" w:sz="4" w:space="0" w:color="auto"/>
              <w:bottom w:val="single" w:sz="4" w:space="0" w:color="auto"/>
              <w:right w:val="single" w:sz="4" w:space="0" w:color="auto"/>
            </w:tcBorders>
            <w:vAlign w:val="center"/>
          </w:tcPr>
          <w:p w14:paraId="1AF1D518"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Cinsi</w:t>
            </w:r>
          </w:p>
        </w:tc>
        <w:tc>
          <w:tcPr>
            <w:tcW w:w="3090" w:type="dxa"/>
            <w:tcBorders>
              <w:top w:val="single" w:sz="4" w:space="0" w:color="auto"/>
              <w:left w:val="single" w:sz="4" w:space="0" w:color="auto"/>
              <w:bottom w:val="single" w:sz="4" w:space="0" w:color="auto"/>
              <w:right w:val="single" w:sz="4" w:space="0" w:color="auto"/>
            </w:tcBorders>
            <w:vAlign w:val="center"/>
          </w:tcPr>
          <w:p w14:paraId="4A88C146" w14:textId="77777777"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Arsa</w:t>
            </w:r>
          </w:p>
        </w:tc>
        <w:tc>
          <w:tcPr>
            <w:tcW w:w="1588" w:type="dxa"/>
            <w:tcBorders>
              <w:top w:val="single" w:sz="4" w:space="0" w:color="auto"/>
              <w:left w:val="single" w:sz="4" w:space="0" w:color="auto"/>
              <w:bottom w:val="single" w:sz="4" w:space="0" w:color="auto"/>
              <w:right w:val="single" w:sz="4" w:space="0" w:color="auto"/>
            </w:tcBorders>
            <w:vAlign w:val="center"/>
          </w:tcPr>
          <w:p w14:paraId="7B6B862C"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Vakfı</w:t>
            </w:r>
          </w:p>
        </w:tc>
        <w:tc>
          <w:tcPr>
            <w:tcW w:w="3940" w:type="dxa"/>
            <w:tcBorders>
              <w:top w:val="single" w:sz="4" w:space="0" w:color="auto"/>
              <w:left w:val="single" w:sz="4" w:space="0" w:color="auto"/>
              <w:bottom w:val="single" w:sz="4" w:space="0" w:color="auto"/>
              <w:right w:val="single" w:sz="4" w:space="0" w:color="auto"/>
            </w:tcBorders>
            <w:vAlign w:val="center"/>
          </w:tcPr>
          <w:p w14:paraId="67074DD4" w14:textId="77777777"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hAnsi="Times New Roman" w:cs="Times New Roman"/>
                <w:sz w:val="24"/>
                <w:szCs w:val="24"/>
              </w:rPr>
              <w:t>İnayetullah Camii Vakfı</w:t>
            </w:r>
          </w:p>
        </w:tc>
      </w:tr>
    </w:tbl>
    <w:p w14:paraId="573D2947"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İhaleye Konu İş’in;</w:t>
      </w:r>
    </w:p>
    <w:tbl>
      <w:tblPr>
        <w:tblW w:w="1102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8618"/>
      </w:tblGrid>
      <w:tr w:rsidR="00191281" w14:paraId="2E2AB598" w14:textId="77777777">
        <w:tc>
          <w:tcPr>
            <w:tcW w:w="2411" w:type="dxa"/>
            <w:tcBorders>
              <w:top w:val="single" w:sz="4" w:space="0" w:color="auto"/>
              <w:left w:val="single" w:sz="4" w:space="0" w:color="auto"/>
              <w:bottom w:val="single" w:sz="4" w:space="0" w:color="auto"/>
              <w:right w:val="single" w:sz="4" w:space="0" w:color="auto"/>
            </w:tcBorders>
          </w:tcPr>
          <w:p w14:paraId="6065791C"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Adı-Niteliği</w:t>
            </w:r>
          </w:p>
        </w:tc>
        <w:tc>
          <w:tcPr>
            <w:tcW w:w="8618" w:type="dxa"/>
            <w:tcBorders>
              <w:top w:val="single" w:sz="4" w:space="0" w:color="auto"/>
              <w:left w:val="single" w:sz="4" w:space="0" w:color="auto"/>
              <w:bottom w:val="single" w:sz="4" w:space="0" w:color="auto"/>
              <w:right w:val="single" w:sz="4" w:space="0" w:color="auto"/>
            </w:tcBorders>
          </w:tcPr>
          <w:p w14:paraId="2FE40BBA" w14:textId="77777777"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Çorum ili, Merkez ilçesi, Gülabibey Mahallesinde bulunan 4674 ada, 2 ve 3  parsellerde  kayıtlı  taşınmazların  tevhit  edilerek  Kat  </w:t>
            </w:r>
            <w:r>
              <w:rPr>
                <w:rFonts w:ascii="Times New Roman" w:eastAsia="Times New Roman" w:hAnsi="Times New Roman" w:cs="Times New Roman"/>
                <w:sz w:val="24"/>
                <w:szCs w:val="24"/>
                <w:lang w:eastAsia="tr-TR"/>
              </w:rPr>
              <w:t>Karşılığı  İnşaat Yapım İşi</w:t>
            </w:r>
          </w:p>
          <w:p w14:paraId="5AA2AF44" w14:textId="77777777" w:rsidR="00191281" w:rsidRDefault="00191281">
            <w:pPr>
              <w:spacing w:after="0" w:line="240" w:lineRule="auto"/>
              <w:jc w:val="both"/>
              <w:rPr>
                <w:rFonts w:ascii="Times New Roman" w:eastAsia="Times New Roman" w:hAnsi="Times New Roman" w:cs="Times New Roman"/>
                <w:b/>
                <w:sz w:val="24"/>
                <w:szCs w:val="24"/>
                <w:lang w:eastAsia="tr-TR"/>
              </w:rPr>
            </w:pPr>
          </w:p>
        </w:tc>
      </w:tr>
      <w:tr w:rsidR="00191281" w14:paraId="08587868" w14:textId="77777777">
        <w:tc>
          <w:tcPr>
            <w:tcW w:w="2411" w:type="dxa"/>
            <w:tcBorders>
              <w:top w:val="single" w:sz="4" w:space="0" w:color="auto"/>
              <w:left w:val="single" w:sz="4" w:space="0" w:color="auto"/>
              <w:bottom w:val="single" w:sz="4" w:space="0" w:color="auto"/>
              <w:right w:val="single" w:sz="4" w:space="0" w:color="auto"/>
            </w:tcBorders>
          </w:tcPr>
          <w:p w14:paraId="378565A8"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Mevcut İmar Durumu-Fonksiyonu</w:t>
            </w:r>
          </w:p>
        </w:tc>
        <w:tc>
          <w:tcPr>
            <w:tcW w:w="8618" w:type="dxa"/>
            <w:tcBorders>
              <w:top w:val="single" w:sz="4" w:space="0" w:color="auto"/>
              <w:left w:val="single" w:sz="4" w:space="0" w:color="auto"/>
              <w:bottom w:val="single" w:sz="4" w:space="0" w:color="auto"/>
              <w:right w:val="single" w:sz="4" w:space="0" w:color="auto"/>
            </w:tcBorders>
            <w:vAlign w:val="center"/>
          </w:tcPr>
          <w:p w14:paraId="1399A4EB" w14:textId="77777777"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Konut</w:t>
            </w:r>
          </w:p>
        </w:tc>
      </w:tr>
      <w:tr w:rsidR="00191281" w14:paraId="40394C67" w14:textId="77777777">
        <w:tc>
          <w:tcPr>
            <w:tcW w:w="2411" w:type="dxa"/>
            <w:tcBorders>
              <w:top w:val="single" w:sz="4" w:space="0" w:color="auto"/>
              <w:left w:val="single" w:sz="4" w:space="0" w:color="auto"/>
              <w:bottom w:val="single" w:sz="4" w:space="0" w:color="auto"/>
              <w:right w:val="single" w:sz="4" w:space="0" w:color="auto"/>
            </w:tcBorders>
          </w:tcPr>
          <w:p w14:paraId="450FE7A0"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İhale Yöntemi</w:t>
            </w:r>
          </w:p>
        </w:tc>
        <w:tc>
          <w:tcPr>
            <w:tcW w:w="8618" w:type="dxa"/>
            <w:tcBorders>
              <w:top w:val="single" w:sz="4" w:space="0" w:color="auto"/>
              <w:left w:val="single" w:sz="4" w:space="0" w:color="auto"/>
              <w:bottom w:val="single" w:sz="4" w:space="0" w:color="auto"/>
              <w:right w:val="single" w:sz="4" w:space="0" w:color="auto"/>
            </w:tcBorders>
          </w:tcPr>
          <w:p w14:paraId="0E35C7A9" w14:textId="77777777"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Kapalı Teklif</w:t>
            </w:r>
            <w:r>
              <w:rPr>
                <w:rFonts w:ascii="Times New Roman" w:eastAsia="Times New Roman" w:hAnsi="Times New Roman" w:cs="Times New Roman"/>
                <w:sz w:val="24"/>
                <w:szCs w:val="24"/>
                <w:lang w:eastAsia="tr-TR"/>
              </w:rPr>
              <w:t xml:space="preserve">  (2886 Sayılı Kanunun 35-a maddesi)</w:t>
            </w:r>
          </w:p>
        </w:tc>
      </w:tr>
      <w:tr w:rsidR="00191281" w14:paraId="7143C2D1" w14:textId="77777777">
        <w:trPr>
          <w:cantSplit/>
          <w:trHeight w:val="912"/>
        </w:trPr>
        <w:tc>
          <w:tcPr>
            <w:tcW w:w="2411" w:type="dxa"/>
            <w:tcBorders>
              <w:top w:val="single" w:sz="4" w:space="0" w:color="auto"/>
              <w:left w:val="single" w:sz="4" w:space="0" w:color="auto"/>
              <w:bottom w:val="single" w:sz="4" w:space="0" w:color="auto"/>
              <w:right w:val="single" w:sz="4" w:space="0" w:color="auto"/>
            </w:tcBorders>
          </w:tcPr>
          <w:p w14:paraId="7134D31F" w14:textId="77777777" w:rsidR="00191281" w:rsidRDefault="00191281">
            <w:pPr>
              <w:spacing w:after="0" w:line="240" w:lineRule="auto"/>
              <w:jc w:val="both"/>
              <w:rPr>
                <w:rFonts w:ascii="Times New Roman" w:eastAsia="Times New Roman" w:hAnsi="Times New Roman" w:cs="Times New Roman"/>
                <w:b/>
                <w:sz w:val="24"/>
                <w:szCs w:val="24"/>
                <w:lang w:eastAsia="tr-TR"/>
              </w:rPr>
            </w:pPr>
          </w:p>
          <w:p w14:paraId="129445F3" w14:textId="77777777" w:rsidR="00191281" w:rsidRDefault="00191281">
            <w:pPr>
              <w:spacing w:after="0" w:line="240" w:lineRule="auto"/>
              <w:jc w:val="both"/>
              <w:rPr>
                <w:rFonts w:ascii="Times New Roman" w:eastAsia="Times New Roman" w:hAnsi="Times New Roman" w:cs="Times New Roman"/>
                <w:b/>
                <w:sz w:val="24"/>
                <w:szCs w:val="24"/>
                <w:lang w:eastAsia="tr-TR"/>
              </w:rPr>
            </w:pPr>
          </w:p>
          <w:p w14:paraId="5D4C2E27"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Asgari Şartlar</w:t>
            </w:r>
          </w:p>
        </w:tc>
        <w:tc>
          <w:tcPr>
            <w:tcW w:w="8618" w:type="dxa"/>
            <w:tcBorders>
              <w:top w:val="single" w:sz="4" w:space="0" w:color="auto"/>
              <w:left w:val="single" w:sz="4" w:space="0" w:color="auto"/>
              <w:bottom w:val="single" w:sz="4" w:space="0" w:color="auto"/>
              <w:right w:val="single" w:sz="4" w:space="0" w:color="auto"/>
            </w:tcBorders>
          </w:tcPr>
          <w:p w14:paraId="4E9374D2" w14:textId="77777777" w:rsidR="00191281" w:rsidRDefault="00AF4921">
            <w:pPr>
              <w:pStyle w:val="AralkYok"/>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A Blok Zemin katta bulunan 2 no.lu daire, </w:t>
            </w:r>
          </w:p>
          <w:p w14:paraId="09F5704A" w14:textId="77777777" w:rsidR="00191281" w:rsidRDefault="00AF4921">
            <w:pPr>
              <w:pStyle w:val="AralkYok"/>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 Blok 1.Normal Katta bulunan 4 no.lu daire,</w:t>
            </w:r>
          </w:p>
          <w:p w14:paraId="27E16BC0" w14:textId="77777777" w:rsidR="00191281" w:rsidRDefault="00AF4921">
            <w:pPr>
              <w:pStyle w:val="AralkYok"/>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A Blok 2.Normal Katta bulunan 6 no.lu daire, </w:t>
            </w:r>
          </w:p>
          <w:p w14:paraId="0DEF6651" w14:textId="77777777" w:rsidR="00191281" w:rsidRDefault="00AF4921">
            <w:pPr>
              <w:pStyle w:val="AralkYok"/>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 Blok 3.Normal Katta bulunan 8 no.lu daire,</w:t>
            </w:r>
          </w:p>
          <w:p w14:paraId="3434E26E" w14:textId="77777777" w:rsidR="00191281" w:rsidRDefault="00AF4921">
            <w:pPr>
              <w:pStyle w:val="AralkYok"/>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 Blok Zemin Katta bulunan 1 no.lu daire, </w:t>
            </w:r>
          </w:p>
          <w:p w14:paraId="6BDF67DB" w14:textId="77777777" w:rsidR="00191281" w:rsidRDefault="00AF4921">
            <w:pPr>
              <w:pStyle w:val="AralkYok"/>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 Blok 1.Normal Katta bulunan 3 no.lu daire,</w:t>
            </w:r>
          </w:p>
          <w:p w14:paraId="74A02ADA" w14:textId="77777777" w:rsidR="00191281" w:rsidRDefault="00AF4921">
            <w:pPr>
              <w:pStyle w:val="AralkYok"/>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 Blok 2.Normal Katta bulunan 5 no.lu daire, </w:t>
            </w:r>
          </w:p>
          <w:p w14:paraId="3F98D56C" w14:textId="77777777" w:rsidR="00191281" w:rsidRDefault="00AF4921">
            <w:pPr>
              <w:pStyle w:val="AralkYok"/>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 Blok 3.Normal Katta bulunan 7</w:t>
            </w:r>
            <w:r>
              <w:rPr>
                <w:rFonts w:ascii="Times New Roman" w:eastAsia="Times New Roman" w:hAnsi="Times New Roman" w:cs="Times New Roman"/>
                <w:sz w:val="24"/>
                <w:szCs w:val="24"/>
                <w:lang w:eastAsia="tr-TR"/>
              </w:rPr>
              <w:t xml:space="preserve"> no.lu daireler olmak üzere toplam 8 adet bağımsız bölüme ilave olarak 10.000 TL nakit paranın vakfına alınması,</w:t>
            </w:r>
          </w:p>
          <w:p w14:paraId="65405D2F" w14:textId="77777777" w:rsidR="00191281" w:rsidRDefault="00191281">
            <w:pPr>
              <w:spacing w:after="0" w:line="240" w:lineRule="auto"/>
              <w:jc w:val="both"/>
              <w:rPr>
                <w:rFonts w:ascii="Times New Roman" w:eastAsia="Times New Roman" w:hAnsi="Times New Roman" w:cs="Times New Roman"/>
                <w:sz w:val="24"/>
                <w:szCs w:val="24"/>
                <w:lang w:eastAsia="tr-TR"/>
              </w:rPr>
            </w:pPr>
          </w:p>
        </w:tc>
      </w:tr>
      <w:tr w:rsidR="00191281" w14:paraId="546AB99D" w14:textId="77777777">
        <w:trPr>
          <w:trHeight w:val="340"/>
        </w:trPr>
        <w:tc>
          <w:tcPr>
            <w:tcW w:w="2411" w:type="dxa"/>
            <w:tcBorders>
              <w:top w:val="single" w:sz="4" w:space="0" w:color="auto"/>
              <w:left w:val="single" w:sz="4" w:space="0" w:color="auto"/>
              <w:bottom w:val="single" w:sz="4" w:space="0" w:color="auto"/>
              <w:right w:val="single" w:sz="4" w:space="0" w:color="auto"/>
            </w:tcBorders>
          </w:tcPr>
          <w:p w14:paraId="4F95B799"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Tahmin Edilen Bedel</w:t>
            </w:r>
          </w:p>
        </w:tc>
        <w:tc>
          <w:tcPr>
            <w:tcW w:w="8618" w:type="dxa"/>
            <w:tcBorders>
              <w:top w:val="single" w:sz="4" w:space="0" w:color="auto"/>
              <w:left w:val="single" w:sz="4" w:space="0" w:color="auto"/>
              <w:bottom w:val="single" w:sz="4" w:space="0" w:color="auto"/>
              <w:right w:val="single" w:sz="4" w:space="0" w:color="auto"/>
            </w:tcBorders>
            <w:vAlign w:val="bottom"/>
          </w:tcPr>
          <w:p w14:paraId="3DB1432C" w14:textId="77777777" w:rsidR="00191281" w:rsidRDefault="00AF4921">
            <w:pPr>
              <w:pStyle w:val="AralkYok"/>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42.510.000,00-TL (KırkikimilyonbeşyüzonbinTürkLirası</w:t>
            </w:r>
            <w:r>
              <w:rPr>
                <w:rFonts w:ascii="Times New Roman" w:hAnsi="Times New Roman" w:cs="Times New Roman"/>
                <w:sz w:val="24"/>
                <w:szCs w:val="24"/>
              </w:rPr>
              <w:t>)</w:t>
            </w:r>
          </w:p>
        </w:tc>
      </w:tr>
      <w:tr w:rsidR="00191281" w14:paraId="358D6690" w14:textId="77777777">
        <w:trPr>
          <w:trHeight w:val="240"/>
        </w:trPr>
        <w:tc>
          <w:tcPr>
            <w:tcW w:w="2411" w:type="dxa"/>
            <w:tcBorders>
              <w:top w:val="single" w:sz="4" w:space="0" w:color="auto"/>
              <w:left w:val="single" w:sz="4" w:space="0" w:color="auto"/>
              <w:bottom w:val="single" w:sz="4" w:space="0" w:color="auto"/>
              <w:right w:val="single" w:sz="4" w:space="0" w:color="auto"/>
            </w:tcBorders>
          </w:tcPr>
          <w:p w14:paraId="1D5F9294"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Geçici Teminat Miktarı</w:t>
            </w:r>
          </w:p>
        </w:tc>
        <w:tc>
          <w:tcPr>
            <w:tcW w:w="8618" w:type="dxa"/>
            <w:tcBorders>
              <w:top w:val="single" w:sz="4" w:space="0" w:color="auto"/>
              <w:left w:val="single" w:sz="4" w:space="0" w:color="auto"/>
              <w:bottom w:val="single" w:sz="4" w:space="0" w:color="auto"/>
              <w:right w:val="single" w:sz="4" w:space="0" w:color="auto"/>
            </w:tcBorders>
            <w:vAlign w:val="bottom"/>
          </w:tcPr>
          <w:p w14:paraId="768709BC" w14:textId="77777777" w:rsidR="00191281" w:rsidRDefault="00AF4921">
            <w:pPr>
              <w:shd w:val="clear" w:color="auto" w:fill="FFFFFF"/>
              <w:spacing w:after="0"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1.275.300,00-TL </w:t>
            </w:r>
            <w:r>
              <w:rPr>
                <w:rFonts w:ascii="Times New Roman" w:eastAsia="Times New Roman" w:hAnsi="Times New Roman" w:cs="Times New Roman"/>
                <w:sz w:val="24"/>
                <w:szCs w:val="24"/>
                <w:lang w:eastAsia="tr-TR"/>
              </w:rPr>
              <w:t>(BirmilyonikiyüzyetmişbeşbinüçyüzTürkLirası</w:t>
            </w:r>
            <w:r>
              <w:rPr>
                <w:rFonts w:ascii="Times New Roman" w:hAnsi="Times New Roman" w:cs="Times New Roman"/>
                <w:sz w:val="24"/>
                <w:szCs w:val="24"/>
              </w:rPr>
              <w:t>)</w:t>
            </w:r>
          </w:p>
        </w:tc>
      </w:tr>
      <w:tr w:rsidR="00191281" w14:paraId="6D09F486" w14:textId="77777777">
        <w:tc>
          <w:tcPr>
            <w:tcW w:w="2411" w:type="dxa"/>
            <w:tcBorders>
              <w:top w:val="single" w:sz="4" w:space="0" w:color="auto"/>
              <w:left w:val="single" w:sz="4" w:space="0" w:color="auto"/>
              <w:bottom w:val="single" w:sz="4" w:space="0" w:color="auto"/>
              <w:right w:val="single" w:sz="4" w:space="0" w:color="auto"/>
            </w:tcBorders>
          </w:tcPr>
          <w:p w14:paraId="0CA46022"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İhale Dokümanlarının (Görüleceği ve Satın alınacağı) Adres</w:t>
            </w:r>
          </w:p>
        </w:tc>
        <w:tc>
          <w:tcPr>
            <w:tcW w:w="8618" w:type="dxa"/>
            <w:tcBorders>
              <w:top w:val="single" w:sz="4" w:space="0" w:color="auto"/>
              <w:left w:val="single" w:sz="4" w:space="0" w:color="auto"/>
              <w:bottom w:val="single" w:sz="4" w:space="0" w:color="auto"/>
              <w:right w:val="single" w:sz="4" w:space="0" w:color="auto"/>
            </w:tcBorders>
          </w:tcPr>
          <w:p w14:paraId="1908A636" w14:textId="77777777"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Tokat Vakıflar  Bölge Müdürlüğü, Yarahmet Mah. Molla Lütfi Sokak No:28 (Yatırım ve Emlak Şube Müdürlüğü ) Merkez/TOKAT </w:t>
            </w:r>
            <w:r>
              <w:rPr>
                <w:rFonts w:ascii="Times New Roman" w:eastAsia="Times New Roman" w:hAnsi="Times New Roman" w:cs="Times New Roman"/>
                <w:b/>
                <w:sz w:val="24"/>
                <w:szCs w:val="24"/>
                <w:lang w:eastAsia="tr-TR"/>
              </w:rPr>
              <w:t xml:space="preserve">Tlf. </w:t>
            </w:r>
            <w:r>
              <w:rPr>
                <w:rFonts w:ascii="Times New Roman" w:eastAsia="Times New Roman" w:hAnsi="Times New Roman" w:cs="Times New Roman"/>
                <w:sz w:val="24"/>
                <w:szCs w:val="24"/>
                <w:lang w:eastAsia="tr-TR"/>
              </w:rPr>
              <w:t>03562140756 (Dahili:7302)</w:t>
            </w:r>
          </w:p>
          <w:p w14:paraId="7BDD1F62" w14:textId="77777777"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sz w:val="24"/>
                <w:szCs w:val="24"/>
                <w:lang w:eastAsia="tr-TR"/>
              </w:rPr>
              <w:t>e-mail</w:t>
            </w:r>
            <w:r>
              <w:rPr>
                <w:rFonts w:ascii="Times New Roman" w:eastAsia="Times New Roman" w:hAnsi="Times New Roman" w:cs="Times New Roman"/>
                <w:sz w:val="24"/>
                <w:szCs w:val="24"/>
                <w:lang w:eastAsia="tr-TR"/>
              </w:rPr>
              <w:t xml:space="preserve"> :tokat@vgm.gov.tr. – </w:t>
            </w:r>
            <w:r>
              <w:rPr>
                <w:rFonts w:ascii="Times New Roman" w:eastAsia="Times New Roman" w:hAnsi="Times New Roman" w:cs="Times New Roman"/>
                <w:b/>
                <w:sz w:val="24"/>
                <w:szCs w:val="24"/>
                <w:lang w:eastAsia="tr-TR"/>
              </w:rPr>
              <w:t>İnternet Adresi:</w:t>
            </w:r>
            <w:r>
              <w:rPr>
                <w:rFonts w:ascii="Times New Roman" w:eastAsia="Times New Roman" w:hAnsi="Times New Roman" w:cs="Times New Roman"/>
                <w:sz w:val="24"/>
                <w:szCs w:val="24"/>
                <w:lang w:eastAsia="tr-TR"/>
              </w:rPr>
              <w:t xml:space="preserve"> </w:t>
            </w:r>
            <w:hyperlink r:id="rId7" w:history="1">
              <w:r>
                <w:rPr>
                  <w:rFonts w:ascii="Times New Roman" w:eastAsia="Times New Roman" w:hAnsi="Times New Roman" w:cs="Times New Roman"/>
                  <w:sz w:val="24"/>
                  <w:szCs w:val="24"/>
                  <w:u w:val="single"/>
                  <w:lang w:eastAsia="tr-TR"/>
                </w:rPr>
                <w:t>www.vgm.gov.tr</w:t>
              </w:r>
            </w:hyperlink>
          </w:p>
        </w:tc>
      </w:tr>
      <w:tr w:rsidR="00191281" w14:paraId="2D44D1F1" w14:textId="77777777">
        <w:tc>
          <w:tcPr>
            <w:tcW w:w="2411" w:type="dxa"/>
            <w:tcBorders>
              <w:top w:val="single" w:sz="4" w:space="0" w:color="auto"/>
              <w:left w:val="single" w:sz="4" w:space="0" w:color="auto"/>
              <w:bottom w:val="single" w:sz="4" w:space="0" w:color="auto"/>
              <w:right w:val="single" w:sz="4" w:space="0" w:color="auto"/>
            </w:tcBorders>
          </w:tcPr>
          <w:p w14:paraId="31F6B7AF"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İhale Doküman Bedeli</w:t>
            </w:r>
          </w:p>
        </w:tc>
        <w:tc>
          <w:tcPr>
            <w:tcW w:w="8618" w:type="dxa"/>
            <w:tcBorders>
              <w:top w:val="single" w:sz="4" w:space="0" w:color="auto"/>
              <w:left w:val="single" w:sz="4" w:space="0" w:color="auto"/>
              <w:bottom w:val="single" w:sz="4" w:space="0" w:color="auto"/>
              <w:right w:val="single" w:sz="4" w:space="0" w:color="auto"/>
            </w:tcBorders>
          </w:tcPr>
          <w:p w14:paraId="60F189EA" w14:textId="77777777" w:rsidR="00191281" w:rsidRDefault="00AF4921">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5.000,00.-TL (BeşbinTürkLirası)</w:t>
            </w:r>
          </w:p>
        </w:tc>
      </w:tr>
      <w:tr w:rsidR="00191281" w14:paraId="5A63BF19" w14:textId="77777777">
        <w:tc>
          <w:tcPr>
            <w:tcW w:w="2411" w:type="dxa"/>
            <w:tcBorders>
              <w:top w:val="single" w:sz="4" w:space="0" w:color="auto"/>
              <w:left w:val="single" w:sz="4" w:space="0" w:color="auto"/>
              <w:bottom w:val="single" w:sz="4" w:space="0" w:color="auto"/>
              <w:right w:val="single" w:sz="4" w:space="0" w:color="auto"/>
            </w:tcBorders>
          </w:tcPr>
          <w:p w14:paraId="4436CEA9"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İhalenin Yapılacağı Adres</w:t>
            </w:r>
          </w:p>
        </w:tc>
        <w:tc>
          <w:tcPr>
            <w:tcW w:w="8618" w:type="dxa"/>
            <w:tcBorders>
              <w:top w:val="single" w:sz="4" w:space="0" w:color="auto"/>
              <w:left w:val="single" w:sz="4" w:space="0" w:color="auto"/>
              <w:bottom w:val="single" w:sz="4" w:space="0" w:color="auto"/>
              <w:right w:val="single" w:sz="4" w:space="0" w:color="auto"/>
            </w:tcBorders>
          </w:tcPr>
          <w:p w14:paraId="05A30782" w14:textId="6CAF50B2" w:rsidR="00191281" w:rsidRDefault="00AF4921">
            <w:pPr>
              <w:spacing w:after="0" w:line="240" w:lineRule="auto"/>
              <w:ind w:right="-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Tokat Vakıflar  Bölge Müdürlüğü, Yarahmet Mah. Molla Lütfi Sokak No:28 Merke</w:t>
            </w:r>
            <w:r>
              <w:rPr>
                <w:rFonts w:ascii="Times New Roman" w:eastAsia="Times New Roman" w:hAnsi="Times New Roman" w:cs="Times New Roman"/>
                <w:sz w:val="24"/>
                <w:szCs w:val="24"/>
                <w:lang w:eastAsia="tr-TR"/>
              </w:rPr>
              <w:t>z</w:t>
            </w:r>
            <w:r w:rsidR="00CC443B">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TOKAT adresindeki hizmet binasında bulunan ihale salonunda yapılacaktır.</w:t>
            </w:r>
          </w:p>
        </w:tc>
      </w:tr>
      <w:tr w:rsidR="00191281" w14:paraId="70070AB6" w14:textId="77777777">
        <w:tc>
          <w:tcPr>
            <w:tcW w:w="2411" w:type="dxa"/>
            <w:tcBorders>
              <w:top w:val="single" w:sz="4" w:space="0" w:color="auto"/>
              <w:left w:val="single" w:sz="4" w:space="0" w:color="auto"/>
              <w:bottom w:val="single" w:sz="4" w:space="0" w:color="auto"/>
              <w:right w:val="single" w:sz="4" w:space="0" w:color="auto"/>
            </w:tcBorders>
            <w:vAlign w:val="center"/>
          </w:tcPr>
          <w:p w14:paraId="3FA6F6C0" w14:textId="77777777" w:rsidR="00191281" w:rsidRDefault="00AF4921">
            <w:pPr>
              <w:spacing w:after="0" w:line="240" w:lineRule="auto"/>
              <w:jc w:val="both"/>
              <w:rPr>
                <w:rFonts w:ascii="Times New Roman" w:eastAsia="Times New Roman" w:hAnsi="Times New Roman" w:cs="Times New Roman"/>
                <w:b/>
                <w:bCs/>
                <w:iCs/>
                <w:sz w:val="24"/>
                <w:szCs w:val="24"/>
                <w:lang w:eastAsia="tr-TR"/>
              </w:rPr>
            </w:pPr>
            <w:r>
              <w:rPr>
                <w:rFonts w:ascii="Times New Roman" w:eastAsia="Times New Roman" w:hAnsi="Times New Roman" w:cs="Times New Roman"/>
                <w:b/>
                <w:bCs/>
                <w:iCs/>
                <w:sz w:val="24"/>
                <w:szCs w:val="24"/>
                <w:lang w:eastAsia="tr-TR"/>
              </w:rPr>
              <w:t>İhale Tarih ve Saati</w:t>
            </w:r>
          </w:p>
        </w:tc>
        <w:tc>
          <w:tcPr>
            <w:tcW w:w="8618" w:type="dxa"/>
            <w:tcBorders>
              <w:top w:val="single" w:sz="4" w:space="0" w:color="auto"/>
              <w:left w:val="single" w:sz="4" w:space="0" w:color="auto"/>
              <w:bottom w:val="single" w:sz="4" w:space="0" w:color="auto"/>
              <w:right w:val="single" w:sz="4" w:space="0" w:color="auto"/>
            </w:tcBorders>
          </w:tcPr>
          <w:p w14:paraId="03550755" w14:textId="77777777" w:rsidR="00191281" w:rsidRDefault="00AF4921">
            <w:pPr>
              <w:spacing w:after="0" w:line="240" w:lineRule="auto"/>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13.10.2026/14:30 </w:t>
            </w:r>
          </w:p>
        </w:tc>
      </w:tr>
    </w:tbl>
    <w:p w14:paraId="5932E938" w14:textId="77777777" w:rsidR="00191281" w:rsidRDefault="00AF4921">
      <w:pPr>
        <w:pStyle w:val="AralkYok"/>
        <w:jc w:val="both"/>
        <w:rPr>
          <w:rFonts w:ascii="Times New Roman" w:hAnsi="Times New Roman" w:cs="Times New Roman"/>
          <w:sz w:val="24"/>
          <w:szCs w:val="24"/>
        </w:rPr>
      </w:pPr>
      <w:r>
        <w:rPr>
          <w:rFonts w:ascii="Times New Roman" w:hAnsi="Times New Roman" w:cs="Times New Roman"/>
          <w:b/>
          <w:sz w:val="24"/>
          <w:szCs w:val="24"/>
          <w:u w:val="single"/>
        </w:rPr>
        <w:t>İhaleye Katılabilmek İçin Gereken Belgeler ve İsteklilerde Aranan Şartlar</w:t>
      </w:r>
      <w:r>
        <w:rPr>
          <w:rFonts w:ascii="Times New Roman" w:hAnsi="Times New Roman" w:cs="Times New Roman"/>
          <w:sz w:val="24"/>
          <w:szCs w:val="24"/>
          <w:u w:val="single"/>
        </w:rPr>
        <w:tab/>
        <w:t>:</w:t>
      </w:r>
      <w:r>
        <w:rPr>
          <w:rFonts w:ascii="Times New Roman" w:hAnsi="Times New Roman" w:cs="Times New Roman"/>
          <w:sz w:val="24"/>
          <w:szCs w:val="24"/>
        </w:rPr>
        <w:t xml:space="preserve"> </w:t>
      </w:r>
    </w:p>
    <w:p w14:paraId="1129F8EA" w14:textId="77777777" w:rsidR="00191281" w:rsidRDefault="00AF4921">
      <w:pPr>
        <w:pStyle w:val="AralkYok"/>
        <w:ind w:firstLine="426"/>
        <w:jc w:val="both"/>
        <w:rPr>
          <w:rFonts w:ascii="Times New Roman" w:hAnsi="Times New Roman" w:cs="Times New Roman"/>
          <w:b/>
          <w:i/>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w:t>
      </w:r>
      <w:r>
        <w:rPr>
          <w:rFonts w:ascii="Times New Roman" w:eastAsia="Times New Roman" w:hAnsi="Times New Roman" w:cs="Times New Roman"/>
          <w:sz w:val="24"/>
          <w:szCs w:val="24"/>
          <w:lang w:bidi="en-US"/>
        </w:rPr>
        <w:t xml:space="preserve">İsteklilerin ihaleye katılabilmeleri için, ihale </w:t>
      </w:r>
      <w:r>
        <w:rPr>
          <w:rFonts w:ascii="Times New Roman" w:eastAsia="Times New Roman" w:hAnsi="Times New Roman" w:cs="Times New Roman"/>
          <w:sz w:val="24"/>
          <w:szCs w:val="24"/>
          <w:lang w:bidi="en-US"/>
        </w:rPr>
        <w:t>şartnamesinin 11. maddesine göre hazırlayacakları tekliflerini aynı şartnamenin 12. maddesi doğrultusunda yukarıda belirtilen ihale tarih ve saatine kadar sıra numaralı alındılar karşılığında Tokat Vakıflar Bölge Müdürlüğü İhale Komisyonu Başkanlığına imza</w:t>
      </w:r>
      <w:r>
        <w:rPr>
          <w:rFonts w:ascii="Times New Roman" w:eastAsia="Times New Roman" w:hAnsi="Times New Roman" w:cs="Times New Roman"/>
          <w:sz w:val="24"/>
          <w:szCs w:val="24"/>
          <w:lang w:bidi="en-US"/>
        </w:rPr>
        <w:t xml:space="preserve"> karşılığı teslim etmeleri veya p</w:t>
      </w:r>
      <w:r>
        <w:rPr>
          <w:rFonts w:ascii="Times New Roman" w:hAnsi="Times New Roman" w:cs="Times New Roman"/>
          <w:sz w:val="24"/>
          <w:szCs w:val="24"/>
        </w:rPr>
        <w:t xml:space="preserve">osta yoluyla ulaştırmaları gerekmektedir. </w:t>
      </w:r>
      <w:r>
        <w:rPr>
          <w:rFonts w:ascii="Times New Roman" w:hAnsi="Times New Roman" w:cs="Times New Roman"/>
          <w:b/>
          <w:i/>
          <w:sz w:val="24"/>
          <w:szCs w:val="24"/>
        </w:rPr>
        <w:t>(Teklif verilecek son saate kadar İdareye ulaşmayan teklifler değerlendirmeye alınmaz.)</w:t>
      </w:r>
    </w:p>
    <w:p w14:paraId="123EEE3F" w14:textId="77777777" w:rsidR="00191281" w:rsidRDefault="00AF4921">
      <w:pPr>
        <w:keepNext/>
        <w:spacing w:after="0"/>
        <w:ind w:firstLine="426"/>
        <w:jc w:val="both"/>
        <w:rPr>
          <w:rFonts w:ascii="Times New Roman" w:eastAsia="Times New Roman" w:hAnsi="Times New Roman" w:cs="Times New Roman"/>
          <w:sz w:val="24"/>
          <w:szCs w:val="24"/>
          <w:lang w:bidi="en-US"/>
        </w:rPr>
      </w:pPr>
      <w:r>
        <w:rPr>
          <w:rFonts w:ascii="Times New Roman" w:eastAsia="Times New Roman" w:hAnsi="Times New Roman" w:cs="Times New Roman"/>
          <w:b/>
          <w:sz w:val="24"/>
          <w:szCs w:val="24"/>
          <w:lang w:bidi="en-US"/>
        </w:rPr>
        <w:t xml:space="preserve">2) İsteklilerin ihaleye katılabilmeleri için aşağıda sayılan belgeleri teklifleri kapsamında </w:t>
      </w:r>
      <w:r>
        <w:rPr>
          <w:rFonts w:ascii="Times New Roman" w:eastAsia="Times New Roman" w:hAnsi="Times New Roman" w:cs="Times New Roman"/>
          <w:b/>
          <w:sz w:val="24"/>
          <w:szCs w:val="24"/>
          <w:lang w:bidi="en-US"/>
        </w:rPr>
        <w:t xml:space="preserve">DIŞ ZARF ile birlikte sunmaları gerekmektedir.    </w:t>
      </w:r>
    </w:p>
    <w:p w14:paraId="13469412"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sz w:val="24"/>
          <w:szCs w:val="24"/>
        </w:rPr>
        <w:t>a) İletişim Bilgi Formu;</w:t>
      </w:r>
      <w:r>
        <w:rPr>
          <w:rFonts w:ascii="Times New Roman" w:hAnsi="Times New Roman" w:cs="Times New Roman"/>
          <w:sz w:val="24"/>
          <w:szCs w:val="24"/>
        </w:rPr>
        <w:t xml:space="preserve"> Türkiye’de tebligat için adres beyanı, telefon, faks numarası, elektronik posta adresi vb. bilgileri gösteren, ekli örneğe uygun İletişim Bilgi Formu </w:t>
      </w:r>
      <w:r>
        <w:rPr>
          <w:rFonts w:ascii="Times New Roman" w:hAnsi="Times New Roman" w:cs="Times New Roman"/>
          <w:b/>
          <w:sz w:val="24"/>
          <w:szCs w:val="24"/>
        </w:rPr>
        <w:t xml:space="preserve">(Ek:1), </w:t>
      </w:r>
    </w:p>
    <w:p w14:paraId="15AB3E53" w14:textId="77777777" w:rsidR="00191281" w:rsidRDefault="00AF4921">
      <w:pPr>
        <w:pStyle w:val="AralkYok"/>
        <w:ind w:firstLine="426"/>
        <w:jc w:val="both"/>
        <w:rPr>
          <w:rFonts w:ascii="Times New Roman" w:hAnsi="Times New Roman" w:cs="Times New Roman"/>
          <w:bCs/>
          <w:sz w:val="24"/>
          <w:szCs w:val="24"/>
        </w:rPr>
      </w:pPr>
      <w:r>
        <w:rPr>
          <w:rFonts w:ascii="Times New Roman" w:hAnsi="Times New Roman" w:cs="Times New Roman"/>
          <w:b/>
          <w:sz w:val="24"/>
          <w:szCs w:val="24"/>
        </w:rPr>
        <w:t xml:space="preserve">b) Faaliyet Belgesi: </w:t>
      </w:r>
      <w:r>
        <w:rPr>
          <w:rFonts w:ascii="Times New Roman" w:hAnsi="Times New Roman" w:cs="Times New Roman"/>
          <w:bCs/>
          <w:sz w:val="24"/>
          <w:szCs w:val="24"/>
        </w:rPr>
        <w:t>Kayıtlı olduğu Ticaret ve/veya Sanayi Odası ya da Esnaf ve Sanatkârlar Odası veya ilgili meslek odası belgesi,</w:t>
      </w:r>
    </w:p>
    <w:p w14:paraId="6582AA13"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sz w:val="24"/>
          <w:szCs w:val="24"/>
        </w:rPr>
        <w:lastRenderedPageBreak/>
        <w:t>b.1.</w:t>
      </w:r>
      <w:r>
        <w:rPr>
          <w:rFonts w:ascii="Times New Roman" w:hAnsi="Times New Roman" w:cs="Times New Roman"/>
          <w:sz w:val="24"/>
          <w:szCs w:val="24"/>
        </w:rPr>
        <w:t xml:space="preserve"> Gerçek kişi olması halinde, ihalenin yapıldığı yıl içinde alınmış Ticaret ve/veya Sanayi Odası veya ilgili meslek odasına kayıtlı olduğunu g</w:t>
      </w:r>
      <w:r>
        <w:rPr>
          <w:rFonts w:ascii="Times New Roman" w:hAnsi="Times New Roman" w:cs="Times New Roman"/>
          <w:sz w:val="24"/>
          <w:szCs w:val="24"/>
        </w:rPr>
        <w:t>österir belgenin aslı veya aslının İdareye ibraz edilmesi şartıyla İdarece onaylanmış sureti,</w:t>
      </w:r>
    </w:p>
    <w:p w14:paraId="60C39662"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sz w:val="24"/>
          <w:szCs w:val="24"/>
        </w:rPr>
        <w:t xml:space="preserve">b.2. </w:t>
      </w:r>
      <w:r>
        <w:rPr>
          <w:rFonts w:ascii="Times New Roman" w:hAnsi="Times New Roman" w:cs="Times New Roman"/>
          <w:sz w:val="24"/>
          <w:szCs w:val="24"/>
        </w:rPr>
        <w:t>Tüzel kişi olması halinde, mevzuat gereği tüzel kişiliğin siciline kayıtlı bulunduğu Ticaret ve/veya Sanayi Odasından, ihalenin yapıldığı yıl içerisinde alın</w:t>
      </w:r>
      <w:r>
        <w:rPr>
          <w:rFonts w:ascii="Times New Roman" w:hAnsi="Times New Roman" w:cs="Times New Roman"/>
          <w:sz w:val="24"/>
          <w:szCs w:val="24"/>
        </w:rPr>
        <w:t>mış tüzel kişiliğin siciline kayıtlı olduğuna dair belgenin aslı veya aslının İdareye ibraz edilmesi şartıyla İdarece onaylanmış sureti (Türkiye'de şubesi bulunmayan yabancı tüzel kişinin belgelerinin, bu tüzel kişinin bulunduğu ülkedeki Türkiye Konsoloslu</w:t>
      </w:r>
      <w:r>
        <w:rPr>
          <w:rFonts w:ascii="Times New Roman" w:hAnsi="Times New Roman" w:cs="Times New Roman"/>
          <w:sz w:val="24"/>
          <w:szCs w:val="24"/>
        </w:rPr>
        <w:t>ğunca veya Türkiye Dışişleri Bakanlığı'nca onaylanmış olması gerekir.)</w:t>
      </w:r>
    </w:p>
    <w:p w14:paraId="4A6D14A1"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sz w:val="24"/>
          <w:szCs w:val="24"/>
        </w:rPr>
        <w:t xml:space="preserve">c) İmza Beyannamesi veya İmza Sirküleri; </w:t>
      </w:r>
      <w:r>
        <w:rPr>
          <w:rFonts w:ascii="Times New Roman" w:hAnsi="Times New Roman" w:cs="Times New Roman"/>
          <w:sz w:val="24"/>
          <w:szCs w:val="24"/>
        </w:rPr>
        <w:t>Teklif vermeye yetkili olduğunu gösteren ve ihale tarihi itibariyle geçerliliği devam eden noter tasdikli İmza Beyannamesi veya İmza Sirkülerini</w:t>
      </w:r>
      <w:r>
        <w:rPr>
          <w:rFonts w:ascii="Times New Roman" w:hAnsi="Times New Roman" w:cs="Times New Roman"/>
          <w:sz w:val="24"/>
          <w:szCs w:val="24"/>
        </w:rPr>
        <w:t>n aslı ya da aslının İdareye ibraz edilmesi şartıyla İdarece onaylanmış sureti,</w:t>
      </w:r>
    </w:p>
    <w:p w14:paraId="55BD34F6"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sz w:val="24"/>
          <w:szCs w:val="24"/>
        </w:rPr>
        <w:t xml:space="preserve">c.1. </w:t>
      </w:r>
      <w:r>
        <w:rPr>
          <w:rFonts w:ascii="Times New Roman" w:hAnsi="Times New Roman" w:cs="Times New Roman"/>
          <w:sz w:val="24"/>
          <w:szCs w:val="24"/>
        </w:rPr>
        <w:t>Gerçek kişi olması halinde, Ticaret Sicil Gazetesi ile noter tasdikli imza beyannamesinin aslı veya aslının İdareye ibraz edilmesi şartıyla İdarece onaylanmış sureti,</w:t>
      </w:r>
    </w:p>
    <w:p w14:paraId="56A59E5A" w14:textId="77777777" w:rsidR="00191281" w:rsidRDefault="00AF4921">
      <w:pPr>
        <w:pStyle w:val="AralkYok"/>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 xml:space="preserve">     c.2.</w:t>
      </w:r>
      <w:r>
        <w:rPr>
          <w:rFonts w:ascii="Times New Roman" w:hAnsi="Times New Roman" w:cs="Times New Roman"/>
          <w:sz w:val="24"/>
          <w:szCs w:val="24"/>
        </w:rPr>
        <w:t xml:space="preserve"> Tüzel kişi olması halinde; ilgisine göre tüzel kişiliğin ortakları, üyeleri veya kurucuları ile tüzel kişiliğin yönetimindeki görevlileri belirten son durumu gösterir Ticaret Sicil Gazetesi veya bu hususları tevsik eden belgeler ile tüzel kişiliğ</w:t>
      </w:r>
      <w:r>
        <w:rPr>
          <w:rFonts w:ascii="Times New Roman" w:hAnsi="Times New Roman" w:cs="Times New Roman"/>
          <w:sz w:val="24"/>
          <w:szCs w:val="24"/>
        </w:rPr>
        <w:t>in noter tasdikli imza sirkülerinin aslı veya aslının İdareye ibraz edilmesi şartıyla İdarece onaylanmış sureti,</w:t>
      </w:r>
    </w:p>
    <w:p w14:paraId="2AB8CC7F"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sz w:val="24"/>
          <w:szCs w:val="24"/>
        </w:rPr>
        <w:t>d) Vekâletname ve Noter Tasdikli İmza Beyannamesi;</w:t>
      </w:r>
      <w:r>
        <w:rPr>
          <w:rFonts w:ascii="Times New Roman" w:hAnsi="Times New Roman" w:cs="Times New Roman"/>
          <w:sz w:val="24"/>
          <w:szCs w:val="24"/>
        </w:rPr>
        <w:t xml:space="preserve"> İstekli adına vekâlet edilmesi halinde, istekli adına teklifte bulunacak vekilin ihale tarih</w:t>
      </w:r>
      <w:r>
        <w:rPr>
          <w:rFonts w:ascii="Times New Roman" w:hAnsi="Times New Roman" w:cs="Times New Roman"/>
          <w:sz w:val="24"/>
          <w:szCs w:val="24"/>
        </w:rPr>
        <w:t>i itibariyle geçerliliği devam eden noter tasdikli vekâletnamesi ile noter tasdikli imza beyannamesinin aslı veya aslının İdareye ibraz edilmesi şartıyla İdarece onaylanmış sureti,</w:t>
      </w:r>
    </w:p>
    <w:p w14:paraId="0E89E9E6"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sz w:val="24"/>
          <w:szCs w:val="24"/>
        </w:rPr>
        <w:t>e) Geçici Teminat Mektubu (Ek:2) veya Geçici Teminat Bedelinin Yatırıldığın</w:t>
      </w:r>
      <w:r>
        <w:rPr>
          <w:rFonts w:ascii="Times New Roman" w:hAnsi="Times New Roman" w:cs="Times New Roman"/>
          <w:b/>
          <w:sz w:val="24"/>
          <w:szCs w:val="24"/>
        </w:rPr>
        <w:t>a Dair Makbuz;</w:t>
      </w:r>
      <w:r>
        <w:rPr>
          <w:rFonts w:ascii="Times New Roman" w:hAnsi="Times New Roman" w:cs="Times New Roman"/>
          <w:sz w:val="24"/>
          <w:szCs w:val="24"/>
        </w:rPr>
        <w:t xml:space="preserve"> Ekli örneğe uygun Geçici Teminat Mektubu ve Ek Teminat Mektubu </w:t>
      </w:r>
      <w:r>
        <w:rPr>
          <w:rFonts w:ascii="Times New Roman" w:hAnsi="Times New Roman" w:cs="Times New Roman"/>
          <w:b/>
          <w:sz w:val="24"/>
          <w:szCs w:val="24"/>
        </w:rPr>
        <w:t>(Ek:2)</w:t>
      </w:r>
      <w:r>
        <w:rPr>
          <w:rFonts w:ascii="Times New Roman" w:hAnsi="Times New Roman" w:cs="Times New Roman"/>
          <w:sz w:val="24"/>
          <w:szCs w:val="24"/>
        </w:rPr>
        <w:t xml:space="preserve"> veya geçici ve ek teminat bedelinin </w:t>
      </w:r>
      <w:r>
        <w:rPr>
          <w:rFonts w:ascii="Times New Roman" w:hAnsi="Times New Roman" w:cs="Times New Roman"/>
          <w:b/>
          <w:bCs/>
          <w:sz w:val="24"/>
          <w:szCs w:val="24"/>
        </w:rPr>
        <w:t>Tokat Vakıflar Bölge Müdürlüğü adına</w:t>
      </w:r>
      <w:r>
        <w:rPr>
          <w:rFonts w:ascii="Times New Roman" w:hAnsi="Times New Roman" w:cs="Times New Roman"/>
          <w:sz w:val="24"/>
          <w:szCs w:val="24"/>
        </w:rPr>
        <w:t xml:space="preserve"> </w:t>
      </w:r>
      <w:r>
        <w:rPr>
          <w:rFonts w:ascii="Times New Roman" w:hAnsi="Times New Roman" w:cs="Times New Roman"/>
          <w:b/>
          <w:sz w:val="24"/>
          <w:szCs w:val="24"/>
        </w:rPr>
        <w:t xml:space="preserve">Vakıf Katılım Bankası Tokat Şubesindeki TR200021000000010272700003 IBAN nolu hesabına </w:t>
      </w:r>
      <w:r>
        <w:rPr>
          <w:rFonts w:ascii="Times New Roman" w:hAnsi="Times New Roman" w:cs="Times New Roman"/>
          <w:i/>
          <w:iCs/>
          <w:sz w:val="24"/>
          <w:szCs w:val="24"/>
        </w:rPr>
        <w:t>(İşin adı il</w:t>
      </w:r>
      <w:r>
        <w:rPr>
          <w:rFonts w:ascii="Times New Roman" w:hAnsi="Times New Roman" w:cs="Times New Roman"/>
          <w:i/>
          <w:iCs/>
          <w:sz w:val="24"/>
          <w:szCs w:val="24"/>
        </w:rPr>
        <w:t>e birlikte ihaleye katılan tüzel veya gerçek kişiliğin adı-soyadı/unvanı ile vergi numarası ve Geçici Teminat Bedeli olduğu belirtilmek suretiyle)</w:t>
      </w:r>
      <w:r>
        <w:rPr>
          <w:rFonts w:ascii="Times New Roman" w:hAnsi="Times New Roman" w:cs="Times New Roman"/>
          <w:i/>
          <w:sz w:val="24"/>
          <w:szCs w:val="24"/>
        </w:rPr>
        <w:t xml:space="preserve"> </w:t>
      </w:r>
      <w:r>
        <w:rPr>
          <w:rFonts w:ascii="Times New Roman" w:hAnsi="Times New Roman" w:cs="Times New Roman"/>
          <w:sz w:val="24"/>
          <w:szCs w:val="24"/>
        </w:rPr>
        <w:t>nakit olarak yatırıldığına dair geçici teminat makbuzu.</w:t>
      </w:r>
    </w:p>
    <w:p w14:paraId="5BDED426"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sz w:val="24"/>
          <w:szCs w:val="24"/>
        </w:rPr>
        <w:t>f) Ortak Girişim Beyannamesi;</w:t>
      </w:r>
      <w:r>
        <w:rPr>
          <w:rFonts w:ascii="Times New Roman" w:hAnsi="Times New Roman" w:cs="Times New Roman"/>
          <w:sz w:val="24"/>
          <w:szCs w:val="24"/>
        </w:rPr>
        <w:t xml:space="preserve"> İsteklilerin ortak giri</w:t>
      </w:r>
      <w:r>
        <w:rPr>
          <w:rFonts w:ascii="Times New Roman" w:hAnsi="Times New Roman" w:cs="Times New Roman"/>
          <w:sz w:val="24"/>
          <w:szCs w:val="24"/>
        </w:rPr>
        <w:t xml:space="preserve">şim oluşturması halinde ekli örneğe uygun Ortak Girişim Beyannamesi </w:t>
      </w:r>
      <w:r>
        <w:rPr>
          <w:rFonts w:ascii="Times New Roman" w:hAnsi="Times New Roman" w:cs="Times New Roman"/>
          <w:b/>
          <w:sz w:val="24"/>
          <w:szCs w:val="24"/>
        </w:rPr>
        <w:t>(Ek:3)</w:t>
      </w:r>
    </w:p>
    <w:p w14:paraId="0E7DAD78" w14:textId="77777777" w:rsidR="00191281" w:rsidRDefault="00AF4921">
      <w:pPr>
        <w:pStyle w:val="AralkYok"/>
        <w:ind w:firstLine="426"/>
        <w:jc w:val="both"/>
        <w:rPr>
          <w:rFonts w:ascii="Times New Roman" w:hAnsi="Times New Roman" w:cs="Times New Roman"/>
          <w:i/>
          <w:sz w:val="24"/>
          <w:szCs w:val="24"/>
        </w:rPr>
      </w:pPr>
      <w:r>
        <w:rPr>
          <w:rFonts w:ascii="Times New Roman" w:hAnsi="Times New Roman" w:cs="Times New Roman"/>
          <w:b/>
          <w:sz w:val="24"/>
          <w:szCs w:val="24"/>
        </w:rPr>
        <w:t>g) Banka Referans Mektubu;</w:t>
      </w:r>
      <w:r>
        <w:rPr>
          <w:rFonts w:ascii="Times New Roman" w:hAnsi="Times New Roman" w:cs="Times New Roman"/>
          <w:sz w:val="24"/>
          <w:szCs w:val="24"/>
        </w:rPr>
        <w:t xml:space="preserve"> Tahmin edilen bedelin %10’u kadar kullanılmamış nakit kredisi veya teminat kredisini gösterir ekli örneğe uygun banka referans mektubu </w:t>
      </w:r>
      <w:r>
        <w:rPr>
          <w:rFonts w:ascii="Times New Roman" w:hAnsi="Times New Roman" w:cs="Times New Roman"/>
          <w:b/>
          <w:sz w:val="24"/>
          <w:szCs w:val="24"/>
        </w:rPr>
        <w:t>(Ek:4)</w:t>
      </w:r>
      <w:r>
        <w:rPr>
          <w:rFonts w:ascii="Times New Roman" w:hAnsi="Times New Roman" w:cs="Times New Roman"/>
          <w:sz w:val="24"/>
          <w:szCs w:val="24"/>
        </w:rPr>
        <w:t xml:space="preserve"> </w:t>
      </w:r>
      <w:r>
        <w:rPr>
          <w:rFonts w:ascii="Times New Roman" w:hAnsi="Times New Roman" w:cs="Times New Roman"/>
          <w:i/>
          <w:sz w:val="24"/>
          <w:szCs w:val="24"/>
        </w:rPr>
        <w:t>(Banka refer</w:t>
      </w:r>
      <w:r>
        <w:rPr>
          <w:rFonts w:ascii="Times New Roman" w:hAnsi="Times New Roman" w:cs="Times New Roman"/>
          <w:i/>
          <w:sz w:val="24"/>
          <w:szCs w:val="24"/>
        </w:rPr>
        <w:t>ans mektuplarının ihaleyi yapan İdare adına, ihalenin ilk ilanından sonra -ilk ilan günü dahil- düzenlenmiş olması gerekmektedir.)</w:t>
      </w:r>
    </w:p>
    <w:p w14:paraId="06748B25" w14:textId="77777777" w:rsidR="00191281" w:rsidRDefault="00AF4921">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h) İş Deneyim Belgesi veya Alt Yüklenici Taahhütnamesi;</w:t>
      </w:r>
      <w:r>
        <w:rPr>
          <w:rFonts w:ascii="Times New Roman" w:hAnsi="Times New Roman" w:cs="Times New Roman"/>
          <w:sz w:val="24"/>
          <w:szCs w:val="24"/>
        </w:rPr>
        <w:t xml:space="preserve"> Tahmin edilen bedelin </w:t>
      </w:r>
      <w:r>
        <w:rPr>
          <w:rFonts w:ascii="Times New Roman" w:hAnsi="Times New Roman" w:cs="Times New Roman"/>
          <w:b/>
          <w:sz w:val="24"/>
          <w:szCs w:val="24"/>
        </w:rPr>
        <w:t>%50</w:t>
      </w:r>
      <w:r>
        <w:rPr>
          <w:rFonts w:ascii="Times New Roman" w:hAnsi="Times New Roman" w:cs="Times New Roman"/>
          <w:sz w:val="24"/>
          <w:szCs w:val="24"/>
        </w:rPr>
        <w:t>'den az olmamak üzere ihale tarihi i</w:t>
      </w:r>
      <w:r>
        <w:rPr>
          <w:rFonts w:ascii="Times New Roman" w:hAnsi="Times New Roman" w:cs="Times New Roman"/>
          <w:sz w:val="24"/>
          <w:szCs w:val="24"/>
        </w:rPr>
        <w:t>tibarı ile geçerli olan Çevre ve Şehircilik Bakanlığından alınmış işin büyüklüğüne göre en az (B) grubu müteahhitlik karnesi veya son 15 yıl içerisinde bina inşaat işlerine ait 2886 sayılı Devlet İhale Kanunu veya 4734 sayılı Kamu İhale Kanunu kapsamında a</w:t>
      </w:r>
      <w:r>
        <w:rPr>
          <w:rFonts w:ascii="Times New Roman" w:hAnsi="Times New Roman" w:cs="Times New Roman"/>
          <w:sz w:val="24"/>
          <w:szCs w:val="24"/>
        </w:rPr>
        <w:t xml:space="preserve">lınmış 'İş Deneyim Belgesi' veya ilgili Belediyeden alınmış isteklinin müteahhit olduğunu gösterir Yapı Kullanma İzin Belgesi veya bina inşaatına ait İş Bitirme Tutanağı ve eki İnşaat Ruhsat Belgesinin aslı ya da noter tasdikli sureti veya aslının İdareye </w:t>
      </w:r>
      <w:r>
        <w:rPr>
          <w:rFonts w:ascii="Times New Roman" w:hAnsi="Times New Roman" w:cs="Times New Roman"/>
          <w:sz w:val="24"/>
          <w:szCs w:val="24"/>
        </w:rPr>
        <w:t>ibraz edilmek suretiyle fotokopisi</w:t>
      </w:r>
      <w:r>
        <w:rPr>
          <w:rFonts w:ascii="Times New Roman" w:hAnsi="Times New Roman" w:cs="Times New Roman"/>
          <w:b/>
          <w:sz w:val="24"/>
          <w:szCs w:val="24"/>
        </w:rPr>
        <w:t>,</w:t>
      </w:r>
    </w:p>
    <w:p w14:paraId="400AC6E9" w14:textId="77777777" w:rsidR="00191281" w:rsidRDefault="00AF4921">
      <w:pPr>
        <w:spacing w:after="0"/>
        <w:ind w:firstLine="680"/>
        <w:jc w:val="both"/>
        <w:rPr>
          <w:rFonts w:ascii="Times New Roman" w:hAnsi="Times New Roman" w:cs="Times New Roman"/>
          <w:b/>
          <w:sz w:val="24"/>
          <w:szCs w:val="24"/>
        </w:rPr>
      </w:pPr>
      <w:r>
        <w:rPr>
          <w:rFonts w:ascii="Times New Roman" w:hAnsi="Times New Roman" w:cs="Times New Roman"/>
          <w:sz w:val="24"/>
          <w:szCs w:val="24"/>
        </w:rPr>
        <w:t xml:space="preserve">İş deneyimi kriterinin uygulanmasında; yurt dışında yabancı ülke kamu kurum ve kuruluşlarına taahhüt edilerek kabulü yaptırılan işlerin, son keşif bedellerinin sözleşme tarihindeki Merkez Bankası efektif alış kuru </w:t>
      </w:r>
      <w:r>
        <w:rPr>
          <w:rFonts w:ascii="Times New Roman" w:hAnsi="Times New Roman" w:cs="Times New Roman"/>
          <w:sz w:val="24"/>
          <w:szCs w:val="24"/>
        </w:rPr>
        <w:t>üzerinden tutarının %50'si değerlendirilir.</w:t>
      </w:r>
    </w:p>
    <w:p w14:paraId="787DA285" w14:textId="77777777" w:rsidR="00191281" w:rsidRDefault="00AF4921">
      <w:pPr>
        <w:pStyle w:val="AralkYok"/>
        <w:ind w:firstLine="426"/>
        <w:jc w:val="both"/>
        <w:rPr>
          <w:rFonts w:ascii="Times New Roman" w:hAnsi="Times New Roman" w:cs="Times New Roman"/>
          <w:i/>
          <w:sz w:val="24"/>
          <w:szCs w:val="24"/>
        </w:rPr>
      </w:pPr>
      <w:r>
        <w:rPr>
          <w:rFonts w:ascii="Times New Roman" w:hAnsi="Times New Roman" w:cs="Times New Roman"/>
          <w:b/>
          <w:sz w:val="24"/>
          <w:szCs w:val="24"/>
        </w:rPr>
        <w:t>h.1.</w:t>
      </w:r>
      <w:r>
        <w:rPr>
          <w:rFonts w:ascii="Times New Roman" w:hAnsi="Times New Roman" w:cs="Times New Roman"/>
          <w:sz w:val="24"/>
          <w:szCs w:val="24"/>
        </w:rPr>
        <w:t xml:space="preserve"> Müteahhit veya taşeron olarak yurt içinde veya yurt dışında kamu, kurum ve kuruluşlarına taahhüt edilerek geçici kabulü yaptırılan işlerde </w:t>
      </w:r>
      <w:r>
        <w:rPr>
          <w:rFonts w:ascii="Times New Roman" w:hAnsi="Times New Roman" w:cs="Times New Roman"/>
          <w:i/>
          <w:sz w:val="24"/>
          <w:szCs w:val="24"/>
        </w:rPr>
        <w:t>(İş Bitirme Belgesi),</w:t>
      </w:r>
    </w:p>
    <w:p w14:paraId="06D0CC45" w14:textId="77777777" w:rsidR="00191281" w:rsidRDefault="00AF4921">
      <w:pPr>
        <w:pStyle w:val="AralkYok"/>
        <w:jc w:val="both"/>
        <w:rPr>
          <w:rFonts w:ascii="Times New Roman" w:hAnsi="Times New Roman" w:cs="Times New Roman"/>
          <w:i/>
          <w:sz w:val="24"/>
          <w:szCs w:val="24"/>
        </w:rPr>
      </w:pPr>
      <w:r>
        <w:rPr>
          <w:rFonts w:ascii="Times New Roman" w:hAnsi="Times New Roman" w:cs="Times New Roman"/>
          <w:b/>
          <w:sz w:val="24"/>
          <w:szCs w:val="24"/>
        </w:rPr>
        <w:t xml:space="preserve">        h.2.</w:t>
      </w:r>
      <w:r>
        <w:rPr>
          <w:rFonts w:ascii="Times New Roman" w:hAnsi="Times New Roman" w:cs="Times New Roman"/>
          <w:sz w:val="24"/>
          <w:szCs w:val="24"/>
        </w:rPr>
        <w:t xml:space="preserve"> Yurt içinde kamu kurum ve kuruluş</w:t>
      </w:r>
      <w:r>
        <w:rPr>
          <w:rFonts w:ascii="Times New Roman" w:hAnsi="Times New Roman" w:cs="Times New Roman"/>
          <w:sz w:val="24"/>
          <w:szCs w:val="24"/>
        </w:rPr>
        <w:t xml:space="preserve">larına taahhüt edilmiş olan işlerde müteahhide karşı taşeron olarak (idarenin onayladığı noter tasdikli taşeronluk sözleşmesinde yazılı tutarı aşmamak üzere) taahhüt edilerek geçici kabulü yaptırılan işlerde idarenin onayına haiz noter tasdikli </w:t>
      </w:r>
      <w:r>
        <w:rPr>
          <w:rFonts w:ascii="Times New Roman" w:hAnsi="Times New Roman" w:cs="Times New Roman"/>
          <w:i/>
          <w:sz w:val="24"/>
          <w:szCs w:val="24"/>
        </w:rPr>
        <w:t>(Taşeronluk</w:t>
      </w:r>
      <w:r>
        <w:rPr>
          <w:rFonts w:ascii="Times New Roman" w:hAnsi="Times New Roman" w:cs="Times New Roman"/>
          <w:i/>
          <w:sz w:val="24"/>
          <w:szCs w:val="24"/>
        </w:rPr>
        <w:t xml:space="preserve"> Sözleşmesi, İş Bitirme Belgesi),</w:t>
      </w:r>
    </w:p>
    <w:p w14:paraId="1339219A" w14:textId="77777777" w:rsidR="00191281" w:rsidRDefault="00AF4921">
      <w:pPr>
        <w:pStyle w:val="AralkYok"/>
        <w:jc w:val="both"/>
        <w:rPr>
          <w:rFonts w:ascii="Times New Roman" w:hAnsi="Times New Roman" w:cs="Times New Roman"/>
          <w:i/>
          <w:sz w:val="24"/>
          <w:szCs w:val="24"/>
        </w:rPr>
      </w:pPr>
      <w:r>
        <w:rPr>
          <w:rFonts w:ascii="Times New Roman" w:hAnsi="Times New Roman" w:cs="Times New Roman"/>
          <w:b/>
          <w:sz w:val="24"/>
          <w:szCs w:val="24"/>
        </w:rPr>
        <w:t xml:space="preserve">       h.3.</w:t>
      </w:r>
      <w:r>
        <w:rPr>
          <w:rFonts w:ascii="Times New Roman" w:hAnsi="Times New Roman" w:cs="Times New Roman"/>
          <w:sz w:val="24"/>
          <w:szCs w:val="24"/>
        </w:rPr>
        <w:t xml:space="preserve"> Müteahhit veya taşeron olarak yurt içinde özel sektöre taahhüt edilerek kabulü yaptırılan işlerde ise Belediyesinden ve/veya ilgili İdarelerden alınmış </w:t>
      </w:r>
      <w:r>
        <w:rPr>
          <w:rFonts w:ascii="Times New Roman" w:hAnsi="Times New Roman" w:cs="Times New Roman"/>
          <w:i/>
          <w:sz w:val="24"/>
          <w:szCs w:val="24"/>
        </w:rPr>
        <w:t>(İş Bitirme Tutanağı ve eki İnşaat Ruhsat Belgesi)</w:t>
      </w:r>
    </w:p>
    <w:p w14:paraId="11CABCB5" w14:textId="77777777" w:rsidR="00191281" w:rsidRDefault="00AF4921">
      <w:pPr>
        <w:pStyle w:val="AralkYok"/>
        <w:jc w:val="both"/>
        <w:rPr>
          <w:rFonts w:ascii="Times New Roman" w:hAnsi="Times New Roman" w:cs="Times New Roman"/>
          <w:sz w:val="24"/>
          <w:szCs w:val="24"/>
        </w:rPr>
      </w:pPr>
      <w:r>
        <w:rPr>
          <w:rFonts w:ascii="Times New Roman" w:hAnsi="Times New Roman" w:cs="Times New Roman"/>
          <w:iCs/>
          <w:sz w:val="24"/>
          <w:szCs w:val="24"/>
        </w:rPr>
        <w:t xml:space="preserve">       </w:t>
      </w:r>
      <w:r>
        <w:rPr>
          <w:rFonts w:ascii="Times New Roman" w:hAnsi="Times New Roman" w:cs="Times New Roman"/>
          <w:b/>
          <w:sz w:val="24"/>
          <w:szCs w:val="24"/>
        </w:rPr>
        <w:t>h.4.)</w:t>
      </w:r>
      <w:r>
        <w:rPr>
          <w:rFonts w:ascii="Times New Roman" w:hAnsi="Times New Roman" w:cs="Times New Roman"/>
          <w:sz w:val="24"/>
          <w:szCs w:val="24"/>
        </w:rPr>
        <w:t xml:space="preserve"> Yapı Müteahhitliği Yetki Belge Numarası </w:t>
      </w:r>
    </w:p>
    <w:p w14:paraId="29B6223A"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sz w:val="24"/>
          <w:szCs w:val="24"/>
        </w:rPr>
        <w:t>ı) Vergi Borcu Olmadığına Dair Belge;</w:t>
      </w:r>
      <w:r>
        <w:rPr>
          <w:rFonts w:ascii="Times New Roman" w:hAnsi="Times New Roman" w:cs="Times New Roman"/>
          <w:sz w:val="24"/>
          <w:szCs w:val="24"/>
        </w:rPr>
        <w:t xml:space="preserve"> İlk ilan tarihinden sonra ilgili vergi dairesinden alınmış vergi borcu olmadığına dair belgenin aslı ya da noter tasdikli sureti veya aslının İdareye ibraz edilmesi şartıy</w:t>
      </w:r>
      <w:r>
        <w:rPr>
          <w:rFonts w:ascii="Times New Roman" w:hAnsi="Times New Roman" w:cs="Times New Roman"/>
          <w:sz w:val="24"/>
          <w:szCs w:val="24"/>
        </w:rPr>
        <w:t>la İdarece tasdikli sureti ya da Gelirler İdaresi Başkanlığının internet vergi dairesi adresi üzerinden alınacak vergi borcu olmadığına dair belge,</w:t>
      </w:r>
    </w:p>
    <w:p w14:paraId="4B4BE6EF"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sz w:val="24"/>
          <w:szCs w:val="24"/>
        </w:rPr>
        <w:t>i) Prim Borcu Olmadığına Dair Belge;</w:t>
      </w:r>
      <w:r>
        <w:rPr>
          <w:rFonts w:ascii="Times New Roman" w:hAnsi="Times New Roman" w:cs="Times New Roman"/>
          <w:sz w:val="24"/>
          <w:szCs w:val="24"/>
        </w:rPr>
        <w:t xml:space="preserve"> İlk ilan tarihinden sonra ilgili Sosyal Güvenlik Kurumundan alınan Türk</w:t>
      </w:r>
      <w:r>
        <w:rPr>
          <w:rFonts w:ascii="Times New Roman" w:hAnsi="Times New Roman" w:cs="Times New Roman"/>
          <w:sz w:val="24"/>
          <w:szCs w:val="24"/>
        </w:rPr>
        <w:t xml:space="preserve">iye genelinde prim borcu olmadığına dair belgenin aslı veya noter tasdikli suretinin verilmesi veya aslının İdareye ibraz edilmesi şartıyla İdarece tasdikli suretinin verilmesi ya da Sosyal Güvenlik Kurumunun </w:t>
      </w:r>
      <w:r>
        <w:rPr>
          <w:rFonts w:ascii="Times New Roman" w:hAnsi="Times New Roman" w:cs="Times New Roman"/>
          <w:sz w:val="24"/>
          <w:szCs w:val="24"/>
        </w:rPr>
        <w:lastRenderedPageBreak/>
        <w:t>internet adresi üzerinden alınacak Türkiye gene</w:t>
      </w:r>
      <w:r>
        <w:rPr>
          <w:rFonts w:ascii="Times New Roman" w:hAnsi="Times New Roman" w:cs="Times New Roman"/>
          <w:sz w:val="24"/>
          <w:szCs w:val="24"/>
        </w:rPr>
        <w:t>linde prim borcu olmadığına dair belge veya elektronik imza kanunu uyarınca düzenlenen belgelerin internet üzerinden doğrulama aracı kullanılmak suretiyle teyidi yapılabilen belgeyi sunması,</w:t>
      </w:r>
    </w:p>
    <w:p w14:paraId="39E72CD3"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sz w:val="24"/>
          <w:szCs w:val="24"/>
        </w:rPr>
        <w:t>j) İhalelerden Yasaklı Olmadığına Dair Belge;</w:t>
      </w:r>
      <w:r>
        <w:rPr>
          <w:rFonts w:ascii="Times New Roman" w:hAnsi="Times New Roman" w:cs="Times New Roman"/>
          <w:sz w:val="24"/>
          <w:szCs w:val="24"/>
        </w:rPr>
        <w:t xml:space="preserve"> İhalelere katılmakt</w:t>
      </w:r>
      <w:r>
        <w:rPr>
          <w:rFonts w:ascii="Times New Roman" w:hAnsi="Times New Roman" w:cs="Times New Roman"/>
          <w:sz w:val="24"/>
          <w:szCs w:val="24"/>
        </w:rPr>
        <w:t xml:space="preserve">an yasaklı olunmadığına dair, ekli örneğe uygun İhalelerden Yasaklılık Durum Formu </w:t>
      </w:r>
      <w:r>
        <w:rPr>
          <w:rFonts w:ascii="Times New Roman" w:hAnsi="Times New Roman" w:cs="Times New Roman"/>
          <w:b/>
          <w:sz w:val="24"/>
          <w:szCs w:val="24"/>
        </w:rPr>
        <w:t>(Ek:5),</w:t>
      </w:r>
    </w:p>
    <w:p w14:paraId="74AF77DC" w14:textId="77777777" w:rsidR="00191281" w:rsidRDefault="00AF4921">
      <w:pPr>
        <w:pStyle w:val="AralkYok"/>
        <w:ind w:firstLine="426"/>
        <w:jc w:val="both"/>
        <w:rPr>
          <w:rFonts w:ascii="Times New Roman" w:hAnsi="Times New Roman" w:cs="Times New Roman"/>
          <w:bCs/>
          <w:sz w:val="24"/>
          <w:szCs w:val="24"/>
        </w:rPr>
      </w:pPr>
      <w:r>
        <w:rPr>
          <w:rFonts w:ascii="Times New Roman" w:hAnsi="Times New Roman" w:cs="Times New Roman"/>
          <w:b/>
          <w:sz w:val="24"/>
          <w:szCs w:val="24"/>
        </w:rPr>
        <w:t xml:space="preserve">k) </w:t>
      </w:r>
      <w:r>
        <w:rPr>
          <w:rFonts w:ascii="Times New Roman" w:hAnsi="Times New Roman" w:cs="Times New Roman"/>
          <w:bCs/>
          <w:sz w:val="24"/>
          <w:szCs w:val="24"/>
        </w:rPr>
        <w:t>İhale dokümanının satın alındığına dair makbuz</w:t>
      </w:r>
    </w:p>
    <w:p w14:paraId="0A9631A1" w14:textId="77777777" w:rsidR="00191281" w:rsidRDefault="00AF4921">
      <w:pPr>
        <w:pStyle w:val="AralkYok"/>
        <w:ind w:firstLine="426"/>
        <w:jc w:val="both"/>
        <w:rPr>
          <w:rFonts w:ascii="Times New Roman" w:hAnsi="Times New Roman" w:cs="Times New Roman"/>
          <w:b/>
          <w:sz w:val="24"/>
          <w:szCs w:val="24"/>
        </w:rPr>
      </w:pPr>
      <w:r>
        <w:rPr>
          <w:rFonts w:ascii="Times New Roman" w:hAnsi="Times New Roman" w:cs="Times New Roman"/>
          <w:b/>
          <w:sz w:val="24"/>
          <w:szCs w:val="24"/>
        </w:rPr>
        <w:t>l) Yer Görme Belgesi;</w:t>
      </w:r>
      <w:r>
        <w:rPr>
          <w:rFonts w:ascii="Times New Roman" w:hAnsi="Times New Roman" w:cs="Times New Roman"/>
          <w:sz w:val="24"/>
          <w:szCs w:val="24"/>
        </w:rPr>
        <w:t xml:space="preserve"> İhale konusu taşınmazların yerinde görüldüğüne dair, ekli örneğe uygun Yer Görme Formu </w:t>
      </w:r>
      <w:r>
        <w:rPr>
          <w:rFonts w:ascii="Times New Roman" w:hAnsi="Times New Roman" w:cs="Times New Roman"/>
          <w:b/>
          <w:sz w:val="24"/>
          <w:szCs w:val="24"/>
        </w:rPr>
        <w:t>(Ek:6)</w:t>
      </w:r>
    </w:p>
    <w:p w14:paraId="3EFAA6F5"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color w:val="000000"/>
          <w:sz w:val="24"/>
          <w:szCs w:val="24"/>
        </w:rPr>
        <w:t xml:space="preserve">m) </w:t>
      </w:r>
      <w:r>
        <w:rPr>
          <w:rFonts w:ascii="Times New Roman" w:eastAsia="Calibri" w:hAnsi="Times New Roman" w:cs="Times New Roman"/>
          <w:b/>
          <w:color w:val="000000" w:themeColor="text1"/>
          <w:sz w:val="24"/>
          <w:szCs w:val="24"/>
        </w:rPr>
        <w:t>Noter Onaylı</w:t>
      </w:r>
      <w:r>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b/>
          <w:sz w:val="24"/>
          <w:szCs w:val="24"/>
        </w:rPr>
        <w:t>Terör örgütleriyle iltisaklı Olmadığına dair belge</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Terör örgütlerine iltisakı yahut bunlarla irtibatı olmadığına dair taahhütname </w:t>
      </w:r>
      <w:r>
        <w:rPr>
          <w:rFonts w:ascii="Times New Roman" w:hAnsi="Times New Roman" w:cs="Times New Roman"/>
          <w:b/>
          <w:bCs/>
          <w:color w:val="000000" w:themeColor="text1"/>
          <w:sz w:val="24"/>
          <w:szCs w:val="24"/>
        </w:rPr>
        <w:t>(EK:9)</w:t>
      </w:r>
    </w:p>
    <w:p w14:paraId="30E3EB0F" w14:textId="77777777" w:rsidR="00191281" w:rsidRDefault="00AF4921">
      <w:pPr>
        <w:pStyle w:val="AralkYok"/>
        <w:ind w:firstLine="426"/>
        <w:jc w:val="both"/>
        <w:rPr>
          <w:rFonts w:ascii="Times New Roman" w:hAnsi="Times New Roman" w:cs="Times New Roman"/>
          <w:sz w:val="24"/>
          <w:szCs w:val="24"/>
        </w:rPr>
      </w:pPr>
      <w:r>
        <w:rPr>
          <w:rFonts w:ascii="Times New Roman" w:hAnsi="Times New Roman" w:cs="Times New Roman"/>
          <w:b/>
          <w:sz w:val="24"/>
          <w:szCs w:val="24"/>
        </w:rPr>
        <w:t>n) İç Zarf/Teklif Mektubu;</w:t>
      </w:r>
      <w:r>
        <w:rPr>
          <w:rFonts w:ascii="Times New Roman" w:hAnsi="Times New Roman" w:cs="Times New Roman"/>
          <w:sz w:val="24"/>
          <w:szCs w:val="24"/>
        </w:rPr>
        <w:t xml:space="preserve"> Şartnamenin </w:t>
      </w:r>
      <w:r>
        <w:rPr>
          <w:rFonts w:ascii="Times New Roman" w:hAnsi="Times New Roman" w:cs="Times New Roman"/>
          <w:b/>
          <w:sz w:val="24"/>
          <w:szCs w:val="24"/>
        </w:rPr>
        <w:t>(11.1.)</w:t>
      </w:r>
      <w:r>
        <w:rPr>
          <w:rFonts w:ascii="Times New Roman" w:hAnsi="Times New Roman" w:cs="Times New Roman"/>
          <w:sz w:val="24"/>
          <w:szCs w:val="24"/>
        </w:rPr>
        <w:t xml:space="preserve"> maddesinde açıklandığı şekilde hazırlanmış olan </w:t>
      </w:r>
      <w:r>
        <w:rPr>
          <w:rFonts w:ascii="Times New Roman" w:hAnsi="Times New Roman" w:cs="Times New Roman"/>
          <w:b/>
          <w:sz w:val="24"/>
          <w:szCs w:val="24"/>
        </w:rPr>
        <w:t>İç Zarf</w:t>
      </w:r>
      <w:r>
        <w:rPr>
          <w:rFonts w:ascii="Times New Roman" w:hAnsi="Times New Roman" w:cs="Times New Roman"/>
          <w:sz w:val="24"/>
          <w:szCs w:val="24"/>
        </w:rPr>
        <w:t xml:space="preserve"> içerisinde şartnamenin </w:t>
      </w:r>
      <w:r>
        <w:rPr>
          <w:rFonts w:ascii="Times New Roman" w:hAnsi="Times New Roman" w:cs="Times New Roman"/>
          <w:b/>
          <w:sz w:val="24"/>
          <w:szCs w:val="24"/>
        </w:rPr>
        <w:t>(11.2.)</w:t>
      </w:r>
      <w:r>
        <w:rPr>
          <w:rFonts w:ascii="Times New Roman" w:hAnsi="Times New Roman" w:cs="Times New Roman"/>
          <w:sz w:val="24"/>
          <w:szCs w:val="24"/>
        </w:rPr>
        <w:t xml:space="preserve"> maddesinde açıklandığı şekilde hazırlanmış ekli örneğe uygun </w:t>
      </w:r>
      <w:r>
        <w:rPr>
          <w:rFonts w:ascii="Times New Roman" w:hAnsi="Times New Roman" w:cs="Times New Roman"/>
          <w:b/>
          <w:sz w:val="24"/>
          <w:szCs w:val="24"/>
        </w:rPr>
        <w:t>Teklif Mektubu (Ek:7</w:t>
      </w:r>
      <w:r>
        <w:rPr>
          <w:rFonts w:ascii="Times New Roman" w:hAnsi="Times New Roman" w:cs="Times New Roman"/>
          <w:sz w:val="24"/>
          <w:szCs w:val="24"/>
        </w:rPr>
        <w:t>) sunmaları gerekmektedir</w:t>
      </w:r>
      <w:r>
        <w:rPr>
          <w:rFonts w:ascii="Times New Roman" w:hAnsi="Times New Roman" w:cs="Times New Roman"/>
          <w:sz w:val="24"/>
          <w:szCs w:val="24"/>
        </w:rPr>
        <w:t>.</w:t>
      </w:r>
    </w:p>
    <w:p w14:paraId="32BD6110" w14:textId="77777777" w:rsidR="00191281" w:rsidRDefault="00AF4921">
      <w:pPr>
        <w:spacing w:after="0"/>
        <w:ind w:firstLine="425"/>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sz w:val="24"/>
          <w:szCs w:val="24"/>
        </w:rPr>
        <w:t xml:space="preserve"> Ortak girişimlerde her bir ortak, ayrı ayrı </w:t>
      </w:r>
      <w:r>
        <w:rPr>
          <w:rFonts w:ascii="Times New Roman" w:hAnsi="Times New Roman" w:cs="Times New Roman"/>
          <w:b/>
          <w:bCs/>
          <w:sz w:val="24"/>
          <w:szCs w:val="24"/>
        </w:rPr>
        <w:t xml:space="preserve">(b), (c), (d), (h4), (ı), (i), (j) ve (m) </w:t>
      </w:r>
      <w:r>
        <w:rPr>
          <w:rFonts w:ascii="Times New Roman" w:hAnsi="Times New Roman" w:cs="Times New Roman"/>
          <w:sz w:val="24"/>
          <w:szCs w:val="24"/>
        </w:rPr>
        <w:t xml:space="preserve">bentlerindeki belgeleri temin etmekle mükelleftir.  </w:t>
      </w:r>
    </w:p>
    <w:p w14:paraId="264168A6" w14:textId="77777777" w:rsidR="00191281" w:rsidRDefault="00AF4921">
      <w:pPr>
        <w:spacing w:after="0"/>
        <w:ind w:firstLine="425"/>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xml:space="preserve"> İstekliler, yukarıda sayılan belgelerin aslını/uygunluğu noterce onaylanmış örneklerini veya aslının İdareye ibra</w:t>
      </w:r>
      <w:r>
        <w:rPr>
          <w:rFonts w:ascii="Times New Roman" w:hAnsi="Times New Roman" w:cs="Times New Roman"/>
          <w:sz w:val="24"/>
          <w:szCs w:val="24"/>
        </w:rPr>
        <w:t>z edilmesi şartıyla İdarece onaylanan suretini vermek zorundadır.</w:t>
      </w:r>
    </w:p>
    <w:p w14:paraId="365866DF" w14:textId="77777777" w:rsidR="00191281" w:rsidRDefault="00AF4921">
      <w:pPr>
        <w:tabs>
          <w:tab w:val="left" w:pos="709"/>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5)</w:t>
      </w:r>
      <w:r>
        <w:rPr>
          <w:rFonts w:ascii="Times New Roman" w:hAnsi="Times New Roman" w:cs="Times New Roman"/>
          <w:sz w:val="24"/>
          <w:szCs w:val="24"/>
        </w:rPr>
        <w:t xml:space="preserve"> Artırım teklifleri nakit değer ya da bağımsız bölüm olarak yapılabilir. Teklif edilecek nakit değer toplamı, ihaleye esas herhangi bir bağımsız bölüm bedeline tekabül ediyorsa, is</w:t>
      </w:r>
      <w:r>
        <w:rPr>
          <w:rFonts w:ascii="Times New Roman" w:hAnsi="Times New Roman" w:cs="Times New Roman"/>
          <w:sz w:val="24"/>
          <w:szCs w:val="24"/>
        </w:rPr>
        <w:t>tekli öncelikle bağımsız bölüm teklif etmek zorundadır. Teklif edilen nakit değer toplamı bağımsız bölüm bedeline tekabül ettiği halde, İsteklinin bağımsız bölüm teklifinde bulunmaması halinde ihale komisyonun uygun bulduğu bağımsız bölümü idareye bırakmay</w:t>
      </w:r>
      <w:r>
        <w:rPr>
          <w:rFonts w:ascii="Times New Roman" w:hAnsi="Times New Roman" w:cs="Times New Roman"/>
          <w:sz w:val="24"/>
          <w:szCs w:val="24"/>
        </w:rPr>
        <w:t>ı kabul eder. Aksi taktirde, isteklinin teklifi geçersiz sayılır.</w:t>
      </w:r>
    </w:p>
    <w:p w14:paraId="786F462F" w14:textId="77777777" w:rsidR="00191281" w:rsidRDefault="00AF4921">
      <w:pPr>
        <w:spacing w:after="0"/>
        <w:ind w:firstLine="426"/>
        <w:jc w:val="both"/>
        <w:rPr>
          <w:rFonts w:ascii="Times New Roman" w:hAnsi="Times New Roman" w:cs="Times New Roman"/>
          <w:sz w:val="24"/>
          <w:szCs w:val="24"/>
        </w:rPr>
      </w:pPr>
      <w:r>
        <w:rPr>
          <w:rFonts w:ascii="Times New Roman" w:hAnsi="Times New Roman" w:cs="Times New Roman"/>
          <w:b/>
          <w:bCs/>
          <w:sz w:val="24"/>
          <w:szCs w:val="24"/>
        </w:rPr>
        <w:t>6)</w:t>
      </w:r>
      <w:r>
        <w:rPr>
          <w:rFonts w:ascii="Times New Roman" w:hAnsi="Times New Roman" w:cs="Times New Roman"/>
          <w:bCs/>
          <w:sz w:val="24"/>
          <w:szCs w:val="24"/>
        </w:rPr>
        <w:t xml:space="preserve"> İhaleye </w:t>
      </w:r>
      <w:r>
        <w:rPr>
          <w:rFonts w:ascii="Times New Roman" w:hAnsi="Times New Roman" w:cs="Times New Roman"/>
          <w:sz w:val="24"/>
          <w:szCs w:val="24"/>
        </w:rPr>
        <w:t>katılmak üzere, kendi adına asaleten ve/veya başkaları adına vekaleten sadece tek bir başvuruda bulunulabilir. Aksi halde yapılacak başvurular değerlendirmeye alınmayacaktır.</w:t>
      </w:r>
    </w:p>
    <w:p w14:paraId="5FE47CB9" w14:textId="77777777" w:rsidR="00191281" w:rsidRDefault="00AF4921">
      <w:pPr>
        <w:tabs>
          <w:tab w:val="left" w:pos="426"/>
        </w:tabs>
        <w:spacing w:after="0" w:line="240" w:lineRule="exact"/>
        <w:jc w:val="both"/>
        <w:rPr>
          <w:rFonts w:ascii="Times New Roman" w:hAnsi="Times New Roman" w:cs="Times New Roman"/>
          <w:sz w:val="24"/>
          <w:szCs w:val="24"/>
        </w:rPr>
      </w:pPr>
      <w:r>
        <w:rPr>
          <w:rFonts w:ascii="Times New Roman" w:hAnsi="Times New Roman" w:cs="Times New Roman"/>
          <w:b/>
          <w:sz w:val="24"/>
          <w:szCs w:val="24"/>
        </w:rPr>
        <w:tab/>
        <w:t>7)</w:t>
      </w:r>
      <w:r>
        <w:rPr>
          <w:rFonts w:ascii="Times New Roman" w:hAnsi="Times New Roman" w:cs="Times New Roman"/>
          <w:sz w:val="24"/>
          <w:szCs w:val="24"/>
        </w:rPr>
        <w:t xml:space="preserve"> </w:t>
      </w:r>
      <w:r>
        <w:rPr>
          <w:rFonts w:ascii="Times New Roman" w:hAnsi="Times New Roman" w:cs="Times New Roman"/>
          <w:sz w:val="24"/>
          <w:szCs w:val="24"/>
        </w:rPr>
        <w:t xml:space="preserve">Telgraf veya Faksla yapılan müracaatlar kabul edilmez. Posta yoluyla müracaatta bulunulması durumunda postada meydana gelebilecek gecikmeler kabul edilmez. </w:t>
      </w:r>
    </w:p>
    <w:p w14:paraId="5B91A497" w14:textId="77777777" w:rsidR="00191281" w:rsidRDefault="00AF4921">
      <w:pPr>
        <w:spacing w:after="0"/>
        <w:ind w:firstLine="426"/>
        <w:jc w:val="both"/>
        <w:rPr>
          <w:rFonts w:ascii="Times New Roman" w:hAnsi="Times New Roman" w:cs="Times New Roman"/>
          <w:sz w:val="24"/>
          <w:szCs w:val="24"/>
        </w:rPr>
      </w:pPr>
      <w:r>
        <w:rPr>
          <w:rFonts w:ascii="Times New Roman" w:hAnsi="Times New Roman" w:cs="Times New Roman"/>
          <w:b/>
          <w:sz w:val="24"/>
          <w:szCs w:val="24"/>
        </w:rPr>
        <w:t>8)</w:t>
      </w:r>
      <w:r>
        <w:rPr>
          <w:rFonts w:ascii="Times New Roman" w:hAnsi="Times New Roman" w:cs="Times New Roman"/>
          <w:sz w:val="24"/>
          <w:szCs w:val="24"/>
        </w:rPr>
        <w:t xml:space="preserve"> İdareye verilen veya ulaşan teklifler, herhangi bir sebeple geri alınamaz ve değişiklik yapılama</w:t>
      </w:r>
      <w:r>
        <w:rPr>
          <w:rFonts w:ascii="Times New Roman" w:hAnsi="Times New Roman" w:cs="Times New Roman"/>
          <w:sz w:val="24"/>
          <w:szCs w:val="24"/>
        </w:rPr>
        <w:t>z.</w:t>
      </w:r>
    </w:p>
    <w:p w14:paraId="7D641775" w14:textId="77777777" w:rsidR="00191281" w:rsidRDefault="00AF4921">
      <w:pPr>
        <w:spacing w:after="0"/>
        <w:ind w:firstLine="426"/>
        <w:jc w:val="both"/>
        <w:rPr>
          <w:rFonts w:ascii="Times New Roman" w:hAnsi="Times New Roman" w:cs="Times New Roman"/>
          <w:sz w:val="24"/>
          <w:szCs w:val="24"/>
        </w:rPr>
      </w:pPr>
      <w:r>
        <w:rPr>
          <w:rFonts w:ascii="Times New Roman" w:hAnsi="Times New Roman" w:cs="Times New Roman"/>
          <w:b/>
          <w:sz w:val="24"/>
          <w:szCs w:val="24"/>
        </w:rPr>
        <w:t>9)</w:t>
      </w:r>
      <w:r>
        <w:rPr>
          <w:rFonts w:ascii="Times New Roman" w:hAnsi="Times New Roman" w:cs="Times New Roman"/>
          <w:sz w:val="24"/>
          <w:szCs w:val="24"/>
        </w:rPr>
        <w:t xml:space="preserve"> Her türlü vergi, resim, harç sözleşme giderleri yükleniciye aittir.</w:t>
      </w:r>
    </w:p>
    <w:p w14:paraId="03E4E535" w14:textId="77777777" w:rsidR="00191281" w:rsidRDefault="00AF4921">
      <w:pPr>
        <w:spacing w:after="0"/>
        <w:ind w:firstLine="426"/>
        <w:jc w:val="both"/>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sz w:val="24"/>
          <w:szCs w:val="24"/>
        </w:rPr>
        <w:t xml:space="preserve"> İşbu ilan metni, mevzuatı gereği ilanda bulunması gerekli zorunlu özet bilgileri içermekte olup, ihaleye katılımla ilgili hususlarda ihale şartnamesi ve eklerinin görülmesi/incel</w:t>
      </w:r>
      <w:r>
        <w:rPr>
          <w:rFonts w:ascii="Times New Roman" w:hAnsi="Times New Roman" w:cs="Times New Roman"/>
          <w:sz w:val="24"/>
          <w:szCs w:val="24"/>
        </w:rPr>
        <w:t>enmesi ve katılım için satın alınması gerekmektedir.</w:t>
      </w:r>
    </w:p>
    <w:p w14:paraId="7F39E5E9" w14:textId="77777777" w:rsidR="00191281" w:rsidRDefault="00AF4921">
      <w:pPr>
        <w:spacing w:after="0"/>
        <w:ind w:firstLine="426"/>
        <w:jc w:val="both"/>
        <w:rPr>
          <w:rFonts w:ascii="Times New Roman" w:hAnsi="Times New Roman" w:cs="Times New Roman"/>
          <w:b/>
          <w:bCs/>
          <w:sz w:val="24"/>
          <w:szCs w:val="24"/>
        </w:rPr>
      </w:pPr>
      <w:r>
        <w:rPr>
          <w:rFonts w:ascii="Times New Roman" w:hAnsi="Times New Roman" w:cs="Times New Roman"/>
          <w:b/>
          <w:bCs/>
          <w:sz w:val="24"/>
          <w:szCs w:val="24"/>
        </w:rPr>
        <w:t xml:space="preserve">11) </w:t>
      </w:r>
      <w:r>
        <w:rPr>
          <w:rFonts w:ascii="Times New Roman" w:hAnsi="Times New Roman" w:cs="Times New Roman"/>
          <w:sz w:val="24"/>
          <w:szCs w:val="24"/>
        </w:rPr>
        <w:t>İhale dokümanları(bedeli ödenmek suretiyle) isteklilerin yetkilisi veya resmi vekiline teslim edilir.</w:t>
      </w:r>
    </w:p>
    <w:p w14:paraId="6B361CAB" w14:textId="77777777" w:rsidR="00191281" w:rsidRDefault="00AF4921">
      <w:pPr>
        <w:spacing w:after="0"/>
        <w:ind w:firstLine="426"/>
        <w:jc w:val="both"/>
        <w:rPr>
          <w:rFonts w:ascii="Times New Roman" w:hAnsi="Times New Roman" w:cs="Times New Roman"/>
          <w:sz w:val="24"/>
          <w:szCs w:val="24"/>
        </w:rPr>
      </w:pPr>
      <w:r>
        <w:rPr>
          <w:rFonts w:ascii="Times New Roman" w:hAnsi="Times New Roman" w:cs="Times New Roman"/>
          <w:b/>
          <w:bCs/>
          <w:color w:val="000000"/>
          <w:sz w:val="24"/>
          <w:szCs w:val="24"/>
        </w:rPr>
        <w:t xml:space="preserve">12) </w:t>
      </w:r>
      <w:r>
        <w:rPr>
          <w:rFonts w:ascii="Times New Roman" w:hAnsi="Times New Roman" w:cs="Times New Roman"/>
          <w:sz w:val="24"/>
          <w:szCs w:val="24"/>
        </w:rPr>
        <w:t>İdare gerekçesini göstermek kaydıyla ihaleyi yapıp yapmamakta serbesttir.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İLAN OLUNUR</w:t>
      </w:r>
    </w:p>
    <w:p w14:paraId="15F6C43C" w14:textId="77777777" w:rsidR="00191281" w:rsidRDefault="00191281">
      <w:pPr>
        <w:keepNext/>
        <w:tabs>
          <w:tab w:val="left" w:pos="567"/>
        </w:tabs>
        <w:spacing w:after="0" w:line="240" w:lineRule="exact"/>
        <w:jc w:val="both"/>
        <w:rPr>
          <w:rFonts w:ascii="Times New Roman" w:eastAsia="Times New Roman" w:hAnsi="Times New Roman" w:cs="Times New Roman"/>
          <w:sz w:val="20"/>
          <w:szCs w:val="20"/>
          <w:lang w:eastAsia="tr-TR"/>
        </w:rPr>
      </w:pPr>
    </w:p>
    <w:sectPr w:rsidR="00191281">
      <w:pgSz w:w="11906" w:h="16838"/>
      <w:pgMar w:top="454" w:right="567" w:bottom="454"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F97F1" w14:textId="77777777" w:rsidR="00AF4921" w:rsidRDefault="00AF4921">
      <w:pPr>
        <w:spacing w:line="240" w:lineRule="auto"/>
      </w:pPr>
      <w:r>
        <w:separator/>
      </w:r>
    </w:p>
  </w:endnote>
  <w:endnote w:type="continuationSeparator" w:id="0">
    <w:p w14:paraId="6E8D7C78" w14:textId="77777777" w:rsidR="00AF4921" w:rsidRDefault="00AF49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default"/>
    <w:sig w:usb0="E1002EFF" w:usb1="C000605B" w:usb2="00000029" w:usb3="00000000" w:csb0="200101FF" w:csb1="2028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E81FC" w14:textId="77777777" w:rsidR="00AF4921" w:rsidRDefault="00AF4921">
      <w:pPr>
        <w:spacing w:after="0"/>
      </w:pPr>
      <w:r>
        <w:separator/>
      </w:r>
    </w:p>
  </w:footnote>
  <w:footnote w:type="continuationSeparator" w:id="0">
    <w:p w14:paraId="4FE2B961" w14:textId="77777777" w:rsidR="00AF4921" w:rsidRDefault="00AF492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975"/>
    <w:rsid w:val="000128D0"/>
    <w:rsid w:val="00014969"/>
    <w:rsid w:val="00014D70"/>
    <w:rsid w:val="00016220"/>
    <w:rsid w:val="0001634B"/>
    <w:rsid w:val="00016D2F"/>
    <w:rsid w:val="000200AE"/>
    <w:rsid w:val="0002077A"/>
    <w:rsid w:val="00026661"/>
    <w:rsid w:val="00036357"/>
    <w:rsid w:val="000466D0"/>
    <w:rsid w:val="000637DB"/>
    <w:rsid w:val="00071A56"/>
    <w:rsid w:val="00072A2C"/>
    <w:rsid w:val="000739B8"/>
    <w:rsid w:val="0007641D"/>
    <w:rsid w:val="00076A4C"/>
    <w:rsid w:val="00081151"/>
    <w:rsid w:val="00082332"/>
    <w:rsid w:val="00083703"/>
    <w:rsid w:val="000840C7"/>
    <w:rsid w:val="00085505"/>
    <w:rsid w:val="00093D2D"/>
    <w:rsid w:val="000A0CF4"/>
    <w:rsid w:val="000A406E"/>
    <w:rsid w:val="000D0B5B"/>
    <w:rsid w:val="000D5535"/>
    <w:rsid w:val="000E58A7"/>
    <w:rsid w:val="000F33E9"/>
    <w:rsid w:val="000F3A6B"/>
    <w:rsid w:val="000F7335"/>
    <w:rsid w:val="000F796C"/>
    <w:rsid w:val="0010037A"/>
    <w:rsid w:val="0010240C"/>
    <w:rsid w:val="001100F9"/>
    <w:rsid w:val="001123C0"/>
    <w:rsid w:val="00116EF3"/>
    <w:rsid w:val="001216A4"/>
    <w:rsid w:val="00127214"/>
    <w:rsid w:val="00131C52"/>
    <w:rsid w:val="00135210"/>
    <w:rsid w:val="00135F9F"/>
    <w:rsid w:val="00140597"/>
    <w:rsid w:val="001516D5"/>
    <w:rsid w:val="001523BC"/>
    <w:rsid w:val="001559EA"/>
    <w:rsid w:val="00160C46"/>
    <w:rsid w:val="00161171"/>
    <w:rsid w:val="001626B2"/>
    <w:rsid w:val="00164896"/>
    <w:rsid w:val="0017237C"/>
    <w:rsid w:val="00182FF1"/>
    <w:rsid w:val="00184254"/>
    <w:rsid w:val="00184A69"/>
    <w:rsid w:val="001850BA"/>
    <w:rsid w:val="00186654"/>
    <w:rsid w:val="00191281"/>
    <w:rsid w:val="001913FA"/>
    <w:rsid w:val="00191532"/>
    <w:rsid w:val="0019153E"/>
    <w:rsid w:val="00194263"/>
    <w:rsid w:val="00197357"/>
    <w:rsid w:val="00197975"/>
    <w:rsid w:val="001B3E65"/>
    <w:rsid w:val="001C1BE1"/>
    <w:rsid w:val="001D0408"/>
    <w:rsid w:val="001E3967"/>
    <w:rsid w:val="001E5B48"/>
    <w:rsid w:val="001E753E"/>
    <w:rsid w:val="001F4D07"/>
    <w:rsid w:val="002045CB"/>
    <w:rsid w:val="00205096"/>
    <w:rsid w:val="00210C2F"/>
    <w:rsid w:val="002121C3"/>
    <w:rsid w:val="002142BD"/>
    <w:rsid w:val="0021471A"/>
    <w:rsid w:val="002148FC"/>
    <w:rsid w:val="0021559A"/>
    <w:rsid w:val="00223F7C"/>
    <w:rsid w:val="00240B28"/>
    <w:rsid w:val="00241DAA"/>
    <w:rsid w:val="002470C9"/>
    <w:rsid w:val="00247CD1"/>
    <w:rsid w:val="00254D1F"/>
    <w:rsid w:val="00255EBF"/>
    <w:rsid w:val="00257071"/>
    <w:rsid w:val="00263420"/>
    <w:rsid w:val="002639B5"/>
    <w:rsid w:val="0027621B"/>
    <w:rsid w:val="00284015"/>
    <w:rsid w:val="0028617A"/>
    <w:rsid w:val="00286ECA"/>
    <w:rsid w:val="002924EB"/>
    <w:rsid w:val="00292B8D"/>
    <w:rsid w:val="002970C4"/>
    <w:rsid w:val="002A2570"/>
    <w:rsid w:val="002A4BB7"/>
    <w:rsid w:val="002B077D"/>
    <w:rsid w:val="002B24A2"/>
    <w:rsid w:val="002B49F1"/>
    <w:rsid w:val="002B5C44"/>
    <w:rsid w:val="002C3DA6"/>
    <w:rsid w:val="002C7F51"/>
    <w:rsid w:val="002D22B5"/>
    <w:rsid w:val="002D460C"/>
    <w:rsid w:val="002E0912"/>
    <w:rsid w:val="002E6761"/>
    <w:rsid w:val="002E784A"/>
    <w:rsid w:val="002E7AF8"/>
    <w:rsid w:val="002F6B30"/>
    <w:rsid w:val="00301873"/>
    <w:rsid w:val="00302FAB"/>
    <w:rsid w:val="0031631B"/>
    <w:rsid w:val="0032193B"/>
    <w:rsid w:val="00323108"/>
    <w:rsid w:val="003250E0"/>
    <w:rsid w:val="00332A9A"/>
    <w:rsid w:val="00333E1B"/>
    <w:rsid w:val="00336059"/>
    <w:rsid w:val="003364AB"/>
    <w:rsid w:val="00340BBD"/>
    <w:rsid w:val="00351CA1"/>
    <w:rsid w:val="0035282D"/>
    <w:rsid w:val="00353045"/>
    <w:rsid w:val="00363E86"/>
    <w:rsid w:val="003733F6"/>
    <w:rsid w:val="0038086B"/>
    <w:rsid w:val="00384448"/>
    <w:rsid w:val="003977C0"/>
    <w:rsid w:val="003B1FEE"/>
    <w:rsid w:val="003B41CF"/>
    <w:rsid w:val="003B5C61"/>
    <w:rsid w:val="003C0EAD"/>
    <w:rsid w:val="003C1C2A"/>
    <w:rsid w:val="003C6413"/>
    <w:rsid w:val="003D1A23"/>
    <w:rsid w:val="003D30C9"/>
    <w:rsid w:val="003D5715"/>
    <w:rsid w:val="003D5854"/>
    <w:rsid w:val="003E00A9"/>
    <w:rsid w:val="003E0161"/>
    <w:rsid w:val="003E3DB1"/>
    <w:rsid w:val="003E7238"/>
    <w:rsid w:val="003F426B"/>
    <w:rsid w:val="00402A15"/>
    <w:rsid w:val="004040DC"/>
    <w:rsid w:val="00417C0F"/>
    <w:rsid w:val="00420D6C"/>
    <w:rsid w:val="00425261"/>
    <w:rsid w:val="004268C7"/>
    <w:rsid w:val="00430018"/>
    <w:rsid w:val="00433CA8"/>
    <w:rsid w:val="004345F6"/>
    <w:rsid w:val="00434C0B"/>
    <w:rsid w:val="004361BA"/>
    <w:rsid w:val="00444094"/>
    <w:rsid w:val="00446CC7"/>
    <w:rsid w:val="0044752C"/>
    <w:rsid w:val="0045205D"/>
    <w:rsid w:val="00460FF9"/>
    <w:rsid w:val="00464C4A"/>
    <w:rsid w:val="00465B90"/>
    <w:rsid w:val="004669F4"/>
    <w:rsid w:val="00475D70"/>
    <w:rsid w:val="00477B13"/>
    <w:rsid w:val="00480A6C"/>
    <w:rsid w:val="00482239"/>
    <w:rsid w:val="0048585F"/>
    <w:rsid w:val="00490A51"/>
    <w:rsid w:val="00497F4C"/>
    <w:rsid w:val="004A38D3"/>
    <w:rsid w:val="004A3908"/>
    <w:rsid w:val="004A3AE8"/>
    <w:rsid w:val="004A68B0"/>
    <w:rsid w:val="004B37C6"/>
    <w:rsid w:val="004B7A7A"/>
    <w:rsid w:val="004C1477"/>
    <w:rsid w:val="004C7947"/>
    <w:rsid w:val="004D33B7"/>
    <w:rsid w:val="004D3607"/>
    <w:rsid w:val="004E5766"/>
    <w:rsid w:val="004E6EDB"/>
    <w:rsid w:val="004F32AC"/>
    <w:rsid w:val="004F465D"/>
    <w:rsid w:val="004F483D"/>
    <w:rsid w:val="00507986"/>
    <w:rsid w:val="0051735F"/>
    <w:rsid w:val="00523242"/>
    <w:rsid w:val="00523984"/>
    <w:rsid w:val="0053428C"/>
    <w:rsid w:val="00535B8C"/>
    <w:rsid w:val="005436D2"/>
    <w:rsid w:val="00551F16"/>
    <w:rsid w:val="00552CB8"/>
    <w:rsid w:val="00561161"/>
    <w:rsid w:val="005624BD"/>
    <w:rsid w:val="005627B4"/>
    <w:rsid w:val="0056303A"/>
    <w:rsid w:val="00571A0A"/>
    <w:rsid w:val="00580186"/>
    <w:rsid w:val="00585A6D"/>
    <w:rsid w:val="005861EA"/>
    <w:rsid w:val="00586FB5"/>
    <w:rsid w:val="00594BB5"/>
    <w:rsid w:val="0059631A"/>
    <w:rsid w:val="00596E7F"/>
    <w:rsid w:val="00597969"/>
    <w:rsid w:val="005A0EF4"/>
    <w:rsid w:val="005B1BD9"/>
    <w:rsid w:val="005C732F"/>
    <w:rsid w:val="005C7B09"/>
    <w:rsid w:val="005D1BCF"/>
    <w:rsid w:val="005D5E88"/>
    <w:rsid w:val="005D695B"/>
    <w:rsid w:val="005E16B0"/>
    <w:rsid w:val="005E5D7A"/>
    <w:rsid w:val="005F0CBF"/>
    <w:rsid w:val="005F1032"/>
    <w:rsid w:val="005F3DC1"/>
    <w:rsid w:val="005F7D53"/>
    <w:rsid w:val="006069E2"/>
    <w:rsid w:val="0061031B"/>
    <w:rsid w:val="0061105E"/>
    <w:rsid w:val="006114A5"/>
    <w:rsid w:val="00615734"/>
    <w:rsid w:val="00625095"/>
    <w:rsid w:val="0063037C"/>
    <w:rsid w:val="00630718"/>
    <w:rsid w:val="00632D54"/>
    <w:rsid w:val="006335E3"/>
    <w:rsid w:val="00635CA2"/>
    <w:rsid w:val="00637086"/>
    <w:rsid w:val="006402D5"/>
    <w:rsid w:val="0064044B"/>
    <w:rsid w:val="00640AE6"/>
    <w:rsid w:val="00641FCF"/>
    <w:rsid w:val="0064556D"/>
    <w:rsid w:val="00647929"/>
    <w:rsid w:val="00673F36"/>
    <w:rsid w:val="00677FD3"/>
    <w:rsid w:val="00681163"/>
    <w:rsid w:val="0068521B"/>
    <w:rsid w:val="006A18D3"/>
    <w:rsid w:val="006B09DD"/>
    <w:rsid w:val="006B26D7"/>
    <w:rsid w:val="006B3EFA"/>
    <w:rsid w:val="006B5DC9"/>
    <w:rsid w:val="006B7071"/>
    <w:rsid w:val="006C051D"/>
    <w:rsid w:val="006C6F43"/>
    <w:rsid w:val="006D2603"/>
    <w:rsid w:val="006D2710"/>
    <w:rsid w:val="006E087A"/>
    <w:rsid w:val="006E112A"/>
    <w:rsid w:val="006E2250"/>
    <w:rsid w:val="006E2F4F"/>
    <w:rsid w:val="006E3CF8"/>
    <w:rsid w:val="006E41BE"/>
    <w:rsid w:val="006E609E"/>
    <w:rsid w:val="006E662C"/>
    <w:rsid w:val="006E7F63"/>
    <w:rsid w:val="006F3C36"/>
    <w:rsid w:val="006F3D06"/>
    <w:rsid w:val="006F3DC1"/>
    <w:rsid w:val="006F563D"/>
    <w:rsid w:val="006F6790"/>
    <w:rsid w:val="006F7C86"/>
    <w:rsid w:val="00702881"/>
    <w:rsid w:val="00704A21"/>
    <w:rsid w:val="00705004"/>
    <w:rsid w:val="007132CD"/>
    <w:rsid w:val="007157A5"/>
    <w:rsid w:val="00717955"/>
    <w:rsid w:val="00721180"/>
    <w:rsid w:val="00721BB6"/>
    <w:rsid w:val="00723CEF"/>
    <w:rsid w:val="0072413E"/>
    <w:rsid w:val="0072544B"/>
    <w:rsid w:val="00733BA7"/>
    <w:rsid w:val="00741F0D"/>
    <w:rsid w:val="007425C7"/>
    <w:rsid w:val="00743A50"/>
    <w:rsid w:val="007446D6"/>
    <w:rsid w:val="00745400"/>
    <w:rsid w:val="0075009C"/>
    <w:rsid w:val="007552FD"/>
    <w:rsid w:val="0075600B"/>
    <w:rsid w:val="007636B1"/>
    <w:rsid w:val="00764895"/>
    <w:rsid w:val="007671DD"/>
    <w:rsid w:val="0077046C"/>
    <w:rsid w:val="007739F2"/>
    <w:rsid w:val="007753AC"/>
    <w:rsid w:val="00776FD7"/>
    <w:rsid w:val="00791279"/>
    <w:rsid w:val="00796624"/>
    <w:rsid w:val="00796CF5"/>
    <w:rsid w:val="007A22F7"/>
    <w:rsid w:val="007A2753"/>
    <w:rsid w:val="007A4628"/>
    <w:rsid w:val="007B0359"/>
    <w:rsid w:val="007B2965"/>
    <w:rsid w:val="007B30FD"/>
    <w:rsid w:val="007B550D"/>
    <w:rsid w:val="007B5977"/>
    <w:rsid w:val="007C07D1"/>
    <w:rsid w:val="007D1CAC"/>
    <w:rsid w:val="007E4643"/>
    <w:rsid w:val="007E5943"/>
    <w:rsid w:val="007E689D"/>
    <w:rsid w:val="007F1B13"/>
    <w:rsid w:val="007F366F"/>
    <w:rsid w:val="008166A7"/>
    <w:rsid w:val="00820474"/>
    <w:rsid w:val="00821FA5"/>
    <w:rsid w:val="0083045E"/>
    <w:rsid w:val="00831C9E"/>
    <w:rsid w:val="00834F77"/>
    <w:rsid w:val="008413C0"/>
    <w:rsid w:val="008445E0"/>
    <w:rsid w:val="00844945"/>
    <w:rsid w:val="008465B0"/>
    <w:rsid w:val="00851450"/>
    <w:rsid w:val="008531AD"/>
    <w:rsid w:val="00865254"/>
    <w:rsid w:val="00867516"/>
    <w:rsid w:val="00870876"/>
    <w:rsid w:val="00873AEF"/>
    <w:rsid w:val="00886080"/>
    <w:rsid w:val="008867F5"/>
    <w:rsid w:val="00887843"/>
    <w:rsid w:val="00890F40"/>
    <w:rsid w:val="00892FD2"/>
    <w:rsid w:val="00897E8F"/>
    <w:rsid w:val="008A3A3B"/>
    <w:rsid w:val="008B2288"/>
    <w:rsid w:val="008B2775"/>
    <w:rsid w:val="008C7095"/>
    <w:rsid w:val="008D0C33"/>
    <w:rsid w:val="008E390C"/>
    <w:rsid w:val="008E7157"/>
    <w:rsid w:val="00901C52"/>
    <w:rsid w:val="00904752"/>
    <w:rsid w:val="009058C2"/>
    <w:rsid w:val="0090799A"/>
    <w:rsid w:val="00911E3B"/>
    <w:rsid w:val="00915B24"/>
    <w:rsid w:val="00916B69"/>
    <w:rsid w:val="00922ACA"/>
    <w:rsid w:val="00925003"/>
    <w:rsid w:val="00940093"/>
    <w:rsid w:val="0094179E"/>
    <w:rsid w:val="009443EC"/>
    <w:rsid w:val="00944A87"/>
    <w:rsid w:val="00947993"/>
    <w:rsid w:val="00950D19"/>
    <w:rsid w:val="00951F44"/>
    <w:rsid w:val="00967670"/>
    <w:rsid w:val="009728BE"/>
    <w:rsid w:val="009816FE"/>
    <w:rsid w:val="0098430C"/>
    <w:rsid w:val="0099203B"/>
    <w:rsid w:val="009969DF"/>
    <w:rsid w:val="009A0F4B"/>
    <w:rsid w:val="009A2FA3"/>
    <w:rsid w:val="009A53C0"/>
    <w:rsid w:val="009B1F99"/>
    <w:rsid w:val="009B2EFD"/>
    <w:rsid w:val="009C1B32"/>
    <w:rsid w:val="009C3772"/>
    <w:rsid w:val="009C7FEA"/>
    <w:rsid w:val="009D0F34"/>
    <w:rsid w:val="009D2A8A"/>
    <w:rsid w:val="009D6D94"/>
    <w:rsid w:val="009E5D30"/>
    <w:rsid w:val="009F165C"/>
    <w:rsid w:val="009F36B3"/>
    <w:rsid w:val="009F64CA"/>
    <w:rsid w:val="009F6AA5"/>
    <w:rsid w:val="009F6E18"/>
    <w:rsid w:val="00A00A9C"/>
    <w:rsid w:val="00A03D68"/>
    <w:rsid w:val="00A0461A"/>
    <w:rsid w:val="00A0483F"/>
    <w:rsid w:val="00A04F40"/>
    <w:rsid w:val="00A07D8C"/>
    <w:rsid w:val="00A13A0D"/>
    <w:rsid w:val="00A13B4B"/>
    <w:rsid w:val="00A17828"/>
    <w:rsid w:val="00A17C35"/>
    <w:rsid w:val="00A20D93"/>
    <w:rsid w:val="00A2198D"/>
    <w:rsid w:val="00A261CD"/>
    <w:rsid w:val="00A303D3"/>
    <w:rsid w:val="00A30C50"/>
    <w:rsid w:val="00A336DA"/>
    <w:rsid w:val="00A42B07"/>
    <w:rsid w:val="00A44147"/>
    <w:rsid w:val="00A447EB"/>
    <w:rsid w:val="00A506DE"/>
    <w:rsid w:val="00A50813"/>
    <w:rsid w:val="00A52BA8"/>
    <w:rsid w:val="00A556D1"/>
    <w:rsid w:val="00A57580"/>
    <w:rsid w:val="00A62EB4"/>
    <w:rsid w:val="00A70329"/>
    <w:rsid w:val="00A7169D"/>
    <w:rsid w:val="00A7173E"/>
    <w:rsid w:val="00A7209D"/>
    <w:rsid w:val="00A7383E"/>
    <w:rsid w:val="00A747E1"/>
    <w:rsid w:val="00A7768E"/>
    <w:rsid w:val="00A83DFB"/>
    <w:rsid w:val="00A84706"/>
    <w:rsid w:val="00A87AA9"/>
    <w:rsid w:val="00A903AB"/>
    <w:rsid w:val="00A92BD2"/>
    <w:rsid w:val="00A95D2C"/>
    <w:rsid w:val="00A971EA"/>
    <w:rsid w:val="00A97A15"/>
    <w:rsid w:val="00AA2883"/>
    <w:rsid w:val="00AA52B9"/>
    <w:rsid w:val="00AA6D05"/>
    <w:rsid w:val="00AA70F8"/>
    <w:rsid w:val="00AB021A"/>
    <w:rsid w:val="00AB0622"/>
    <w:rsid w:val="00AB376D"/>
    <w:rsid w:val="00AB6752"/>
    <w:rsid w:val="00AC5025"/>
    <w:rsid w:val="00AC5C36"/>
    <w:rsid w:val="00AC61A8"/>
    <w:rsid w:val="00AD0C65"/>
    <w:rsid w:val="00AD37BD"/>
    <w:rsid w:val="00AD7C1D"/>
    <w:rsid w:val="00AE39D7"/>
    <w:rsid w:val="00AE4922"/>
    <w:rsid w:val="00AE4F6A"/>
    <w:rsid w:val="00AF273D"/>
    <w:rsid w:val="00AF4921"/>
    <w:rsid w:val="00AF60A3"/>
    <w:rsid w:val="00B01B32"/>
    <w:rsid w:val="00B05952"/>
    <w:rsid w:val="00B07B03"/>
    <w:rsid w:val="00B114A1"/>
    <w:rsid w:val="00B12231"/>
    <w:rsid w:val="00B1346E"/>
    <w:rsid w:val="00B13D19"/>
    <w:rsid w:val="00B27564"/>
    <w:rsid w:val="00B31ABD"/>
    <w:rsid w:val="00B3263B"/>
    <w:rsid w:val="00B32973"/>
    <w:rsid w:val="00B44044"/>
    <w:rsid w:val="00B532C7"/>
    <w:rsid w:val="00B71D33"/>
    <w:rsid w:val="00B87987"/>
    <w:rsid w:val="00B92D9E"/>
    <w:rsid w:val="00B93C6E"/>
    <w:rsid w:val="00B94801"/>
    <w:rsid w:val="00B97E79"/>
    <w:rsid w:val="00BA068A"/>
    <w:rsid w:val="00BA35F4"/>
    <w:rsid w:val="00BA382C"/>
    <w:rsid w:val="00BA3E4F"/>
    <w:rsid w:val="00BA45D5"/>
    <w:rsid w:val="00BA4989"/>
    <w:rsid w:val="00BA4A61"/>
    <w:rsid w:val="00BA7D82"/>
    <w:rsid w:val="00BB4746"/>
    <w:rsid w:val="00BB489A"/>
    <w:rsid w:val="00BB78ED"/>
    <w:rsid w:val="00BC0BD2"/>
    <w:rsid w:val="00BC2D7C"/>
    <w:rsid w:val="00BC5261"/>
    <w:rsid w:val="00BC5873"/>
    <w:rsid w:val="00BD1A68"/>
    <w:rsid w:val="00BD1B7C"/>
    <w:rsid w:val="00BD2E59"/>
    <w:rsid w:val="00BD30C1"/>
    <w:rsid w:val="00BD61C5"/>
    <w:rsid w:val="00BD6C71"/>
    <w:rsid w:val="00BD75DA"/>
    <w:rsid w:val="00BE00F8"/>
    <w:rsid w:val="00BE1014"/>
    <w:rsid w:val="00BE45E0"/>
    <w:rsid w:val="00BF28FB"/>
    <w:rsid w:val="00BF2B36"/>
    <w:rsid w:val="00BF7DDB"/>
    <w:rsid w:val="00C009D9"/>
    <w:rsid w:val="00C01B7E"/>
    <w:rsid w:val="00C10727"/>
    <w:rsid w:val="00C109FE"/>
    <w:rsid w:val="00C127AE"/>
    <w:rsid w:val="00C177F3"/>
    <w:rsid w:val="00C203D8"/>
    <w:rsid w:val="00C2219E"/>
    <w:rsid w:val="00C22FD8"/>
    <w:rsid w:val="00C26169"/>
    <w:rsid w:val="00C41430"/>
    <w:rsid w:val="00C432D7"/>
    <w:rsid w:val="00C5189E"/>
    <w:rsid w:val="00C6657B"/>
    <w:rsid w:val="00C71B2A"/>
    <w:rsid w:val="00C80509"/>
    <w:rsid w:val="00C81A46"/>
    <w:rsid w:val="00C869F5"/>
    <w:rsid w:val="00C86B6A"/>
    <w:rsid w:val="00C922C8"/>
    <w:rsid w:val="00C931AD"/>
    <w:rsid w:val="00C93D9E"/>
    <w:rsid w:val="00C946C3"/>
    <w:rsid w:val="00C94FB6"/>
    <w:rsid w:val="00CB119F"/>
    <w:rsid w:val="00CB1E51"/>
    <w:rsid w:val="00CC00AC"/>
    <w:rsid w:val="00CC443B"/>
    <w:rsid w:val="00CD0EA4"/>
    <w:rsid w:val="00CD6E30"/>
    <w:rsid w:val="00CE1B75"/>
    <w:rsid w:val="00CE1EDB"/>
    <w:rsid w:val="00CE38B9"/>
    <w:rsid w:val="00CF204A"/>
    <w:rsid w:val="00CF3761"/>
    <w:rsid w:val="00CF3A1E"/>
    <w:rsid w:val="00CF7C8D"/>
    <w:rsid w:val="00D019AC"/>
    <w:rsid w:val="00D01FC5"/>
    <w:rsid w:val="00D062B2"/>
    <w:rsid w:val="00D0639F"/>
    <w:rsid w:val="00D07763"/>
    <w:rsid w:val="00D104FE"/>
    <w:rsid w:val="00D123C0"/>
    <w:rsid w:val="00D13813"/>
    <w:rsid w:val="00D24FEE"/>
    <w:rsid w:val="00D33B1F"/>
    <w:rsid w:val="00D44753"/>
    <w:rsid w:val="00D45642"/>
    <w:rsid w:val="00D46BA4"/>
    <w:rsid w:val="00D47F21"/>
    <w:rsid w:val="00D64CDD"/>
    <w:rsid w:val="00D65E1B"/>
    <w:rsid w:val="00D679B6"/>
    <w:rsid w:val="00D71EA1"/>
    <w:rsid w:val="00D721D8"/>
    <w:rsid w:val="00D74963"/>
    <w:rsid w:val="00D75A3B"/>
    <w:rsid w:val="00D77350"/>
    <w:rsid w:val="00D776C3"/>
    <w:rsid w:val="00D779D1"/>
    <w:rsid w:val="00D8015F"/>
    <w:rsid w:val="00D8090C"/>
    <w:rsid w:val="00D81C09"/>
    <w:rsid w:val="00D85B84"/>
    <w:rsid w:val="00D86524"/>
    <w:rsid w:val="00D87C98"/>
    <w:rsid w:val="00D936BA"/>
    <w:rsid w:val="00D95A04"/>
    <w:rsid w:val="00DA1770"/>
    <w:rsid w:val="00DA6FE6"/>
    <w:rsid w:val="00DB7B0F"/>
    <w:rsid w:val="00DB7BEF"/>
    <w:rsid w:val="00DC1314"/>
    <w:rsid w:val="00DC13D7"/>
    <w:rsid w:val="00DC5965"/>
    <w:rsid w:val="00DC5ABB"/>
    <w:rsid w:val="00DC6AF3"/>
    <w:rsid w:val="00DD15A3"/>
    <w:rsid w:val="00DE70E7"/>
    <w:rsid w:val="00DF2DCE"/>
    <w:rsid w:val="00DF3184"/>
    <w:rsid w:val="00DF4537"/>
    <w:rsid w:val="00E0010A"/>
    <w:rsid w:val="00E02340"/>
    <w:rsid w:val="00E1152B"/>
    <w:rsid w:val="00E16144"/>
    <w:rsid w:val="00E2073A"/>
    <w:rsid w:val="00E20BD1"/>
    <w:rsid w:val="00E239F2"/>
    <w:rsid w:val="00E24881"/>
    <w:rsid w:val="00E25A01"/>
    <w:rsid w:val="00E268EE"/>
    <w:rsid w:val="00E26A89"/>
    <w:rsid w:val="00E313A7"/>
    <w:rsid w:val="00E318A2"/>
    <w:rsid w:val="00E33F4D"/>
    <w:rsid w:val="00E34A5E"/>
    <w:rsid w:val="00E372CD"/>
    <w:rsid w:val="00E37788"/>
    <w:rsid w:val="00E429AC"/>
    <w:rsid w:val="00E5454A"/>
    <w:rsid w:val="00E60EAD"/>
    <w:rsid w:val="00E718BC"/>
    <w:rsid w:val="00E77E48"/>
    <w:rsid w:val="00E80B21"/>
    <w:rsid w:val="00E8235B"/>
    <w:rsid w:val="00E85E45"/>
    <w:rsid w:val="00E93D21"/>
    <w:rsid w:val="00E94C01"/>
    <w:rsid w:val="00E96B37"/>
    <w:rsid w:val="00E973B8"/>
    <w:rsid w:val="00EA0F35"/>
    <w:rsid w:val="00EC056F"/>
    <w:rsid w:val="00ED0AA9"/>
    <w:rsid w:val="00ED6E0A"/>
    <w:rsid w:val="00EE4DA4"/>
    <w:rsid w:val="00EF3311"/>
    <w:rsid w:val="00EF4C0B"/>
    <w:rsid w:val="00EF77A6"/>
    <w:rsid w:val="00F02FD4"/>
    <w:rsid w:val="00F033B5"/>
    <w:rsid w:val="00F055E9"/>
    <w:rsid w:val="00F11E6E"/>
    <w:rsid w:val="00F1463E"/>
    <w:rsid w:val="00F14949"/>
    <w:rsid w:val="00F21B4B"/>
    <w:rsid w:val="00F25EF5"/>
    <w:rsid w:val="00F266B8"/>
    <w:rsid w:val="00F26E3E"/>
    <w:rsid w:val="00F27476"/>
    <w:rsid w:val="00F30525"/>
    <w:rsid w:val="00F3336E"/>
    <w:rsid w:val="00F3474E"/>
    <w:rsid w:val="00F37457"/>
    <w:rsid w:val="00F430CC"/>
    <w:rsid w:val="00F4444A"/>
    <w:rsid w:val="00F47795"/>
    <w:rsid w:val="00F51A0D"/>
    <w:rsid w:val="00F60BF6"/>
    <w:rsid w:val="00F662B4"/>
    <w:rsid w:val="00F8547F"/>
    <w:rsid w:val="00F86245"/>
    <w:rsid w:val="00F870C2"/>
    <w:rsid w:val="00F87477"/>
    <w:rsid w:val="00F879F0"/>
    <w:rsid w:val="00F95203"/>
    <w:rsid w:val="00F95D48"/>
    <w:rsid w:val="00FA4E08"/>
    <w:rsid w:val="00FB015A"/>
    <w:rsid w:val="00FB50F5"/>
    <w:rsid w:val="00FB7631"/>
    <w:rsid w:val="00FB77C1"/>
    <w:rsid w:val="00FD34CB"/>
    <w:rsid w:val="00FD59B0"/>
    <w:rsid w:val="00FE67AD"/>
    <w:rsid w:val="00FF0326"/>
    <w:rsid w:val="210372BC"/>
    <w:rsid w:val="5BD65458"/>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7AF4B"/>
  <w15:docId w15:val="{16C0685C-DA6D-44A9-9092-74087C4F7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qFormat/>
    <w:pPr>
      <w:spacing w:after="0" w:line="240" w:lineRule="auto"/>
    </w:pPr>
    <w:rPr>
      <w:rFonts w:ascii="Tahoma" w:hAnsi="Tahoma" w:cs="Tahoma"/>
      <w:sz w:val="16"/>
      <w:szCs w:val="16"/>
    </w:rPr>
  </w:style>
  <w:style w:type="character" w:styleId="DipnotBavurusu">
    <w:name w:val="footnote reference"/>
    <w:basedOn w:val="VarsaylanParagrafYazTipi"/>
    <w:semiHidden/>
    <w:qFormat/>
    <w:rPr>
      <w:rFonts w:cs="Times New Roman"/>
      <w:vertAlign w:val="superscript"/>
    </w:rPr>
  </w:style>
  <w:style w:type="paragraph" w:styleId="DipnotMetni">
    <w:name w:val="footnote text"/>
    <w:basedOn w:val="Normal"/>
    <w:link w:val="DipnotMetniChar"/>
    <w:uiPriority w:val="99"/>
    <w:semiHidden/>
    <w:qFormat/>
    <w:pPr>
      <w:spacing w:after="0" w:line="240" w:lineRule="auto"/>
    </w:pPr>
    <w:rPr>
      <w:rFonts w:ascii="Times New Roman" w:eastAsia="Times New Roman" w:hAnsi="Times New Roman" w:cs="Times New Roman"/>
      <w:sz w:val="20"/>
      <w:szCs w:val="20"/>
      <w:lang w:eastAsia="tr-TR"/>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Pr>
      <w:b/>
      <w:bCs/>
    </w:rPr>
  </w:style>
  <w:style w:type="character" w:customStyle="1" w:styleId="BalonMetniChar">
    <w:name w:val="Balon Metni Char"/>
    <w:basedOn w:val="VarsaylanParagrafYazTipi"/>
    <w:link w:val="BalonMetni"/>
    <w:uiPriority w:val="99"/>
    <w:semiHidden/>
    <w:qFormat/>
    <w:rPr>
      <w:rFonts w:ascii="Tahoma" w:hAnsi="Tahoma" w:cs="Tahoma"/>
      <w:sz w:val="16"/>
      <w:szCs w:val="16"/>
    </w:rPr>
  </w:style>
  <w:style w:type="paragraph" w:styleId="AralkYok">
    <w:name w:val="No Spacing"/>
    <w:uiPriority w:val="1"/>
    <w:qFormat/>
    <w:rPr>
      <w:sz w:val="22"/>
      <w:szCs w:val="22"/>
      <w:lang w:eastAsia="en-US"/>
    </w:rPr>
  </w:style>
  <w:style w:type="character" w:customStyle="1" w:styleId="DipnotMetniChar">
    <w:name w:val="Dipnot Metni Char"/>
    <w:basedOn w:val="VarsaylanParagrafYazTipi"/>
    <w:link w:val="DipnotMetni"/>
    <w:uiPriority w:val="99"/>
    <w:semiHidden/>
    <w:qFormat/>
    <w:rPr>
      <w:rFonts w:ascii="Times New Roman" w:eastAsia="Times New Roman" w:hAnsi="Times New Roman" w:cs="Times New Roman"/>
      <w:sz w:val="20"/>
      <w:szCs w:val="20"/>
      <w:lang w:eastAsia="tr-TR"/>
    </w:rPr>
  </w:style>
  <w:style w:type="paragraph" w:styleId="ListeParagraf">
    <w:name w:val="List Paragraph"/>
    <w:basedOn w:val="Normal"/>
    <w:uiPriority w:val="34"/>
    <w:qFormat/>
    <w:pPr>
      <w:ind w:left="720"/>
      <w:contextualSpacing/>
    </w:pPr>
  </w:style>
  <w:style w:type="paragraph" w:customStyle="1" w:styleId="ortabalkbold">
    <w:name w:val="ortabalkbold"/>
    <w:basedOn w:val="Normal"/>
    <w:qFormat/>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harStyle3">
    <w:name w:val="Char Style 3"/>
    <w:basedOn w:val="VarsaylanParagrafYazTipi"/>
    <w:link w:val="Style2"/>
    <w:qFormat/>
    <w:rPr>
      <w:sz w:val="18"/>
      <w:szCs w:val="18"/>
    </w:rPr>
  </w:style>
  <w:style w:type="paragraph" w:customStyle="1" w:styleId="Style2">
    <w:name w:val="Style 2"/>
    <w:basedOn w:val="Normal"/>
    <w:link w:val="CharStyle3"/>
    <w:pPr>
      <w:widowControl w:val="0"/>
      <w:spacing w:after="0" w:line="240" w:lineRule="auto"/>
      <w:ind w:firstLine="400"/>
    </w:pPr>
    <w:rPr>
      <w:sz w:val="18"/>
      <w:szCs w:val="18"/>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gm.gov.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5A59C-D2DA-4E61-8972-44BB01F18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1653</Words>
  <Characters>9424</Characters>
  <Application>Microsoft Office Word</Application>
  <DocSecurity>0</DocSecurity>
  <Lines>78</Lines>
  <Paragraphs>22</Paragraphs>
  <ScaleCrop>false</ScaleCrop>
  <Company>VAKIFLAR GENEL MUDURLUGU</Company>
  <LinksUpToDate>false</LinksUpToDate>
  <CharactersWithSpaces>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Osman ORDUKAYA</dc:creator>
  <cp:lastModifiedBy>Şeref KURNAZ</cp:lastModifiedBy>
  <cp:revision>5</cp:revision>
  <cp:lastPrinted>2024-10-30T10:44:00Z</cp:lastPrinted>
  <dcterms:created xsi:type="dcterms:W3CDTF">2026-09-18T13:03:00Z</dcterms:created>
  <dcterms:modified xsi:type="dcterms:W3CDTF">2026-09-24T10:32:00Z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eyJoZGlkIjoiOTRiZDEwNTI5MDcyMmEzOTAxOTBkNWU2OTRlYWQ4ZTYiLCJ1c2VySWQiOiI4ODEzODYzODM3NTIyIn0=</vt:lpwstr>
  </property>
  <property fmtid="{D5CDD505-2E9C-101B-9397-08002B2CF9AE}" pid="3" name="KSOProductBuildVer">
    <vt:lpwstr>1055-12.1.0.28485</vt:lpwstr>
  </property>
  <property fmtid="{D5CDD505-2E9C-101B-9397-08002B2CF9AE}" pid="4" name="ICV">
    <vt:lpwstr>D2FB0ABB885549F7B2E46A582D23E4B5_13</vt:lpwstr>
  </property>
</Properties>
</file>